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5BBCAE" w14:textId="654D22A7" w:rsidR="00BC7A56" w:rsidRDefault="00BC7A56">
      <w:pPr>
        <w:pStyle w:val="Title"/>
        <w:tabs>
          <w:tab w:val="left" w:pos="7373"/>
        </w:tabs>
        <w:rPr>
          <w:sz w:val="28"/>
          <w:szCs w:val="28"/>
        </w:rPr>
      </w:pPr>
    </w:p>
    <w:tbl>
      <w:tblPr>
        <w:tblStyle w:val="a0"/>
        <w:tblW w:w="12960" w:type="dxa"/>
        <w:tblBorders>
          <w:top w:val="single" w:sz="4" w:space="0" w:color="A9C3C8"/>
          <w:left w:val="single" w:sz="4" w:space="0" w:color="A9C3C8"/>
          <w:bottom w:val="single" w:sz="4" w:space="0" w:color="A9C3C8"/>
          <w:right w:val="single" w:sz="4" w:space="0" w:color="A9C3C8"/>
          <w:insideH w:val="single" w:sz="4" w:space="0" w:color="A9C3C8"/>
          <w:insideV w:val="single" w:sz="4" w:space="0" w:color="A9C3C8"/>
        </w:tblBorders>
        <w:tblLayout w:type="fixed"/>
        <w:tblLook w:val="0400" w:firstRow="0" w:lastRow="0" w:firstColumn="0" w:lastColumn="0" w:noHBand="0" w:noVBand="1"/>
      </w:tblPr>
      <w:tblGrid>
        <w:gridCol w:w="6534"/>
        <w:gridCol w:w="6426"/>
      </w:tblGrid>
      <w:tr w:rsidR="00BC7A56" w14:paraId="44FA965F" w14:textId="77777777">
        <w:trPr>
          <w:trHeight w:val="8720"/>
        </w:trPr>
        <w:tc>
          <w:tcPr>
            <w:tcW w:w="6534" w:type="dxa"/>
          </w:tcPr>
          <w:p w14:paraId="096247AA" w14:textId="77777777" w:rsidR="00BC7A56" w:rsidRDefault="00912837">
            <w:pPr>
              <w:pStyle w:val="Title"/>
            </w:pPr>
            <w:r>
              <w:t>PAPEL PICADO</w:t>
            </w:r>
          </w:p>
          <w:p w14:paraId="1A640054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03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2256883F" wp14:editId="6CB5AE74">
                  <wp:extent cx="3931920" cy="2148840"/>
                  <wp:effectExtent l="0" t="0" r="0" b="0"/>
                  <wp:docPr id="1974595982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148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6D5981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r>
              <w:rPr>
                <w:i/>
                <w:color w:val="626262"/>
                <w:sz w:val="18"/>
                <w:szCs w:val="18"/>
              </w:rPr>
              <w:t>https://commons.wikimedia.org/wiki/File:Papel_picado_by_timlewisnm.jpg</w:t>
            </w:r>
          </w:p>
          <w:p w14:paraId="430F6C2D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1B5CAAC" w14:textId="77777777" w:rsidR="00BC7A56" w:rsidRDefault="0091283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El papel picado es una decoración en celebraciones mexicanas. El papel picado se usa para decorar los altares del Día de los muertos. Tiene muchos colores y </w:t>
            </w:r>
            <w:r>
              <w:rPr>
                <w:b/>
                <w:color w:val="910D28"/>
                <w:sz w:val="36"/>
                <w:szCs w:val="36"/>
              </w:rPr>
              <w:t>diseños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diferentes. Representa la unión de la vida y la muerte. También representa el aire </w:t>
            </w:r>
          </w:p>
          <w:p w14:paraId="762CF788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vertAlign w:val="superscript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proofErr w:type="spellStart"/>
            <w:r>
              <w:rPr>
                <w:b/>
                <w:color w:val="910D28"/>
              </w:rPr>
              <w:t>design</w:t>
            </w:r>
            <w:proofErr w:type="spellEnd"/>
            <w:r>
              <w:rPr>
                <w:b/>
                <w:color w:val="910D28"/>
                <w:vertAlign w:val="superscript"/>
              </w:rPr>
              <w:t xml:space="preserve"> </w:t>
            </w:r>
          </w:p>
        </w:tc>
        <w:tc>
          <w:tcPr>
            <w:tcW w:w="6426" w:type="dxa"/>
          </w:tcPr>
          <w:p w14:paraId="36210E73" w14:textId="77777777" w:rsidR="00BC7A56" w:rsidRDefault="00912837">
            <w:pPr>
              <w:pStyle w:val="Title"/>
            </w:pPr>
            <w:r>
              <w:t>Cempasúchil</w:t>
            </w:r>
          </w:p>
          <w:p w14:paraId="2D3416F0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0F2829E" wp14:editId="42899F38">
                  <wp:extent cx="3888417" cy="2166916"/>
                  <wp:effectExtent l="0" t="0" r="0" b="0"/>
                  <wp:docPr id="197459598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255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417" cy="2166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60C1C4" w14:textId="77777777" w:rsidR="00BC7A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" w:hanging="38"/>
              <w:rPr>
                <w:i/>
                <w:color w:val="626262"/>
                <w:sz w:val="18"/>
                <w:szCs w:val="18"/>
              </w:rPr>
            </w:pPr>
            <w:hyperlink r:id="rId9">
              <w:r w:rsidR="00912837">
                <w:rPr>
                  <w:i/>
                  <w:color w:val="626262"/>
                  <w:sz w:val="18"/>
                  <w:szCs w:val="18"/>
                </w:rPr>
                <w:t>https://commons.wikimedia.org/wiki/File:Tagetes_erecta_mexicana_01.jp</w:t>
              </w:r>
            </w:hyperlink>
            <w:r w:rsidR="00912837">
              <w:rPr>
                <w:i/>
                <w:color w:val="626262"/>
                <w:sz w:val="18"/>
                <w:szCs w:val="18"/>
              </w:rPr>
              <w:t>g</w:t>
            </w:r>
          </w:p>
          <w:p w14:paraId="14F6481C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47390DB9" w14:textId="77777777" w:rsidR="00BC7A56" w:rsidRDefault="0091283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El cempasúchil es una flor anaranjada o amarilla. El cempasúchil también se llama </w:t>
            </w:r>
            <w:r>
              <w:rPr>
                <w:color w:val="202122"/>
                <w:sz w:val="36"/>
                <w:szCs w:val="36"/>
                <w:highlight w:val="white"/>
              </w:rPr>
              <w:t>«</w:t>
            </w:r>
            <w:r>
              <w:rPr>
                <w:sz w:val="36"/>
                <w:szCs w:val="36"/>
              </w:rPr>
              <w:t>la flor de muertos</w:t>
            </w:r>
            <w:r>
              <w:rPr>
                <w:color w:val="202122"/>
                <w:sz w:val="36"/>
                <w:szCs w:val="36"/>
                <w:highlight w:val="white"/>
              </w:rPr>
              <w:t>»</w:t>
            </w:r>
            <w:r>
              <w:rPr>
                <w:sz w:val="36"/>
                <w:szCs w:val="36"/>
              </w:rPr>
              <w:t xml:space="preserve">. Estas flores </w:t>
            </w:r>
            <w:r>
              <w:rPr>
                <w:b/>
                <w:color w:val="910D28"/>
                <w:sz w:val="36"/>
                <w:szCs w:val="36"/>
              </w:rPr>
              <w:t>guían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los espíritus a las ofrendas de sus familias con su </w:t>
            </w:r>
            <w:r>
              <w:rPr>
                <w:b/>
                <w:color w:val="910D28"/>
                <w:sz w:val="36"/>
                <w:szCs w:val="36"/>
              </w:rPr>
              <w:t>olor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2</w:t>
            </w:r>
            <w:r>
              <w:rPr>
                <w:sz w:val="36"/>
                <w:szCs w:val="36"/>
              </w:rPr>
              <w:t xml:space="preserve"> y color. </w:t>
            </w:r>
          </w:p>
          <w:p w14:paraId="72D04AD8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3BD43C1A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</w:p>
          <w:p w14:paraId="58128032" w14:textId="77777777" w:rsidR="00BC7A56" w:rsidRDefault="00912837">
            <w:pPr>
              <w:rPr>
                <w:b/>
                <w:color w:val="910D28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r>
              <w:rPr>
                <w:b/>
                <w:color w:val="910D28"/>
              </w:rPr>
              <w:t xml:space="preserve">guide </w:t>
            </w:r>
          </w:p>
          <w:p w14:paraId="58CCD455" w14:textId="2804F43D" w:rsidR="00BC7A56" w:rsidRDefault="00912837" w:rsidP="00912837">
            <w:pPr>
              <w:tabs>
                <w:tab w:val="left" w:pos="3754"/>
              </w:tabs>
            </w:pPr>
            <w:r>
              <w:rPr>
                <w:b/>
                <w:color w:val="910D28"/>
                <w:vertAlign w:val="superscript"/>
              </w:rPr>
              <w:t xml:space="preserve">2 </w:t>
            </w:r>
            <w:proofErr w:type="spellStart"/>
            <w:r>
              <w:rPr>
                <w:b/>
                <w:color w:val="910D28"/>
              </w:rPr>
              <w:t>smell</w:t>
            </w:r>
            <w:proofErr w:type="spellEnd"/>
            <w:r>
              <w:rPr>
                <w:b/>
                <w:color w:val="910D28"/>
              </w:rPr>
              <w:tab/>
            </w:r>
          </w:p>
        </w:tc>
      </w:tr>
    </w:tbl>
    <w:p w14:paraId="5C679E04" w14:textId="77777777" w:rsidR="00BC7A56" w:rsidRDefault="00BC7A56"/>
    <w:tbl>
      <w:tblPr>
        <w:tblStyle w:val="a1"/>
        <w:tblW w:w="12960" w:type="dxa"/>
        <w:tblBorders>
          <w:top w:val="single" w:sz="4" w:space="0" w:color="A9C3C8"/>
          <w:left w:val="single" w:sz="4" w:space="0" w:color="A9C3C8"/>
          <w:bottom w:val="single" w:sz="4" w:space="0" w:color="A9C3C8"/>
          <w:right w:val="single" w:sz="4" w:space="0" w:color="A9C3C8"/>
          <w:insideH w:val="single" w:sz="4" w:space="0" w:color="A9C3C8"/>
          <w:insideV w:val="single" w:sz="4" w:space="0" w:color="A9C3C8"/>
        </w:tblBorders>
        <w:tblLayout w:type="fixed"/>
        <w:tblLook w:val="0400" w:firstRow="0" w:lastRow="0" w:firstColumn="0" w:lastColumn="0" w:noHBand="0" w:noVBand="1"/>
      </w:tblPr>
      <w:tblGrid>
        <w:gridCol w:w="4316"/>
        <w:gridCol w:w="2164"/>
        <w:gridCol w:w="2065"/>
        <w:gridCol w:w="4405"/>
        <w:gridCol w:w="10"/>
      </w:tblGrid>
      <w:tr w:rsidR="00BC7A56" w14:paraId="31E3831D" w14:textId="77777777">
        <w:tc>
          <w:tcPr>
            <w:tcW w:w="6480" w:type="dxa"/>
            <w:gridSpan w:val="2"/>
          </w:tcPr>
          <w:p w14:paraId="0E25E1B0" w14:textId="77777777" w:rsidR="00BC7A56" w:rsidRDefault="00912837">
            <w:pPr>
              <w:pStyle w:val="Title"/>
            </w:pPr>
            <w:r>
              <w:t>Fruta</w:t>
            </w:r>
          </w:p>
          <w:p w14:paraId="5E4FD56F" w14:textId="77777777" w:rsidR="00BC7A56" w:rsidRDefault="00912837">
            <w:r>
              <w:rPr>
                <w:noProof/>
              </w:rPr>
              <w:drawing>
                <wp:inline distT="0" distB="0" distL="0" distR="0" wp14:anchorId="34AE0D8C" wp14:editId="144A8469">
                  <wp:extent cx="3931920" cy="2304288"/>
                  <wp:effectExtent l="0" t="0" r="0" b="0"/>
                  <wp:docPr id="197459598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l="3987" t="5809" r="16990" b="24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3042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BBDB84" w14:textId="77777777" w:rsidR="00BC7A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i/>
                <w:color w:val="3E5C61"/>
                <w:sz w:val="18"/>
                <w:szCs w:val="18"/>
              </w:rPr>
            </w:pPr>
            <w:hyperlink r:id="rId11">
              <w:r w:rsidR="00912837">
                <w:rPr>
                  <w:i/>
                  <w:color w:val="3E5C61"/>
                  <w:sz w:val="18"/>
                  <w:szCs w:val="18"/>
                </w:rPr>
                <w:t>https://commons.wikimedia.org/wiki/File:Guayabas_y_tejocotes_en_ofrenda.jpg</w:t>
              </w:r>
            </w:hyperlink>
          </w:p>
          <w:p w14:paraId="3CE128C6" w14:textId="3E7137D0" w:rsidR="00BC7A56" w:rsidRDefault="00157521">
            <w:pPr>
              <w:rPr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br/>
            </w:r>
            <w:r w:rsidR="00912837">
              <w:rPr>
                <w:color w:val="000000"/>
                <w:sz w:val="36"/>
                <w:szCs w:val="36"/>
              </w:rPr>
              <w:t xml:space="preserve">También hay fruta en las ofrendas. Es una ofrenda para </w:t>
            </w:r>
            <w:r w:rsidR="00912837">
              <w:rPr>
                <w:b/>
                <w:color w:val="910D28"/>
                <w:sz w:val="36"/>
                <w:szCs w:val="36"/>
              </w:rPr>
              <w:t>dar gracias</w:t>
            </w:r>
            <w:r w:rsidR="00912837"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 w:rsidR="00912837">
              <w:rPr>
                <w:color w:val="910D28"/>
                <w:sz w:val="36"/>
                <w:szCs w:val="36"/>
              </w:rPr>
              <w:t xml:space="preserve"> </w:t>
            </w:r>
            <w:r w:rsidR="00912837">
              <w:rPr>
                <w:color w:val="000000"/>
                <w:sz w:val="36"/>
                <w:szCs w:val="36"/>
              </w:rPr>
              <w:t xml:space="preserve">a la </w:t>
            </w:r>
            <w:r w:rsidR="00912837">
              <w:rPr>
                <w:b/>
                <w:color w:val="910D28"/>
                <w:sz w:val="36"/>
                <w:szCs w:val="36"/>
              </w:rPr>
              <w:t>Tierra</w:t>
            </w:r>
            <w:r w:rsidR="00912837">
              <w:rPr>
                <w:b/>
                <w:color w:val="910D28"/>
                <w:sz w:val="36"/>
                <w:szCs w:val="36"/>
                <w:vertAlign w:val="superscript"/>
              </w:rPr>
              <w:t>2</w:t>
            </w:r>
            <w:r w:rsidR="00912837">
              <w:rPr>
                <w:color w:val="000000"/>
                <w:sz w:val="36"/>
                <w:szCs w:val="36"/>
              </w:rPr>
              <w:t xml:space="preserve">. Las frutas más comunes son guayabas, naranjas, tejocotes, jícama y manzanas. </w:t>
            </w:r>
          </w:p>
          <w:p w14:paraId="24E61B42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vertAlign w:val="superscript"/>
              </w:rPr>
            </w:pPr>
          </w:p>
          <w:p w14:paraId="2AB078F6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vertAlign w:val="superscript"/>
              </w:rPr>
            </w:pPr>
          </w:p>
          <w:p w14:paraId="4F1D41DE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vertAlign w:val="superscript"/>
              </w:rPr>
            </w:pPr>
          </w:p>
          <w:p w14:paraId="3074CCF2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proofErr w:type="spellStart"/>
            <w:r>
              <w:rPr>
                <w:b/>
                <w:color w:val="910D28"/>
              </w:rPr>
              <w:t>give</w:t>
            </w:r>
            <w:proofErr w:type="spellEnd"/>
            <w:r>
              <w:rPr>
                <w:b/>
                <w:color w:val="910D28"/>
              </w:rPr>
              <w:t xml:space="preserve"> </w:t>
            </w:r>
            <w:proofErr w:type="spellStart"/>
            <w:r>
              <w:rPr>
                <w:b/>
                <w:color w:val="910D28"/>
              </w:rPr>
              <w:t>thanks</w:t>
            </w:r>
            <w:proofErr w:type="spellEnd"/>
          </w:p>
          <w:p w14:paraId="0BE73DF4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910D28"/>
                <w:vertAlign w:val="superscript"/>
              </w:rPr>
              <w:t xml:space="preserve">2 </w:t>
            </w:r>
            <w:proofErr w:type="spellStart"/>
            <w:r>
              <w:rPr>
                <w:b/>
                <w:color w:val="910D28"/>
              </w:rPr>
              <w:t>Earth</w:t>
            </w:r>
            <w:proofErr w:type="spellEnd"/>
          </w:p>
        </w:tc>
        <w:tc>
          <w:tcPr>
            <w:tcW w:w="6480" w:type="dxa"/>
            <w:gridSpan w:val="3"/>
          </w:tcPr>
          <w:p w14:paraId="41406B8B" w14:textId="77777777" w:rsidR="00BC7A56" w:rsidRDefault="00912837">
            <w:pPr>
              <w:pStyle w:val="Title"/>
            </w:pPr>
            <w:r>
              <w:t>Pan de muerto</w:t>
            </w:r>
          </w:p>
          <w:p w14:paraId="5F6A8C49" w14:textId="77777777" w:rsidR="00BC7A56" w:rsidRDefault="00912837">
            <w:r>
              <w:rPr>
                <w:noProof/>
              </w:rPr>
              <w:drawing>
                <wp:inline distT="0" distB="0" distL="0" distR="0" wp14:anchorId="09C66DBD" wp14:editId="1C6CAAFA">
                  <wp:extent cx="3933987" cy="2324366"/>
                  <wp:effectExtent l="0" t="0" r="0" b="0"/>
                  <wp:docPr id="1974595986" name="image7.jpg" descr="A pile of bread with powdered suga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A pile of bread with powdered sugar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 t="110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987" cy="2324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594AFBA" w14:textId="77777777" w:rsidR="00BC7A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13">
              <w:r w:rsidR="00912837">
                <w:rPr>
                  <w:i/>
                  <w:color w:val="626262"/>
                  <w:sz w:val="18"/>
                  <w:szCs w:val="18"/>
                </w:rPr>
                <w:t>https://commons.wikimedia.org/wiki/File:MX_TV_TRADICIONAL_PAN_DE_MUERTO.jpg</w:t>
              </w:r>
            </w:hyperlink>
          </w:p>
          <w:p w14:paraId="042638EF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4962CB71" w14:textId="77777777" w:rsidR="00BC7A56" w:rsidRDefault="0091283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El pan de muerto también está en el altar. Este pan tiene mucha </w:t>
            </w:r>
            <w:r>
              <w:rPr>
                <w:b/>
                <w:color w:val="910D28"/>
                <w:sz w:val="36"/>
                <w:szCs w:val="36"/>
              </w:rPr>
              <w:t>azúcar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. Tiene dos </w:t>
            </w:r>
            <w:r>
              <w:rPr>
                <w:b/>
                <w:color w:val="910D28"/>
                <w:sz w:val="36"/>
                <w:szCs w:val="36"/>
              </w:rPr>
              <w:t>huesos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2</w:t>
            </w:r>
            <w:r>
              <w:rPr>
                <w:b/>
                <w:color w:val="910D28"/>
                <w:sz w:val="36"/>
                <w:szCs w:val="36"/>
              </w:rPr>
              <w:t xml:space="preserve"> </w:t>
            </w:r>
            <w:r>
              <w:rPr>
                <w:sz w:val="36"/>
                <w:szCs w:val="36"/>
              </w:rPr>
              <w:t>hechos de pan cruzados.</w:t>
            </w:r>
          </w:p>
          <w:p w14:paraId="6E2384BE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63A84CEE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4A9C337B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656FDA89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0F1FA658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4C3D3903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63C10706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7F375056" w14:textId="77777777" w:rsidR="00BC7A56" w:rsidRDefault="00912837">
            <w:pPr>
              <w:rPr>
                <w:b/>
                <w:color w:val="910D28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proofErr w:type="spellStart"/>
            <w:r>
              <w:rPr>
                <w:b/>
                <w:color w:val="910D28"/>
              </w:rPr>
              <w:t>sugar</w:t>
            </w:r>
            <w:proofErr w:type="spellEnd"/>
          </w:p>
          <w:p w14:paraId="0811E74F" w14:textId="77777777" w:rsidR="00BC7A56" w:rsidRDefault="00912837">
            <w:r>
              <w:rPr>
                <w:b/>
                <w:color w:val="910D28"/>
                <w:vertAlign w:val="superscript"/>
              </w:rPr>
              <w:t xml:space="preserve">2 </w:t>
            </w:r>
            <w:proofErr w:type="spellStart"/>
            <w:r>
              <w:rPr>
                <w:b/>
                <w:color w:val="910D28"/>
              </w:rPr>
              <w:t>bones</w:t>
            </w:r>
            <w:proofErr w:type="spellEnd"/>
          </w:p>
        </w:tc>
      </w:tr>
      <w:tr w:rsidR="00BC7A56" w14:paraId="25DFED19" w14:textId="77777777">
        <w:tc>
          <w:tcPr>
            <w:tcW w:w="6480" w:type="dxa"/>
            <w:gridSpan w:val="2"/>
          </w:tcPr>
          <w:p w14:paraId="0029B8F8" w14:textId="77777777" w:rsidR="00BC7A56" w:rsidRDefault="00912837">
            <w:pPr>
              <w:pStyle w:val="Title"/>
            </w:pPr>
            <w:r>
              <w:lastRenderedPageBreak/>
              <w:t>Calaveritas</w:t>
            </w:r>
          </w:p>
          <w:p w14:paraId="5BA9B5DE" w14:textId="77777777" w:rsidR="00BC7A56" w:rsidRDefault="00912837">
            <w:r>
              <w:rPr>
                <w:noProof/>
              </w:rPr>
              <w:drawing>
                <wp:inline distT="0" distB="0" distL="0" distR="0" wp14:anchorId="0FE7FEF5" wp14:editId="522CB114">
                  <wp:extent cx="3931920" cy="2167128"/>
                  <wp:effectExtent l="0" t="0" r="0" b="0"/>
                  <wp:docPr id="1974595985" name="image8.jpg" descr="A group of colorful skull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A group of colorful skulls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 t="12859" b="4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1671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B2F333" w14:textId="77777777" w:rsidR="00BC7A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15">
              <w:r w:rsidR="00912837">
                <w:rPr>
                  <w:i/>
                  <w:color w:val="626262"/>
                  <w:sz w:val="18"/>
                  <w:szCs w:val="18"/>
                </w:rPr>
                <w:t>https://commons.wikimedia.org/wiki/File:Lo_dulce_de_la_muerte.jpg</w:t>
              </w:r>
            </w:hyperlink>
          </w:p>
          <w:p w14:paraId="24289C75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</w:rPr>
            </w:pPr>
          </w:p>
          <w:p w14:paraId="4506FF6F" w14:textId="77777777" w:rsidR="00BC7A56" w:rsidRDefault="0091283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Estas calaveras son de azúcar. Las calaveras representan a personas que están muertas. Son para </w:t>
            </w:r>
            <w:r>
              <w:rPr>
                <w:b/>
                <w:color w:val="910D28"/>
                <w:sz w:val="36"/>
                <w:szCs w:val="36"/>
              </w:rPr>
              <w:t>recordar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que la muerte </w:t>
            </w:r>
            <w:r>
              <w:rPr>
                <w:b/>
                <w:color w:val="910D28"/>
                <w:sz w:val="36"/>
                <w:szCs w:val="36"/>
              </w:rPr>
              <w:t>siempre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2</w:t>
            </w:r>
            <w:r>
              <w:rPr>
                <w:sz w:val="36"/>
                <w:szCs w:val="36"/>
              </w:rPr>
              <w:t xml:space="preserve"> está presente. </w:t>
            </w:r>
          </w:p>
          <w:p w14:paraId="38821161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4BAEAF9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1D5022F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proofErr w:type="spellStart"/>
            <w:r>
              <w:rPr>
                <w:b/>
                <w:color w:val="910D28"/>
              </w:rPr>
              <w:t>remember</w:t>
            </w:r>
            <w:proofErr w:type="spellEnd"/>
          </w:p>
          <w:p w14:paraId="43C1B9F6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910D28"/>
                <w:vertAlign w:val="superscript"/>
              </w:rPr>
              <w:t xml:space="preserve">2 </w:t>
            </w:r>
            <w:proofErr w:type="spellStart"/>
            <w:r>
              <w:rPr>
                <w:b/>
                <w:color w:val="910D28"/>
              </w:rPr>
              <w:t>always</w:t>
            </w:r>
            <w:proofErr w:type="spellEnd"/>
          </w:p>
        </w:tc>
        <w:tc>
          <w:tcPr>
            <w:tcW w:w="6480" w:type="dxa"/>
            <w:gridSpan w:val="3"/>
          </w:tcPr>
          <w:p w14:paraId="7A07F9FD" w14:textId="77777777" w:rsidR="00BC7A56" w:rsidRDefault="00912837">
            <w:pPr>
              <w:pStyle w:val="Title"/>
            </w:pPr>
            <w:r>
              <w:t>Candelas</w:t>
            </w:r>
          </w:p>
          <w:p w14:paraId="1F0E6722" w14:textId="77777777" w:rsidR="00BC7A56" w:rsidRDefault="00912837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7922F53" wp14:editId="5E2E3B92">
                  <wp:extent cx="3931920" cy="2194560"/>
                  <wp:effectExtent l="0" t="0" r="0" b="0"/>
                  <wp:docPr id="197459598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16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1920" cy="2194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973F86" w14:textId="77777777" w:rsidR="00BC7A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17">
              <w:r w:rsidR="00912837">
                <w:rPr>
                  <w:i/>
                  <w:color w:val="626262"/>
                  <w:sz w:val="18"/>
                  <w:szCs w:val="18"/>
                </w:rPr>
                <w:t>https://commons.wikimedia.org/wiki/File:Flores_y_velas_en_ofrenda_-_Mixquic_I.jpg</w:t>
              </w:r>
            </w:hyperlink>
          </w:p>
          <w:p w14:paraId="736CA5AF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7E3BD472" w14:textId="2E0F9CF3" w:rsidR="00BC7A56" w:rsidRPr="00912837" w:rsidRDefault="00912837" w:rsidP="0091283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La candela guía a los espíritus a sus familias. Representa la </w:t>
            </w:r>
            <w:r>
              <w:rPr>
                <w:b/>
                <w:color w:val="910D28"/>
                <w:sz w:val="36"/>
                <w:szCs w:val="36"/>
              </w:rPr>
              <w:t>ascensión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del espíritu, la </w:t>
            </w:r>
            <w:r>
              <w:rPr>
                <w:b/>
                <w:color w:val="910D28"/>
                <w:sz w:val="36"/>
                <w:szCs w:val="36"/>
              </w:rPr>
              <w:t>fe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2</w:t>
            </w:r>
            <w:r>
              <w:rPr>
                <w:sz w:val="36"/>
                <w:szCs w:val="36"/>
              </w:rPr>
              <w:t xml:space="preserve"> y la </w:t>
            </w:r>
            <w:r>
              <w:rPr>
                <w:b/>
                <w:color w:val="910D28"/>
                <w:sz w:val="36"/>
                <w:szCs w:val="36"/>
              </w:rPr>
              <w:t>esperanza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3</w:t>
            </w:r>
            <w:r>
              <w:rPr>
                <w:sz w:val="36"/>
                <w:szCs w:val="36"/>
              </w:rPr>
              <w:t xml:space="preserve">. Hay candelas en las casas de la familia de los muertos y también en las tumbas.  </w:t>
            </w:r>
          </w:p>
          <w:p w14:paraId="5852224F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proofErr w:type="spellStart"/>
            <w:r>
              <w:rPr>
                <w:b/>
                <w:color w:val="910D28"/>
              </w:rPr>
              <w:t>rising</w:t>
            </w:r>
            <w:proofErr w:type="spellEnd"/>
          </w:p>
          <w:p w14:paraId="61FB0524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  <w:vertAlign w:val="superscript"/>
              </w:rPr>
              <w:t>2</w:t>
            </w:r>
            <w:r>
              <w:rPr>
                <w:b/>
                <w:color w:val="910D28"/>
              </w:rPr>
              <w:t>faith</w:t>
            </w:r>
          </w:p>
          <w:p w14:paraId="76012B1D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910D28"/>
                <w:vertAlign w:val="superscript"/>
              </w:rPr>
              <w:t xml:space="preserve">3 </w:t>
            </w:r>
            <w:r>
              <w:rPr>
                <w:b/>
                <w:color w:val="910D28"/>
              </w:rPr>
              <w:t>hope</w:t>
            </w:r>
          </w:p>
        </w:tc>
      </w:tr>
      <w:tr w:rsidR="00BC7A56" w14:paraId="6D99A94B" w14:textId="77777777">
        <w:trPr>
          <w:gridAfter w:val="1"/>
          <w:wAfter w:w="10" w:type="dxa"/>
        </w:trPr>
        <w:tc>
          <w:tcPr>
            <w:tcW w:w="4316" w:type="dxa"/>
          </w:tcPr>
          <w:p w14:paraId="1A97B1C6" w14:textId="77777777" w:rsidR="00BC7A56" w:rsidRDefault="00912837">
            <w:pPr>
              <w:pStyle w:val="Title"/>
            </w:pPr>
            <w:r>
              <w:t>Agua</w:t>
            </w:r>
          </w:p>
          <w:p w14:paraId="488BBCAA" w14:textId="77777777" w:rsidR="00BC7A56" w:rsidRDefault="00912837">
            <w:r>
              <w:rPr>
                <w:noProof/>
              </w:rPr>
              <w:lastRenderedPageBreak/>
              <w:drawing>
                <wp:inline distT="0" distB="0" distL="0" distR="0" wp14:anchorId="2EB047A0" wp14:editId="3BB89B11">
                  <wp:extent cx="2603500" cy="2355850"/>
                  <wp:effectExtent l="0" t="0" r="0" b="0"/>
                  <wp:docPr id="1974595987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235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D1A764" w14:textId="77777777" w:rsidR="00BC7A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19">
              <w:r w:rsidR="00912837">
                <w:rPr>
                  <w:i/>
                  <w:color w:val="626262"/>
                  <w:sz w:val="18"/>
                  <w:szCs w:val="18"/>
                </w:rPr>
                <w:t>https://commons.wikimedia.org/wiki/File:2006-02-13_Drop-impact.jpg</w:t>
              </w:r>
            </w:hyperlink>
          </w:p>
          <w:p w14:paraId="0D0F74CF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2500D5A2" w14:textId="77777777" w:rsidR="00BC7A56" w:rsidRDefault="0091283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Los espíritus tienen </w:t>
            </w:r>
            <w:r>
              <w:rPr>
                <w:b/>
                <w:color w:val="910D28"/>
                <w:sz w:val="36"/>
                <w:szCs w:val="36"/>
              </w:rPr>
              <w:t>sed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después de su viaje. El agua representa la </w:t>
            </w:r>
            <w:r>
              <w:rPr>
                <w:b/>
                <w:color w:val="910D28"/>
                <w:sz w:val="36"/>
                <w:szCs w:val="36"/>
              </w:rPr>
              <w:t>pureza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2</w:t>
            </w:r>
            <w:r>
              <w:rPr>
                <w:sz w:val="36"/>
                <w:szCs w:val="36"/>
              </w:rPr>
              <w:t xml:space="preserve"> del espíritu. </w:t>
            </w:r>
          </w:p>
          <w:p w14:paraId="2C1076AD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EA5A7FD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42A3FEC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proofErr w:type="spellStart"/>
            <w:r>
              <w:rPr>
                <w:b/>
                <w:color w:val="910D28"/>
              </w:rPr>
              <w:t>thirsty</w:t>
            </w:r>
            <w:proofErr w:type="spellEnd"/>
          </w:p>
          <w:p w14:paraId="63E2FE40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910D28"/>
                <w:vertAlign w:val="superscript"/>
              </w:rPr>
              <w:t xml:space="preserve">2 </w:t>
            </w:r>
            <w:proofErr w:type="spellStart"/>
            <w:r>
              <w:rPr>
                <w:b/>
                <w:color w:val="910D28"/>
              </w:rPr>
              <w:t>purity</w:t>
            </w:r>
            <w:proofErr w:type="spellEnd"/>
          </w:p>
        </w:tc>
        <w:tc>
          <w:tcPr>
            <w:tcW w:w="4229" w:type="dxa"/>
            <w:gridSpan w:val="2"/>
          </w:tcPr>
          <w:p w14:paraId="1640BBF6" w14:textId="77777777" w:rsidR="00BC7A56" w:rsidRDefault="00912837">
            <w:pPr>
              <w:pStyle w:val="Title"/>
            </w:pPr>
            <w:r>
              <w:lastRenderedPageBreak/>
              <w:t>Sal</w:t>
            </w:r>
          </w:p>
          <w:p w14:paraId="4C77969F" w14:textId="77777777" w:rsidR="00BC7A56" w:rsidRDefault="00912837">
            <w:pPr>
              <w:rPr>
                <w:b/>
                <w:color w:val="980000"/>
                <w:sz w:val="28"/>
                <w:szCs w:val="28"/>
              </w:rPr>
            </w:pPr>
            <w:r>
              <w:rPr>
                <w:b/>
                <w:noProof/>
                <w:color w:val="980000"/>
                <w:sz w:val="28"/>
                <w:szCs w:val="28"/>
              </w:rPr>
              <w:lastRenderedPageBreak/>
              <w:drawing>
                <wp:inline distT="0" distB="0" distL="0" distR="0" wp14:anchorId="3421C221" wp14:editId="0E21357F">
                  <wp:extent cx="2322169" cy="2370658"/>
                  <wp:effectExtent l="0" t="0" r="0" b="0"/>
                  <wp:docPr id="197459599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t="5197" b="4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169" cy="23706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DA2BD4" w14:textId="77777777" w:rsidR="00BC7A5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  <w:hyperlink r:id="rId21">
              <w:r w:rsidR="00912837">
                <w:rPr>
                  <w:i/>
                  <w:color w:val="626262"/>
                  <w:sz w:val="18"/>
                  <w:szCs w:val="18"/>
                </w:rPr>
                <w:t>https://commons.wikimedia.org/wiki/File:Salt_shaker_on_white_background.jpg</w:t>
              </w:r>
            </w:hyperlink>
          </w:p>
          <w:p w14:paraId="26D0243B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1A0AB876" w14:textId="77777777" w:rsidR="00BC7A56" w:rsidRDefault="00912837">
            <w:pPr>
              <w:rPr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</w:rPr>
              <w:t xml:space="preserve">La sal es un elemento purificador. Es para que los espíritus estén fortificados y no se corrompan.  </w:t>
            </w:r>
          </w:p>
          <w:p w14:paraId="28535638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201F6389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6F3A334B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26CEAAC0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61794DCE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05AAD1AC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053A744D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  <w:p w14:paraId="2E8C6605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626262"/>
                <w:sz w:val="18"/>
                <w:szCs w:val="18"/>
              </w:rPr>
            </w:pPr>
          </w:p>
        </w:tc>
        <w:tc>
          <w:tcPr>
            <w:tcW w:w="4405" w:type="dxa"/>
          </w:tcPr>
          <w:p w14:paraId="5B32A28F" w14:textId="77777777" w:rsidR="00BC7A56" w:rsidRDefault="00912837">
            <w:pPr>
              <w:pStyle w:val="Title"/>
            </w:pPr>
            <w:r>
              <w:lastRenderedPageBreak/>
              <w:t>Copal</w:t>
            </w:r>
          </w:p>
          <w:p w14:paraId="4093327F" w14:textId="77777777" w:rsidR="00BC7A56" w:rsidRDefault="00912837">
            <w:pPr>
              <w:pStyle w:val="Heading1"/>
            </w:pPr>
            <w:r>
              <w:lastRenderedPageBreak/>
              <w:t xml:space="preserve">   </w:t>
            </w:r>
            <w:r>
              <w:rPr>
                <w:noProof/>
              </w:rPr>
              <w:drawing>
                <wp:inline distT="0" distB="0" distL="0" distR="0" wp14:anchorId="2B0E03E2" wp14:editId="53B7B829">
                  <wp:extent cx="2396225" cy="2369006"/>
                  <wp:effectExtent l="0" t="0" r="0" b="0"/>
                  <wp:docPr id="1974595989" name="image9.jpg" descr="A hand holding a bowl with fire insid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A hand holding a bowl with fire inside&#10;&#10;Description automatically generated"/>
                          <pic:cNvPicPr preferRelativeResize="0"/>
                        </pic:nvPicPr>
                        <pic:blipFill>
                          <a:blip r:embed="rId22"/>
                          <a:srcRect l="28612" r="14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225" cy="2369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051736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i/>
                <w:color w:val="3E5C61"/>
                <w:sz w:val="18"/>
                <w:szCs w:val="18"/>
              </w:rPr>
            </w:pPr>
            <w:r>
              <w:rPr>
                <w:i/>
                <w:color w:val="3E5C61"/>
                <w:sz w:val="18"/>
                <w:szCs w:val="18"/>
              </w:rPr>
              <w:t>https://commons.wikimedia.org/wiki/File:Xantolo_9.jpg</w:t>
            </w:r>
          </w:p>
          <w:p w14:paraId="60587417" w14:textId="77777777" w:rsidR="00BC7A56" w:rsidRDefault="0091283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El copal es ceremonial. </w:t>
            </w:r>
            <w:r>
              <w:rPr>
                <w:b/>
                <w:color w:val="910D28"/>
                <w:sz w:val="36"/>
                <w:szCs w:val="36"/>
              </w:rPr>
              <w:t>Limpia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1</w:t>
            </w:r>
            <w:r>
              <w:rPr>
                <w:sz w:val="36"/>
                <w:szCs w:val="36"/>
              </w:rPr>
              <w:t xml:space="preserve"> a lugares de malos espíritus. El </w:t>
            </w:r>
            <w:r>
              <w:rPr>
                <w:b/>
                <w:color w:val="910D28"/>
                <w:sz w:val="36"/>
                <w:szCs w:val="36"/>
              </w:rPr>
              <w:t>olor</w:t>
            </w:r>
            <w:r>
              <w:rPr>
                <w:b/>
                <w:color w:val="910D28"/>
                <w:sz w:val="36"/>
                <w:szCs w:val="36"/>
                <w:vertAlign w:val="superscript"/>
              </w:rPr>
              <w:t>2</w:t>
            </w:r>
            <w:r>
              <w:rPr>
                <w:sz w:val="36"/>
                <w:szCs w:val="36"/>
              </w:rPr>
              <w:t xml:space="preserve"> del copal ayuda a guiar a los espíritus.</w:t>
            </w:r>
          </w:p>
          <w:p w14:paraId="3C6A91C3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5F66C5E5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4C2DD27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42AAD76B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2F16EAD4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D3BA162" w14:textId="77777777" w:rsidR="00BC7A56" w:rsidRDefault="00BC7A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13AAE254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910D28"/>
              </w:rPr>
            </w:pPr>
            <w:r>
              <w:rPr>
                <w:b/>
                <w:color w:val="910D28"/>
                <w:vertAlign w:val="superscript"/>
              </w:rPr>
              <w:t xml:space="preserve">1 </w:t>
            </w:r>
            <w:proofErr w:type="spellStart"/>
            <w:r>
              <w:rPr>
                <w:b/>
                <w:color w:val="910D28"/>
              </w:rPr>
              <w:t>cleanses</w:t>
            </w:r>
            <w:proofErr w:type="spellEnd"/>
          </w:p>
          <w:p w14:paraId="1DB96D0F" w14:textId="77777777" w:rsidR="00BC7A56" w:rsidRDefault="009128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color w:val="910D28"/>
                <w:vertAlign w:val="superscript"/>
              </w:rPr>
              <w:t xml:space="preserve">2 </w:t>
            </w:r>
            <w:proofErr w:type="spellStart"/>
            <w:r>
              <w:rPr>
                <w:b/>
                <w:color w:val="910D28"/>
              </w:rPr>
              <w:t>smell</w:t>
            </w:r>
            <w:proofErr w:type="spellEnd"/>
          </w:p>
        </w:tc>
      </w:tr>
    </w:tbl>
    <w:p w14:paraId="3B00A213" w14:textId="77777777" w:rsidR="00BC7A56" w:rsidRDefault="00BC7A56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BC7A56" w:rsidSect="0046454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1440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66A2F" w14:textId="77777777" w:rsidR="00464542" w:rsidRDefault="00464542">
      <w:pPr>
        <w:spacing w:after="0" w:line="240" w:lineRule="auto"/>
      </w:pPr>
      <w:r>
        <w:separator/>
      </w:r>
    </w:p>
  </w:endnote>
  <w:endnote w:type="continuationSeparator" w:id="0">
    <w:p w14:paraId="6E51924D" w14:textId="77777777" w:rsidR="00464542" w:rsidRDefault="00464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600C0" w14:textId="77777777" w:rsidR="00BC7A56" w:rsidRDefault="00BC7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F960B" w14:textId="77777777" w:rsidR="00BC7A56" w:rsidRDefault="009128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742410C" wp14:editId="13C62049">
          <wp:simplePos x="0" y="0"/>
          <wp:positionH relativeFrom="column">
            <wp:posOffset>3590925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97459598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2D14977" wp14:editId="21FC35DF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295275"/>
              <wp:effectExtent l="0" t="0" r="0" b="0"/>
              <wp:wrapNone/>
              <wp:docPr id="1974595980" name="Rectangle 19745959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AB651B" w14:textId="6376B4EE" w:rsidR="00BC7A56" w:rsidRDefault="00912837" w:rsidP="00157521">
                          <w:pPr>
                            <w:pStyle w:val="LessonFooter"/>
                          </w:pPr>
                          <w:r>
                            <w:t>RITUALS OF REMEMBRANCE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D14977" id="Rectangle 1974595980" o:spid="_x0000_s1026" style="position:absolute;margin-left:291pt;margin-top:-20pt;width:315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" filled="f" stroked="f">
              <v:textbox inset="2.53958mm,1.2694mm,2.53958mm,1.2694mm">
                <w:txbxContent>
                  <w:p w14:paraId="63AB651B" w14:textId="6376B4EE" w:rsidR="00BC7A56" w:rsidRDefault="00912837" w:rsidP="00157521">
                    <w:pPr>
                      <w:pStyle w:val="LessonFooter"/>
                    </w:pPr>
                    <w:r>
                      <w:t>RITUALS OF REMEMBRANCE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AEE6E" w14:textId="450ADC63" w:rsidR="00BC7A56" w:rsidRDefault="001575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115F5BD4" wp14:editId="4BD770BD">
              <wp:simplePos x="0" y="0"/>
              <wp:positionH relativeFrom="column">
                <wp:posOffset>3712936</wp:posOffset>
              </wp:positionH>
              <wp:positionV relativeFrom="paragraph">
                <wp:posOffset>-209550</wp:posOffset>
              </wp:positionV>
              <wp:extent cx="4010025" cy="295275"/>
              <wp:effectExtent l="0" t="0" r="0" b="0"/>
              <wp:wrapNone/>
              <wp:docPr id="298161516" name="Rectangle 298161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A76895" w14:textId="77777777" w:rsidR="00157521" w:rsidRDefault="00157521" w:rsidP="00157521">
                          <w:pPr>
                            <w:pStyle w:val="LessonFooter"/>
                          </w:pPr>
                          <w:r>
                            <w:t>RITUALS OF REMEMBRANCE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5F5BD4" id="Rectangle 298161516" o:spid="_x0000_s1027" style="position:absolute;margin-left:292.35pt;margin-top:-16.5pt;width:315.7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" filled="f" stroked="f">
              <v:textbox inset="2.53958mm,1.2694mm,2.53958mm,1.2694mm">
                <w:txbxContent>
                  <w:p w14:paraId="4FA76895" w14:textId="77777777" w:rsidR="00157521" w:rsidRDefault="00157521" w:rsidP="00157521">
                    <w:pPr>
                      <w:pStyle w:val="LessonFooter"/>
                    </w:pPr>
                    <w:r>
                      <w:t>RITUALS OF REMEMBRANCE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61312" behindDoc="1" locked="0" layoutInCell="1" hidden="0" allowOverlap="1" wp14:anchorId="120353BC" wp14:editId="62C40FBC">
          <wp:simplePos x="0" y="0"/>
          <wp:positionH relativeFrom="column">
            <wp:posOffset>3590925</wp:posOffset>
          </wp:positionH>
          <wp:positionV relativeFrom="paragraph">
            <wp:posOffset>-170815</wp:posOffset>
          </wp:positionV>
          <wp:extent cx="4572000" cy="316865"/>
          <wp:effectExtent l="0" t="0" r="0" b="0"/>
          <wp:wrapNone/>
          <wp:docPr id="5235130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61E9C" w14:textId="77777777" w:rsidR="00464542" w:rsidRDefault="00464542">
      <w:pPr>
        <w:spacing w:after="0" w:line="240" w:lineRule="auto"/>
      </w:pPr>
      <w:r>
        <w:separator/>
      </w:r>
    </w:p>
  </w:footnote>
  <w:footnote w:type="continuationSeparator" w:id="0">
    <w:p w14:paraId="117768D9" w14:textId="77777777" w:rsidR="00464542" w:rsidRDefault="00464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5EB8E" w14:textId="77777777" w:rsidR="00BC7A56" w:rsidRDefault="00BC7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BC028" w14:textId="77777777" w:rsidR="00BC7A56" w:rsidRDefault="00BC7A5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C0CDC" w14:textId="04D5BA6B" w:rsidR="00BC7A56" w:rsidRPr="00157521" w:rsidRDefault="001575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32"/>
        <w:szCs w:val="32"/>
      </w:rPr>
    </w:pPr>
    <w:bookmarkStart w:id="0" w:name="_heading=h.umnpfmiz73d5" w:colFirst="0" w:colLast="0"/>
    <w:bookmarkEnd w:id="0"/>
    <w:r w:rsidRPr="00157521">
      <w:rPr>
        <w:b/>
        <w:bCs/>
        <w:sz w:val="32"/>
        <w:szCs w:val="32"/>
      </w:rPr>
      <w:t>PAINTING A PICTURE SET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A56"/>
    <w:rsid w:val="00157521"/>
    <w:rsid w:val="00464542"/>
    <w:rsid w:val="00912837"/>
    <w:rsid w:val="00BC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7A76C"/>
  <w15:docId w15:val="{C117573E-A32C-4968-A550-CAE2C7614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4851"/>
    <w:pPr>
      <w:keepNext/>
      <w:keepLines/>
      <w:spacing w:before="20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4851"/>
    <w:rPr>
      <w:rFonts w:asciiTheme="majorHAnsi" w:eastAsiaTheme="majorEastAsia" w:hAnsiTheme="majorHAnsi" w:cstheme="majorBidi"/>
      <w:b/>
      <w:color w:val="910D28" w:themeColor="accent1"/>
      <w:sz w:val="24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styleId="TableGridLight">
    <w:name w:val="Grid Table Light"/>
    <w:basedOn w:val="TableNormal"/>
    <w:uiPriority w:val="40"/>
    <w:rsid w:val="009E2D8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93B4BA" w:themeColor="text1" w:themeTint="80"/>
        <w:bottom w:val="single" w:sz="4" w:space="0" w:color="93B4BA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3B4BA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3B4BA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3B4BA" w:themeColor="text1" w:themeTint="80"/>
          <w:right w:val="single" w:sz="4" w:space="0" w:color="93B4BA" w:themeColor="text1" w:themeTint="80"/>
        </w:tcBorders>
      </w:tcPr>
    </w:tblStylePr>
    <w:tblStylePr w:type="band2Vert">
      <w:tblPr/>
      <w:tcPr>
        <w:tcBorders>
          <w:left w:val="single" w:sz="4" w:space="0" w:color="93B4BA" w:themeColor="text1" w:themeTint="80"/>
          <w:right w:val="single" w:sz="4" w:space="0" w:color="93B4BA" w:themeColor="text1" w:themeTint="80"/>
        </w:tcBorders>
      </w:tcPr>
    </w:tblStylePr>
    <w:tblStylePr w:type="band1Horz">
      <w:tblPr/>
      <w:tcPr>
        <w:tcBorders>
          <w:top w:val="single" w:sz="4" w:space="0" w:color="93B4BA" w:themeColor="text1" w:themeTint="80"/>
          <w:bottom w:val="single" w:sz="4" w:space="0" w:color="93B4BA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E2D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3B4BA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3B4BA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E2D8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9E2D8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B4BA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B4BA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B4BA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B4BA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A9C3C8" w:themeColor="text1" w:themeTint="66"/>
        <w:left w:val="single" w:sz="4" w:space="0" w:color="A9C3C8" w:themeColor="text1" w:themeTint="66"/>
        <w:bottom w:val="single" w:sz="4" w:space="0" w:color="A9C3C8" w:themeColor="text1" w:themeTint="66"/>
        <w:right w:val="single" w:sz="4" w:space="0" w:color="A9C3C8" w:themeColor="text1" w:themeTint="66"/>
        <w:insideH w:val="single" w:sz="4" w:space="0" w:color="A9C3C8" w:themeColor="text1" w:themeTint="66"/>
        <w:insideV w:val="single" w:sz="4" w:space="0" w:color="A9C3C8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F37D95" w:themeColor="accent1" w:themeTint="66"/>
        <w:left w:val="single" w:sz="4" w:space="0" w:color="F37D95" w:themeColor="accent1" w:themeTint="66"/>
        <w:bottom w:val="single" w:sz="4" w:space="0" w:color="F37D95" w:themeColor="accent1" w:themeTint="66"/>
        <w:right w:val="single" w:sz="4" w:space="0" w:color="F37D95" w:themeColor="accent1" w:themeTint="66"/>
        <w:insideH w:val="single" w:sz="4" w:space="0" w:color="F37D95" w:themeColor="accent1" w:themeTint="66"/>
        <w:insideV w:val="single" w:sz="4" w:space="0" w:color="F37D9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3D6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3D6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E2D81"/>
    <w:pPr>
      <w:spacing w:after="0" w:line="240" w:lineRule="auto"/>
    </w:pPr>
    <w:tblPr>
      <w:tblStyleRowBandSize w:val="1"/>
      <w:tblStyleColBandSize w:val="1"/>
      <w:tblBorders>
        <w:top w:val="single" w:sz="4" w:space="0" w:color="A9C3C8" w:themeColor="accent2" w:themeTint="66"/>
        <w:left w:val="single" w:sz="4" w:space="0" w:color="A9C3C8" w:themeColor="accent2" w:themeTint="66"/>
        <w:bottom w:val="single" w:sz="4" w:space="0" w:color="A9C3C8" w:themeColor="accent2" w:themeTint="66"/>
        <w:right w:val="single" w:sz="4" w:space="0" w:color="A9C3C8" w:themeColor="accent2" w:themeTint="66"/>
        <w:insideH w:val="single" w:sz="4" w:space="0" w:color="A9C3C8" w:themeColor="accent2" w:themeTint="66"/>
        <w:insideV w:val="single" w:sz="4" w:space="0" w:color="A9C3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96472"/>
    <w:rPr>
      <w:color w:val="A26670" w:themeColor="followedHyperlink"/>
      <w:u w:val="single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ommons.wikimedia.org/wiki/File:MX_TV_TRADICIONAL_PAN_DE_MUERTO.jpg" TargetMode="External"/><Relationship Id="rId18" Type="http://schemas.openxmlformats.org/officeDocument/2006/relationships/image" Target="media/image7.jp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Salt_shaker_on_white_background.jpg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hyperlink" Target="https://commons.wikimedia.org/wiki/File:Flores_y_velas_en_ofrenda_-_Mixquic_I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commons.wikimedia.org/wiki/File:Guayabas_y_tejocotes_en_ofrenda.jpg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Lo_dulce_de_la_muerte.jpg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hyperlink" Target="https://commons.wikimedia.org/wiki/File:2006-02-13_Drop-impact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Tagetes_erecta_mexicana_01.jpg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9.jp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Ol7K5XGq0grG7h+f//elzmP41A==">CgMxLjAyDmgudW1ucGZtaXo3M2Q1OAByITF3Q080eEVkZTFyU0VuLUctUnNHMWVFSy1SeVZkVy1BMA==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284</Words>
  <Characters>1931</Characters>
  <Application>Microsoft Office Word</Application>
  <DocSecurity>0</DocSecurity>
  <Lines>127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Rituals of Remembrance</dc:title>
  <dc:subject/>
  <dc:creator>K20 Center</dc:creator>
  <cp:keywords/>
  <dc:description/>
  <cp:lastModifiedBy>Gracia, Ann M.</cp:lastModifiedBy>
  <cp:revision>3</cp:revision>
  <dcterms:created xsi:type="dcterms:W3CDTF">2024-02-27T19:56:00Z</dcterms:created>
  <dcterms:modified xsi:type="dcterms:W3CDTF">2024-02-27T19:56:00Z</dcterms:modified>
  <cp:category/>
</cp:coreProperties>
</file>