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C58CF0" w14:textId="09D9A0CE" w:rsidR="003F65E9" w:rsidRPr="00664A7B" w:rsidRDefault="00664A7B">
      <w:pPr>
        <w:pStyle w:val="Title"/>
        <w:rPr>
          <w:lang w:val="es-ES"/>
        </w:rPr>
      </w:pPr>
      <w:r w:rsidRPr="00664A7B">
        <w:rPr>
          <w:lang w:val="es-ES"/>
        </w:rPr>
        <w:t>Paso adentro</w:t>
      </w:r>
      <w:r w:rsidR="008F38B7" w:rsidRPr="00664A7B">
        <w:rPr>
          <w:lang w:val="es-ES"/>
        </w:rPr>
        <w:t xml:space="preserve">, </w:t>
      </w:r>
      <w:r w:rsidRPr="00664A7B">
        <w:rPr>
          <w:lang w:val="es-ES"/>
        </w:rPr>
        <w:t>paso afuera</w:t>
      </w:r>
      <w:r w:rsidR="008F38B7" w:rsidRPr="00664A7B">
        <w:rPr>
          <w:lang w:val="es-ES"/>
        </w:rPr>
        <w:t xml:space="preserve">, </w:t>
      </w:r>
      <w:r w:rsidRPr="00664A7B">
        <w:rPr>
          <w:lang w:val="es-ES"/>
        </w:rPr>
        <w:t>paso atrás</w:t>
      </w:r>
    </w:p>
    <w:p w14:paraId="46BCB305" w14:textId="500A9755" w:rsidR="003F65E9" w:rsidRPr="00664A7B" w:rsidRDefault="00664A7B">
      <w:pPr>
        <w:rPr>
          <w:b/>
          <w:lang w:val="es-ES"/>
        </w:rPr>
      </w:pPr>
      <w:bookmarkStart w:id="0" w:name="_heading=h.gjdgxs" w:colFirst="0" w:colLast="0"/>
      <w:bookmarkEnd w:id="0"/>
      <w:r>
        <w:rPr>
          <w:b/>
          <w:lang w:val="es-ES"/>
        </w:rPr>
        <w:t>Personaje elegido</w:t>
      </w:r>
      <w:r w:rsidR="008F38B7" w:rsidRPr="00664A7B">
        <w:rPr>
          <w:b/>
          <w:lang w:val="es-ES"/>
        </w:rPr>
        <w:t>: ______________________________________________________________</w:t>
      </w:r>
    </w:p>
    <w:tbl>
      <w:tblPr>
        <w:tblStyle w:val="a1"/>
        <w:tblW w:w="94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850"/>
        <w:gridCol w:w="4590"/>
      </w:tblGrid>
      <w:tr w:rsidR="003F65E9" w14:paraId="6AD03100" w14:textId="77777777">
        <w:trPr>
          <w:trHeight w:val="5040"/>
        </w:trPr>
        <w:tc>
          <w:tcPr>
            <w:tcW w:w="4850" w:type="dxa"/>
          </w:tcPr>
          <w:p w14:paraId="502CACDE" w14:textId="3F0D79AD" w:rsidR="003F65E9" w:rsidRPr="00664A7B" w:rsidRDefault="00664A7B">
            <w:pPr>
              <w:rPr>
                <w:color w:val="910D28"/>
                <w:lang w:val="es-ES"/>
              </w:rPr>
            </w:pPr>
            <w:r w:rsidRPr="00664A7B">
              <w:rPr>
                <w:b/>
                <w:color w:val="910D28"/>
                <w:lang w:val="es-ES"/>
              </w:rPr>
              <w:t>Paso adentro</w:t>
            </w:r>
            <w:r w:rsidR="008F38B7" w:rsidRPr="00664A7B">
              <w:rPr>
                <w:b/>
                <w:color w:val="910D28"/>
                <w:lang w:val="es-ES"/>
              </w:rPr>
              <w:t xml:space="preserve">: </w:t>
            </w:r>
            <w:r w:rsidRPr="00664A7B">
              <w:rPr>
                <w:bCs/>
                <w:color w:val="910D28"/>
                <w:lang w:val="es-ES"/>
              </w:rPr>
              <w:t xml:space="preserve">Teniendo en cuenta lo que has leído hasta ahora y lo que sabes de este personaje en este momento, ¿qué crees que puede sentir, creer, saber o </w:t>
            </w:r>
            <w:r>
              <w:rPr>
                <w:bCs/>
                <w:color w:val="910D28"/>
                <w:lang w:val="es-ES"/>
              </w:rPr>
              <w:t>vivir</w:t>
            </w:r>
            <w:r w:rsidRPr="00664A7B">
              <w:rPr>
                <w:bCs/>
                <w:color w:val="910D28"/>
                <w:lang w:val="es-ES"/>
              </w:rPr>
              <w:t xml:space="preserve"> esta persona?</w:t>
            </w:r>
          </w:p>
          <w:p w14:paraId="5CF0A99F" w14:textId="77777777" w:rsidR="003F65E9" w:rsidRPr="00664A7B" w:rsidRDefault="003F65E9">
            <w:pPr>
              <w:rPr>
                <w:color w:val="910D28"/>
                <w:lang w:val="es-ES"/>
              </w:rPr>
            </w:pPr>
          </w:p>
          <w:p w14:paraId="17A824F6" w14:textId="77777777" w:rsidR="003F65E9" w:rsidRPr="00664A7B" w:rsidRDefault="003F65E9">
            <w:pPr>
              <w:rPr>
                <w:lang w:val="es-ES"/>
              </w:rPr>
            </w:pPr>
          </w:p>
        </w:tc>
        <w:tc>
          <w:tcPr>
            <w:tcW w:w="4590" w:type="dxa"/>
          </w:tcPr>
          <w:p w14:paraId="289EAFEF" w14:textId="7C1E9058" w:rsidR="003F65E9" w:rsidRDefault="00664A7B">
            <w:pPr>
              <w:rPr>
                <w:color w:val="910D28"/>
              </w:rPr>
            </w:pPr>
            <w:r w:rsidRPr="00664A7B">
              <w:rPr>
                <w:b/>
                <w:color w:val="910D28"/>
                <w:lang w:val="es-ES"/>
              </w:rPr>
              <w:t>Paso afuera</w:t>
            </w:r>
            <w:r w:rsidR="008F38B7" w:rsidRPr="00664A7B">
              <w:rPr>
                <w:b/>
                <w:color w:val="910D28"/>
                <w:lang w:val="es-ES"/>
              </w:rPr>
              <w:t xml:space="preserve">: </w:t>
            </w:r>
            <w:r w:rsidRPr="00664A7B">
              <w:rPr>
                <w:bCs/>
                <w:color w:val="910D28"/>
                <w:lang w:val="es-ES"/>
              </w:rPr>
              <w:t>¿Qué más te gustaría o necesitarías aprender para comprender mejor la perspectiva de esta persona?</w:t>
            </w:r>
          </w:p>
        </w:tc>
      </w:tr>
      <w:tr w:rsidR="003F65E9" w:rsidRPr="00BB2A45" w14:paraId="3A2B2D86" w14:textId="77777777">
        <w:trPr>
          <w:trHeight w:val="5040"/>
        </w:trPr>
        <w:tc>
          <w:tcPr>
            <w:tcW w:w="4850" w:type="dxa"/>
          </w:tcPr>
          <w:p w14:paraId="4FF4AA49" w14:textId="54CD0523" w:rsidR="003F65E9" w:rsidRDefault="00664A7B">
            <w:pPr>
              <w:rPr>
                <w:color w:val="910D28"/>
              </w:rPr>
            </w:pPr>
            <w:r w:rsidRPr="007260A4">
              <w:rPr>
                <w:b/>
                <w:color w:val="910D28"/>
                <w:lang w:val="es-ES"/>
              </w:rPr>
              <w:t>Paso atrás</w:t>
            </w:r>
            <w:r w:rsidR="008F38B7" w:rsidRPr="007260A4">
              <w:rPr>
                <w:b/>
                <w:color w:val="910D28"/>
                <w:lang w:val="es-ES"/>
              </w:rPr>
              <w:t xml:space="preserve">: </w:t>
            </w:r>
            <w:r w:rsidR="007260A4" w:rsidRPr="007260A4">
              <w:rPr>
                <w:bCs/>
                <w:color w:val="910D28"/>
                <w:lang w:val="es-ES"/>
              </w:rPr>
              <w:t>Dada la exploración de esta perspectiva hasta ahora, ¿qué notas en tu propia perspectiva? ¿Qué notas sobre lo que supone adoptar la perspectiva de otra persona?</w:t>
            </w:r>
          </w:p>
        </w:tc>
        <w:tc>
          <w:tcPr>
            <w:tcW w:w="4590" w:type="dxa"/>
          </w:tcPr>
          <w:p w14:paraId="783591E6" w14:textId="161A27A0" w:rsidR="003F65E9" w:rsidRPr="00BB2A45" w:rsidRDefault="00BB2A45">
            <w:pPr>
              <w:rPr>
                <w:color w:val="910D28"/>
                <w:lang w:val="es-ES"/>
              </w:rPr>
            </w:pPr>
            <w:r w:rsidRPr="00BB2A45">
              <w:rPr>
                <w:color w:val="910D28"/>
                <w:lang w:val="es-ES"/>
              </w:rPr>
              <w:t>Notas sobre otros personajes de la discusión:</w:t>
            </w:r>
          </w:p>
        </w:tc>
      </w:tr>
    </w:tbl>
    <w:p w14:paraId="257E4905" w14:textId="77777777" w:rsidR="003F65E9" w:rsidRPr="00BB2A45" w:rsidRDefault="003F65E9">
      <w:pPr>
        <w:pStyle w:val="Heading1"/>
        <w:rPr>
          <w:lang w:val="es-ES"/>
        </w:rPr>
      </w:pPr>
    </w:p>
    <w:sectPr w:rsidR="003F65E9" w:rsidRPr="00BB2A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6102C" w14:textId="77777777" w:rsidR="00D4731D" w:rsidRDefault="00D4731D">
      <w:pPr>
        <w:spacing w:after="0" w:line="240" w:lineRule="auto"/>
      </w:pPr>
      <w:r>
        <w:separator/>
      </w:r>
    </w:p>
  </w:endnote>
  <w:endnote w:type="continuationSeparator" w:id="0">
    <w:p w14:paraId="56949718" w14:textId="77777777" w:rsidR="00D4731D" w:rsidRDefault="00D4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57644" w14:textId="77777777" w:rsidR="003F65E9" w:rsidRDefault="003F65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7611F" w14:textId="77777777" w:rsidR="003F65E9" w:rsidRDefault="008F38B7">
    <w:pPr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B71C07C" wp14:editId="15F223E0">
              <wp:simplePos x="0" y="0"/>
              <wp:positionH relativeFrom="column">
                <wp:posOffset>1943100</wp:posOffset>
              </wp:positionH>
              <wp:positionV relativeFrom="paragraph">
                <wp:posOffset>28575</wp:posOffset>
              </wp:positionV>
              <wp:extent cx="4019550" cy="323084"/>
              <wp:effectExtent l="0" t="0" r="0" b="0"/>
              <wp:wrapSquare wrapText="bothSides" distT="0" distB="0" distL="114300" distR="114300"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0975" y="3560311"/>
                        <a:ext cx="4010100" cy="304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12179C" w14:textId="77777777" w:rsidR="003F65E9" w:rsidRDefault="003F65E9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1943100</wp:posOffset>
              </wp:positionH>
              <wp:positionV relativeFrom="paragraph">
                <wp:posOffset>28575</wp:posOffset>
              </wp:positionV>
              <wp:extent cx="4019550" cy="323084"/>
              <wp:effectExtent b="0" l="0" r="0" t="0"/>
              <wp:wrapSquare wrapText="bothSides" distB="0" distT="0" distL="114300" distR="114300"/>
              <wp:docPr id="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9550" cy="32308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 wp14:anchorId="0556FF27" wp14:editId="7587262D">
          <wp:simplePos x="0" y="0"/>
          <wp:positionH relativeFrom="column">
            <wp:posOffset>1952625</wp:posOffset>
          </wp:positionH>
          <wp:positionV relativeFrom="paragraph">
            <wp:posOffset>161925</wp:posOffset>
          </wp:positionV>
          <wp:extent cx="4572000" cy="316865"/>
          <wp:effectExtent l="0" t="0" r="0" b="0"/>
          <wp:wrapSquare wrapText="bothSides" distT="0" distB="0" distL="0" distR="0"/>
          <wp:docPr id="1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CD0703A" wp14:editId="74A180CC">
              <wp:simplePos x="0" y="0"/>
              <wp:positionH relativeFrom="column">
                <wp:posOffset>1943100</wp:posOffset>
              </wp:positionH>
              <wp:positionV relativeFrom="paragraph">
                <wp:posOffset>161925</wp:posOffset>
              </wp:positionV>
              <wp:extent cx="4019550" cy="256032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2560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58A4D" w14:textId="77777777" w:rsidR="00B14FB2" w:rsidRPr="00DF6C0B" w:rsidRDefault="00B14FB2" w:rsidP="00B14FB2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  <w:r w:rsidRPr="00DF6C0B">
                            <w:rPr>
                              <w:rFonts w:eastAsia="Arial"/>
                              <w:b/>
                              <w:smallCaps/>
                              <w:color w:val="2D2D2D"/>
                              <w:sz w:val="20"/>
                              <w:szCs w:val="20"/>
                            </w:rPr>
                            <w:t>BUBBLING PERSONALITIES: UNRAVELING THE WIFE OF BATH’S TALE</w:t>
                          </w:r>
                        </w:p>
                        <w:p w14:paraId="09AD446E" w14:textId="2EE2CDFF" w:rsidR="003F65E9" w:rsidRPr="00DF6C0B" w:rsidRDefault="003F65E9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D0703A" id="Rectangle 12" o:spid="_x0000_s1027" style="position:absolute;margin-left:153pt;margin-top:12.75pt;width:316.5pt;height:20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" filled="f" stroked="f">
              <v:textbox inset="2.53958mm,1.2694mm,2.53958mm,1.2694mm">
                <w:txbxContent>
                  <w:p w14:paraId="4E058A4D" w14:textId="77777777" w:rsidR="00B14FB2" w:rsidRPr="00DF6C0B" w:rsidRDefault="00B14FB2" w:rsidP="00B14FB2">
                    <w:pPr>
                      <w:spacing w:after="0" w:line="240" w:lineRule="auto"/>
                      <w:jc w:val="right"/>
                      <w:textDirection w:val="btLr"/>
                      <w:rPr>
                        <w:sz w:val="20"/>
                        <w:szCs w:val="20"/>
                      </w:rPr>
                    </w:pPr>
                    <w:r w:rsidRPr="00DF6C0B">
                      <w:rPr>
                        <w:rFonts w:eastAsia="Arial"/>
                        <w:b/>
                        <w:smallCaps/>
                        <w:color w:val="2D2D2D"/>
                        <w:sz w:val="20"/>
                        <w:szCs w:val="20"/>
                      </w:rPr>
                      <w:t>BUBBLING PERSONALITIES: UNRAVELING THE WIFE OF BATH’S TALE</w:t>
                    </w:r>
                  </w:p>
                  <w:p w14:paraId="09AD446E" w14:textId="2EE2CDFF" w:rsidR="003F65E9" w:rsidRPr="00DF6C0B" w:rsidRDefault="003F65E9">
                    <w:pPr>
                      <w:spacing w:after="0" w:line="240" w:lineRule="auto"/>
                      <w:jc w:val="right"/>
                      <w:textDirection w:val="btL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588E" w14:textId="77777777" w:rsidR="003F65E9" w:rsidRDefault="003F65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7B57" w14:textId="77777777" w:rsidR="00D4731D" w:rsidRDefault="00D4731D">
      <w:pPr>
        <w:spacing w:after="0" w:line="240" w:lineRule="auto"/>
      </w:pPr>
      <w:r>
        <w:separator/>
      </w:r>
    </w:p>
  </w:footnote>
  <w:footnote w:type="continuationSeparator" w:id="0">
    <w:p w14:paraId="24744955" w14:textId="77777777" w:rsidR="00D4731D" w:rsidRDefault="00D47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C8070" w14:textId="77777777" w:rsidR="003F65E9" w:rsidRDefault="003F65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D6EE1" w14:textId="77777777" w:rsidR="003F65E9" w:rsidRDefault="003F65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9EE6E" w14:textId="77777777" w:rsidR="003F65E9" w:rsidRDefault="003F65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5E9"/>
    <w:rsid w:val="00175EA7"/>
    <w:rsid w:val="00257DA7"/>
    <w:rsid w:val="003174A8"/>
    <w:rsid w:val="003F65E9"/>
    <w:rsid w:val="005C7ABD"/>
    <w:rsid w:val="00664A7B"/>
    <w:rsid w:val="007260A4"/>
    <w:rsid w:val="007A29BA"/>
    <w:rsid w:val="008F38B7"/>
    <w:rsid w:val="00A2240C"/>
    <w:rsid w:val="00A4029A"/>
    <w:rsid w:val="00B14FB2"/>
    <w:rsid w:val="00BB2A45"/>
    <w:rsid w:val="00C76AEB"/>
    <w:rsid w:val="00D4731D"/>
    <w:rsid w:val="00DF6C0B"/>
    <w:rsid w:val="00E81BAC"/>
    <w:rsid w:val="00EC08B4"/>
    <w:rsid w:val="00F22696"/>
    <w:rsid w:val="00FB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DE7FA"/>
  <w15:docId w15:val="{67551503-3800-3D48-BCA7-E1F1BB36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5C7A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+6AHvsNj+fRK2AjdwGkx5EypsQ==">CgMxLjAyCGguZ2pkZ3hzOAByITEyemVXVlIyenZ3SFZVN0hXQmFScUFOVWxiSHNlNVFCTA==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534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Bubbling Personalities</vt:lpstr>
    </vt:vector>
  </TitlesOfParts>
  <Manager/>
  <Company/>
  <LinksUpToDate>false</LinksUpToDate>
  <CharactersWithSpaces>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Bubbling Personalities: Unraveling the Wife of Bath's Tale    </dc:title>
  <dc:subject/>
  <dc:creator>K20 Center</dc:creator>
  <cp:keywords/>
  <dc:description/>
  <cp:lastModifiedBy>Gracia, Ann M.</cp:lastModifiedBy>
  <cp:revision>12</cp:revision>
  <dcterms:created xsi:type="dcterms:W3CDTF">2024-02-29T16:52:00Z</dcterms:created>
  <dcterms:modified xsi:type="dcterms:W3CDTF">2024-03-12T21:16:00Z</dcterms:modified>
  <cp:category/>
</cp:coreProperties>
</file>