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9336EF" w14:textId="183FD64B" w:rsidR="00446C13" w:rsidRDefault="008638A9" w:rsidP="006E1542">
      <w:pPr>
        <w:pStyle w:val="Title"/>
      </w:pPr>
      <w:r>
        <w:t>Always, Sometimes, or Never True?</w:t>
      </w:r>
    </w:p>
    <w:p w14:paraId="1CAF253A" w14:textId="6653DAA0" w:rsidR="009D6E8D" w:rsidRDefault="008638A9" w:rsidP="009D6E8D">
      <w:r>
        <w:t>Read each statement and decide if it’s always, sometimes, or never true.</w:t>
      </w:r>
    </w:p>
    <w:tbl>
      <w:tblPr>
        <w:tblStyle w:val="TableGrid"/>
        <w:tblW w:w="939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6"/>
        <w:gridCol w:w="4433"/>
      </w:tblGrid>
      <w:tr w:rsidR="008638A9" w14:paraId="69A840D4" w14:textId="77777777" w:rsidTr="00346BEA">
        <w:trPr>
          <w:cantSplit/>
          <w:trHeight w:val="936"/>
          <w:tblHeader/>
        </w:trPr>
        <w:tc>
          <w:tcPr>
            <w:tcW w:w="4966" w:type="dxa"/>
            <w:shd w:val="clear" w:color="auto" w:fill="3E5C61" w:themeFill="accent2"/>
          </w:tcPr>
          <w:p w14:paraId="5A3BD811" w14:textId="15986B0C" w:rsidR="008638A9" w:rsidRPr="0053328A" w:rsidRDefault="00CE336D" w:rsidP="0053328A">
            <w:pPr>
              <w:pStyle w:val="TableColumnHeaders"/>
            </w:pPr>
            <w:r>
              <w:t xml:space="preserve"> </w:t>
            </w:r>
            <w:r w:rsidR="008638A9">
              <w:t>Always, Sometimes, or Never True?</w:t>
            </w:r>
          </w:p>
        </w:tc>
        <w:tc>
          <w:tcPr>
            <w:tcW w:w="4433" w:type="dxa"/>
            <w:shd w:val="clear" w:color="auto" w:fill="3E5C61" w:themeFill="accent2"/>
          </w:tcPr>
          <w:p w14:paraId="44DCE775" w14:textId="357012BB" w:rsidR="008638A9" w:rsidRPr="0053328A" w:rsidRDefault="008638A9" w:rsidP="0053328A">
            <w:pPr>
              <w:pStyle w:val="TableColumnHeaders"/>
            </w:pPr>
            <w:r>
              <w:t>Justify Your Answer</w:t>
            </w:r>
          </w:p>
        </w:tc>
      </w:tr>
      <w:tr w:rsidR="008638A9" w14:paraId="5DF31CA9" w14:textId="77777777" w:rsidTr="00346BEA">
        <w:trPr>
          <w:trHeight w:val="2654"/>
        </w:trPr>
        <w:tc>
          <w:tcPr>
            <w:tcW w:w="4966" w:type="dxa"/>
          </w:tcPr>
          <w:p w14:paraId="245EC201" w14:textId="4170C7F8" w:rsidR="008638A9" w:rsidRDefault="00C74383" w:rsidP="008638A9">
            <w:pPr>
              <w:pStyle w:val="ListParagraph"/>
              <w:numPr>
                <w:ilvl w:val="0"/>
                <w:numId w:val="12"/>
              </w:numPr>
            </w:pPr>
            <w:r>
              <w:t>Immigrants benefit a country.</w:t>
            </w:r>
          </w:p>
          <w:p w14:paraId="70B70183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Always</w:t>
            </w:r>
          </w:p>
          <w:p w14:paraId="02E304F6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Sometimes</w:t>
            </w:r>
          </w:p>
          <w:p w14:paraId="08CC2B3B" w14:textId="33E8BE8D" w:rsidR="008638A9" w:rsidRP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 w:rsidRPr="008638A9">
              <w:rPr>
                <w:rFonts w:asciiTheme="majorHAnsi" w:hAnsiTheme="majorHAnsi"/>
              </w:rPr>
              <w:t>Never</w:t>
            </w:r>
          </w:p>
        </w:tc>
        <w:tc>
          <w:tcPr>
            <w:tcW w:w="4433" w:type="dxa"/>
          </w:tcPr>
          <w:p w14:paraId="1BA32C9C" w14:textId="278B4EA7" w:rsidR="008638A9" w:rsidRDefault="008638A9" w:rsidP="00AC349E"/>
        </w:tc>
      </w:tr>
      <w:tr w:rsidR="008638A9" w14:paraId="19F04659" w14:textId="77777777" w:rsidTr="00346BEA">
        <w:trPr>
          <w:trHeight w:val="3330"/>
        </w:trPr>
        <w:tc>
          <w:tcPr>
            <w:tcW w:w="4966" w:type="dxa"/>
          </w:tcPr>
          <w:p w14:paraId="6DF49A00" w14:textId="0CE49CE7" w:rsidR="008638A9" w:rsidRDefault="00C74383" w:rsidP="008638A9">
            <w:pPr>
              <w:pStyle w:val="ListParagraph"/>
              <w:numPr>
                <w:ilvl w:val="0"/>
                <w:numId w:val="12"/>
              </w:numPr>
            </w:pPr>
            <w:r>
              <w:t>It is challenging for a country to accept immigrants.</w:t>
            </w:r>
          </w:p>
          <w:p w14:paraId="29CF51C8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Always</w:t>
            </w:r>
          </w:p>
          <w:p w14:paraId="24E5D030" w14:textId="77777777" w:rsidR="008638A9" w:rsidRP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</w:rPr>
              <w:t>Sometimes</w:t>
            </w:r>
          </w:p>
          <w:p w14:paraId="46E15C73" w14:textId="689E8875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8638A9">
              <w:rPr>
                <w:rFonts w:asciiTheme="majorHAnsi" w:hAnsiTheme="majorHAnsi"/>
              </w:rPr>
              <w:t>Never</w:t>
            </w:r>
          </w:p>
        </w:tc>
        <w:tc>
          <w:tcPr>
            <w:tcW w:w="4433" w:type="dxa"/>
          </w:tcPr>
          <w:p w14:paraId="4EA48E34" w14:textId="77777777" w:rsidR="008638A9" w:rsidRDefault="008638A9" w:rsidP="00AC349E"/>
        </w:tc>
      </w:tr>
      <w:tr w:rsidR="008638A9" w14:paraId="35A94B40" w14:textId="77777777" w:rsidTr="00346BEA">
        <w:trPr>
          <w:trHeight w:val="3383"/>
        </w:trPr>
        <w:tc>
          <w:tcPr>
            <w:tcW w:w="4966" w:type="dxa"/>
          </w:tcPr>
          <w:p w14:paraId="0C2D7865" w14:textId="15F38044" w:rsidR="008638A9" w:rsidRDefault="00C74383" w:rsidP="008638A9">
            <w:pPr>
              <w:pStyle w:val="ListParagraph"/>
              <w:numPr>
                <w:ilvl w:val="0"/>
                <w:numId w:val="12"/>
              </w:numPr>
            </w:pPr>
            <w:r>
              <w:t>Immigrants have been treated with prejudice and discrimination.</w:t>
            </w:r>
          </w:p>
          <w:p w14:paraId="426CB4B2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Always</w:t>
            </w:r>
          </w:p>
          <w:p w14:paraId="74DC3187" w14:textId="77777777" w:rsidR="008638A9" w:rsidRP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Theme="majorHAnsi" w:hAnsiTheme="majorHAnsi"/>
              </w:rPr>
              <w:t>Sometimes</w:t>
            </w:r>
          </w:p>
          <w:p w14:paraId="7C875F22" w14:textId="25883168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8638A9">
              <w:rPr>
                <w:rFonts w:asciiTheme="majorHAnsi" w:hAnsiTheme="majorHAnsi"/>
              </w:rPr>
              <w:t>Never</w:t>
            </w:r>
          </w:p>
        </w:tc>
        <w:tc>
          <w:tcPr>
            <w:tcW w:w="4433" w:type="dxa"/>
          </w:tcPr>
          <w:p w14:paraId="70598752" w14:textId="77777777" w:rsidR="008638A9" w:rsidRDefault="008638A9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DE3FE" w14:textId="77777777" w:rsidR="00292547" w:rsidRDefault="00292547" w:rsidP="00293785">
      <w:pPr>
        <w:spacing w:after="0" w:line="240" w:lineRule="auto"/>
      </w:pPr>
      <w:r>
        <w:separator/>
      </w:r>
    </w:p>
  </w:endnote>
  <w:endnote w:type="continuationSeparator" w:id="0">
    <w:p w14:paraId="074F4927" w14:textId="77777777" w:rsidR="00292547" w:rsidRDefault="0029254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CA42" w14:textId="77777777" w:rsidR="00346BEA" w:rsidRDefault="00346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196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4A8122A0" w:rsidR="00293785" w:rsidRDefault="0029254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46BEA">
                                <w:t>Immigration and the Asian American Experience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49D12EDA" w14:textId="4A8122A0" w:rsidR="00293785" w:rsidRDefault="0029254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46BEA">
                          <w:t>Immigration and the Asian American Experience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90F3" w14:textId="77777777" w:rsidR="00346BEA" w:rsidRDefault="00346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96850" w14:textId="77777777" w:rsidR="00292547" w:rsidRDefault="00292547" w:rsidP="00293785">
      <w:pPr>
        <w:spacing w:after="0" w:line="240" w:lineRule="auto"/>
      </w:pPr>
      <w:r>
        <w:separator/>
      </w:r>
    </w:p>
  </w:footnote>
  <w:footnote w:type="continuationSeparator" w:id="0">
    <w:p w14:paraId="079731D8" w14:textId="77777777" w:rsidR="00292547" w:rsidRDefault="0029254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A351" w14:textId="77777777" w:rsidR="00346BEA" w:rsidRDefault="00346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C206D" w14:textId="77777777" w:rsidR="00346BEA" w:rsidRDefault="00346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C4DA8" w14:textId="77777777" w:rsidR="00346BEA" w:rsidRDefault="00346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2547"/>
    <w:rsid w:val="00293785"/>
    <w:rsid w:val="002C0879"/>
    <w:rsid w:val="002C37B4"/>
    <w:rsid w:val="00346BEA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638A9"/>
    <w:rsid w:val="00880013"/>
    <w:rsid w:val="008F5386"/>
    <w:rsid w:val="009043BA"/>
    <w:rsid w:val="00913172"/>
    <w:rsid w:val="00981E19"/>
    <w:rsid w:val="009B52E4"/>
    <w:rsid w:val="009D6E8D"/>
    <w:rsid w:val="00A101E8"/>
    <w:rsid w:val="00AC349E"/>
    <w:rsid w:val="00B00D83"/>
    <w:rsid w:val="00B92DBF"/>
    <w:rsid w:val="00B93844"/>
    <w:rsid w:val="00BD119F"/>
    <w:rsid w:val="00C73EA1"/>
    <w:rsid w:val="00C74383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894915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894915"/>
    <w:rsid w:val="009F3CFD"/>
    <w:rsid w:val="00D0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85BB-14EC-F940-9E73-338754F9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3</TotalTime>
  <Pages>1</Pages>
  <Words>67</Words>
  <Characters>338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the Asian-American Experience</vt:lpstr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the Asian American Experience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2020-04-23T13:44:00Z</dcterms:created>
  <dcterms:modified xsi:type="dcterms:W3CDTF">2020-04-24T21:53:00Z</dcterms:modified>
  <cp:category/>
</cp:coreProperties>
</file>