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21D86" w14:textId="3221862D" w:rsidR="00DA4C51" w:rsidRPr="00DC7A6D" w:rsidRDefault="00DA4C51" w:rsidP="00DA4C51">
      <w:pPr>
        <w:pStyle w:val="Title"/>
      </w:pPr>
      <w:r w:rsidRPr="00587E45">
        <w:rPr>
          <w:i/>
          <w:iCs/>
        </w:rPr>
        <w:t>Julius Caesar</w:t>
      </w:r>
      <w:r>
        <w:t>—Speech #2</w:t>
      </w:r>
    </w:p>
    <w:p w14:paraId="45692467" w14:textId="77777777" w:rsidR="00DA4C51" w:rsidRPr="00DA4C51" w:rsidRDefault="00DA4C51" w:rsidP="00DA4C51">
      <w:r w:rsidRPr="00DA4C51">
        <w:t xml:space="preserve">Read Mark Antony’s speech from Act 3, Scene 2 of William Shakespeare’s </w:t>
      </w:r>
      <w:r w:rsidRPr="00DA4C51">
        <w:rPr>
          <w:i/>
          <w:iCs/>
        </w:rPr>
        <w:t>Julius Caesar</w:t>
      </w:r>
      <w:r w:rsidRPr="00DA4C51">
        <w:t>. Look for different mod</w:t>
      </w:r>
      <w:bookmarkStart w:id="0" w:name="_GoBack"/>
      <w:bookmarkEnd w:id="0"/>
      <w:r w:rsidRPr="00DA4C51">
        <w:t>es of persuasion in the language. Highlight examples. Wherever you highlight, notate which mode of persuasion the highlighted text represents and why.</w:t>
      </w:r>
    </w:p>
    <w:p w14:paraId="7850DBA4" w14:textId="77777777" w:rsidR="00313A6F" w:rsidRPr="00313A6F" w:rsidRDefault="00313A6F" w:rsidP="00313A6F">
      <w:pPr>
        <w:pStyle w:val="BodyText"/>
      </w:pPr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1A5FE4" w14:paraId="7FC7A4A3" w14:textId="77777777" w:rsidTr="001A5FE4">
        <w:trPr>
          <w:jc w:val="center"/>
        </w:trPr>
        <w:tc>
          <w:tcPr>
            <w:tcW w:w="4765" w:type="dxa"/>
          </w:tcPr>
          <w:p w14:paraId="25BEE4D2" w14:textId="77777777" w:rsidR="001A5FE4" w:rsidRPr="00DA4C51" w:rsidRDefault="001A5FE4" w:rsidP="00C60912">
            <w:pPr>
              <w:spacing w:line="240" w:lineRule="auto"/>
              <w:rPr>
                <w:rFonts w:cstheme="minorHAnsi"/>
              </w:rPr>
            </w:pPr>
            <w:r w:rsidRPr="00DA4C51">
              <w:rPr>
                <w:rFonts w:eastAsia="Calibri" w:cstheme="minorHAnsi"/>
                <w:b/>
                <w:szCs w:val="24"/>
              </w:rPr>
              <w:t>Antony</w:t>
            </w:r>
          </w:p>
          <w:p w14:paraId="275D15D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Friends, Romans, countrymen, lend me your ears. </w:t>
            </w:r>
          </w:p>
          <w:p w14:paraId="391CCDB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come to bury Caesar, not to praise him. </w:t>
            </w:r>
          </w:p>
          <w:p w14:paraId="210D178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The evil that men do lives after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them;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0E4BC63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The good is oft interred with their bones – </w:t>
            </w:r>
          </w:p>
          <w:p w14:paraId="0C01279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proofErr w:type="gramStart"/>
            <w:r w:rsidRPr="00DA4C51">
              <w:rPr>
                <w:rFonts w:eastAsia="Calibri" w:cstheme="minorHAnsi"/>
                <w:szCs w:val="24"/>
              </w:rPr>
              <w:t>So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let it be with Caesar. The noble Brutus</w:t>
            </w:r>
          </w:p>
          <w:p w14:paraId="2357C6D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Hath told you Caesar was ambitious. </w:t>
            </w:r>
          </w:p>
          <w:p w14:paraId="7974AFF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If it were so, it was a grievous fault, </w:t>
            </w:r>
          </w:p>
          <w:p w14:paraId="0C8EE8C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grievously hath Caesar answer it. </w:t>
            </w:r>
          </w:p>
          <w:p w14:paraId="6185CD1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Here, under leave of Brutus and the rest – </w:t>
            </w:r>
          </w:p>
          <w:p w14:paraId="651B177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For Brutus is an honorable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man;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5B6138E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So are they all, all honorable men – </w:t>
            </w:r>
          </w:p>
          <w:p w14:paraId="3BD1DB7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Come I speak in Caesar’s funeral. </w:t>
            </w:r>
          </w:p>
          <w:p w14:paraId="7CDDA910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He was my friend, faithful and just to me. </w:t>
            </w:r>
          </w:p>
          <w:p w14:paraId="5EABD188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But Brutus says he was ambitious, </w:t>
            </w:r>
          </w:p>
          <w:p w14:paraId="00923F0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Brutus is an honorable man. </w:t>
            </w:r>
          </w:p>
          <w:p w14:paraId="0588A33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He hath brought many captives home to Rome, </w:t>
            </w:r>
          </w:p>
          <w:p w14:paraId="65EB681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Whose ransoms did the general coffers fill. </w:t>
            </w:r>
          </w:p>
          <w:p w14:paraId="130585F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Did this in Caesar seem ambitious? </w:t>
            </w:r>
          </w:p>
          <w:p w14:paraId="55F1517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When that the poor have cried, Caesar hath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wept;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25CFEC7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Ambition should be made of sterner stuff. </w:t>
            </w:r>
          </w:p>
          <w:p w14:paraId="34AEA88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Yet Brutus says he was ambitious, </w:t>
            </w:r>
          </w:p>
          <w:p w14:paraId="2B8532F1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Brutus is an honorable man. </w:t>
            </w:r>
          </w:p>
          <w:p w14:paraId="30001BD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lastRenderedPageBreak/>
              <w:t>You all did see that on Lupercal</w:t>
            </w:r>
          </w:p>
          <w:p w14:paraId="0F39149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thrice presented him a kingly crown, </w:t>
            </w:r>
          </w:p>
          <w:p w14:paraId="1BD6FC7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Which he did thrice refuse. Was this ambition? </w:t>
            </w:r>
          </w:p>
          <w:p w14:paraId="21A0D38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Yet Brutus says he was ambitious,</w:t>
            </w:r>
          </w:p>
          <w:p w14:paraId="31E08C0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sure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he is an honorable man. </w:t>
            </w:r>
          </w:p>
          <w:p w14:paraId="0E68F78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speak not to disprove what Brutus spoke, </w:t>
            </w:r>
          </w:p>
          <w:p w14:paraId="6BEBFF94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But here I am to speak what I do know. </w:t>
            </w:r>
          </w:p>
          <w:p w14:paraId="57B8CA4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You all did love him once, not without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cause;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6735B76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What cause withholds you then to mourn for him? </w:t>
            </w:r>
          </w:p>
          <w:p w14:paraId="12CAA711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O judgment, thou art fled to brutish beasts, </w:t>
            </w:r>
          </w:p>
          <w:p w14:paraId="0378022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men have lost their reason! Bear with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me;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2DF871B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My heart is in the coffin there with Caesar, </w:t>
            </w:r>
          </w:p>
          <w:p w14:paraId="2F2FF6A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I must pause till it come back to me. </w:t>
            </w:r>
          </w:p>
          <w:p w14:paraId="5E16A887" w14:textId="77777777" w:rsidR="001A5FE4" w:rsidRPr="00DA4C51" w:rsidRDefault="001A5FE4" w:rsidP="00C60912">
            <w:pPr>
              <w:spacing w:line="240" w:lineRule="auto"/>
              <w:rPr>
                <w:rFonts w:cstheme="minorHAnsi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[…] </w:t>
            </w:r>
          </w:p>
          <w:p w14:paraId="264C3BE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But yesterday the word of Caesar might</w:t>
            </w:r>
          </w:p>
          <w:p w14:paraId="55A2E63B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Have stood against the world. Now lies he there, </w:t>
            </w:r>
          </w:p>
          <w:p w14:paraId="6567530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none so poor to do him reverence. </w:t>
            </w:r>
          </w:p>
          <w:p w14:paraId="47EA0FF6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O masters, if I were disposed to stir</w:t>
            </w:r>
          </w:p>
          <w:p w14:paraId="79731BF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Your hearts and minds to mutiny and rage, </w:t>
            </w:r>
          </w:p>
          <w:p w14:paraId="5004DD7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should do Brutus wrong, and Cassius wrong, </w:t>
            </w:r>
          </w:p>
          <w:p w14:paraId="65B23A4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Who – you all know – are honorable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men.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0171F01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will not do them wrong. I rather choose </w:t>
            </w:r>
          </w:p>
          <w:p w14:paraId="0B153ED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To wrong the dead, to wrong myself and you, </w:t>
            </w:r>
          </w:p>
          <w:p w14:paraId="49194BD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proofErr w:type="spellStart"/>
            <w:proofErr w:type="gramStart"/>
            <w:r w:rsidRPr="00DA4C51">
              <w:rPr>
                <w:rFonts w:eastAsia="Calibri" w:cstheme="minorHAnsi"/>
                <w:szCs w:val="24"/>
              </w:rPr>
              <w:t>Than</w:t>
            </w:r>
            <w:proofErr w:type="spellEnd"/>
            <w:proofErr w:type="gramEnd"/>
            <w:r w:rsidRPr="00DA4C51">
              <w:rPr>
                <w:rFonts w:eastAsia="Calibri" w:cstheme="minorHAnsi"/>
                <w:szCs w:val="24"/>
              </w:rPr>
              <w:t xml:space="preserve"> I will wrong such honorable men. </w:t>
            </w:r>
          </w:p>
          <w:p w14:paraId="6A7FA59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But here’s a parchment, with the seal of </w:t>
            </w:r>
            <w:proofErr w:type="gramStart"/>
            <w:r w:rsidRPr="00DA4C51">
              <w:rPr>
                <w:rFonts w:eastAsia="Calibri" w:cstheme="minorHAnsi"/>
                <w:szCs w:val="24"/>
              </w:rPr>
              <w:t>Caesar;</w:t>
            </w:r>
            <w:proofErr w:type="gramEnd"/>
            <w:r w:rsidRPr="00DA4C51">
              <w:rPr>
                <w:rFonts w:eastAsia="Calibri" w:cstheme="minorHAnsi"/>
                <w:szCs w:val="24"/>
              </w:rPr>
              <w:t xml:space="preserve"> </w:t>
            </w:r>
          </w:p>
          <w:p w14:paraId="3DFFE38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I found it in his closet – ‘tis his will. </w:t>
            </w:r>
          </w:p>
          <w:p w14:paraId="1CC9685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Let but the commons hear this testament – </w:t>
            </w:r>
          </w:p>
          <w:p w14:paraId="75B3F24B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lastRenderedPageBreak/>
              <w:t xml:space="preserve">Which, pardon me, I do not mean to read – </w:t>
            </w:r>
          </w:p>
          <w:p w14:paraId="136325A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And they would go and kiss dead Caesar’s wounds</w:t>
            </w:r>
          </w:p>
          <w:p w14:paraId="5DA83BA0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dip their napkins in his sacred blood, </w:t>
            </w:r>
          </w:p>
          <w:p w14:paraId="1A045FA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Yea, beg a hair of him for memory, </w:t>
            </w:r>
          </w:p>
          <w:p w14:paraId="34D6BDD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 xml:space="preserve">And dying, mention it within their wills, </w:t>
            </w:r>
          </w:p>
          <w:p w14:paraId="2D3EE7E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Bequeathing it as a rich legacy</w:t>
            </w:r>
          </w:p>
          <w:p w14:paraId="0237B24E" w14:textId="6F33DD16" w:rsidR="001A5FE4" w:rsidRPr="00313A6F" w:rsidRDefault="001A5FE4" w:rsidP="00313A6F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 w:rsidRPr="00DA4C51">
              <w:rPr>
                <w:rFonts w:eastAsia="Calibri" w:cstheme="minorHAnsi"/>
                <w:szCs w:val="24"/>
              </w:rPr>
              <w:t>Unto their issue.</w:t>
            </w:r>
          </w:p>
        </w:tc>
        <w:tc>
          <w:tcPr>
            <w:tcW w:w="4765" w:type="dxa"/>
          </w:tcPr>
          <w:p w14:paraId="2DC00964" w14:textId="622970A0" w:rsidR="001A5FE4" w:rsidRPr="00C60912" w:rsidRDefault="001A5FE4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E609" w14:textId="77777777" w:rsidR="004A0A65" w:rsidRDefault="004A0A65" w:rsidP="00293785">
      <w:pPr>
        <w:spacing w:after="0" w:line="240" w:lineRule="auto"/>
      </w:pPr>
      <w:r>
        <w:separator/>
      </w:r>
    </w:p>
  </w:endnote>
  <w:endnote w:type="continuationSeparator" w:id="0">
    <w:p w14:paraId="515ADB69" w14:textId="77777777" w:rsidR="004A0A65" w:rsidRDefault="004A0A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09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587E45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74838D5600347F6A49DA931F20BF7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273A" w:rsidRPr="0071273A"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DA4C51" w:rsidP="0071273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74838D5600347F6A49DA931F20BF7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273A" w:rsidRPr="0071273A">
                          <w:t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0B09" w14:textId="77777777" w:rsidR="004A0A65" w:rsidRDefault="004A0A65" w:rsidP="00293785">
      <w:pPr>
        <w:spacing w:after="0" w:line="240" w:lineRule="auto"/>
      </w:pPr>
      <w:r>
        <w:separator/>
      </w:r>
    </w:p>
  </w:footnote>
  <w:footnote w:type="continuationSeparator" w:id="0">
    <w:p w14:paraId="2441CC5E" w14:textId="77777777" w:rsidR="004A0A65" w:rsidRDefault="004A0A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775"/>
    <w:rsid w:val="0005619A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6040A"/>
    <w:rsid w:val="003A3FFD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587E45"/>
    <w:rsid w:val="00631C5D"/>
    <w:rsid w:val="00645D7F"/>
    <w:rsid w:val="00656940"/>
    <w:rsid w:val="00665274"/>
    <w:rsid w:val="00666C03"/>
    <w:rsid w:val="00686DAB"/>
    <w:rsid w:val="006E1542"/>
    <w:rsid w:val="0071273A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106FF"/>
    <w:rsid w:val="00D626EB"/>
    <w:rsid w:val="00DA4C51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838D5600347F6A49DA931F20B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470B-501F-45C2-A718-800010BCB3A3}"/>
      </w:docPartPr>
      <w:docPartBody>
        <w:p w:rsidR="006F3328" w:rsidRDefault="006F3328">
          <w:pPr>
            <w:pStyle w:val="574838D5600347F6A49DA931F20BF7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28"/>
    <w:rsid w:val="006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4838D5600347F6A49DA931F20BF708">
    <w:name w:val="574838D5600347F6A49DA931F20BF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AFC9-EF13-4F16-A00C-E01B0767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Thurston, Taylor L.</cp:lastModifiedBy>
  <cp:revision>4</cp:revision>
  <cp:lastPrinted>2016-07-14T14:08:00Z</cp:lastPrinted>
  <dcterms:created xsi:type="dcterms:W3CDTF">2020-03-05T16:18:00Z</dcterms:created>
  <dcterms:modified xsi:type="dcterms:W3CDTF">2020-03-05T19:45:00Z</dcterms:modified>
</cp:coreProperties>
</file>