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BDE6B90" w14:textId="41BD13B7" w:rsidR="00446C13" w:rsidRPr="00DC7A6D" w:rsidRDefault="005B08B5" w:rsidP="00DC7A6D">
      <w:pPr>
        <w:pStyle w:val="Title"/>
        <w:bidi w:val="0"/>
      </w:pPr>
      <w:r>
        <w:rPr>
          <w:lang w:val="es"/>
          <w:b w:val="1"/>
          <w:bCs w:val="1"/>
          <w:i w:val="0"/>
          <w:iCs w:val="0"/>
          <w:u w:val="none"/>
          <w:vertAlign w:val="baseline"/>
          <w:rtl w:val="0"/>
        </w:rPr>
        <w:t xml:space="preserve">La era progresista en Oklahoma</w:t>
      </w:r>
    </w:p>
    <w:p w14:paraId="31FD1B68" w14:textId="15001E38" w:rsidR="00C34511" w:rsidRDefault="005B08B5" w:rsidP="00D35DD9">
      <w:pPr>
        <w:ind w:firstLine="720"/>
        <w:rPr>
          <w:rFonts w:ascii="Calibri" w:eastAsia="Calibri" w:hAnsi="Calibri" w:cs="Calibri"/>
          <w:szCs w:val="24"/>
        </w:rPr>
        <w:bidi w:val="0"/>
      </w:pPr>
      <w:r>
        <w:rPr>
          <w:rFonts w:ascii="Calibri" w:cs="Calibri" w:eastAsia="Calibri" w:hAnsi="Calibri"/>
          <w:szCs w:val="24"/>
          <w:lang w:val="es"/>
          <w:b w:val="0"/>
          <w:bCs w:val="0"/>
          <w:i w:val="0"/>
          <w:iCs w:val="0"/>
          <w:u w:val="none"/>
          <w:vertAlign w:val="baseline"/>
          <w:rtl w:val="0"/>
        </w:rPr>
        <w:t xml:space="preserve">A finales del siglo XIX, Oklahoma -al igual que el resto del país- experimentó un profundo cambio económico con el surgimiento de grandes, integradas y poderosas corporaciones empresariales. Durante la mayor parte de la historia de Estados Unidos, un negocio o empresa típica estaba formada por no más de uno o dos propietarios que gestionaban unos pocos cientos de dólares de capital y unos pocos empleados.  En la década de 1890, comenzaron a formarse empresas gigantescas de miles de millones de dólares. Estas empresas empleaban a decenas de miles de personas que trabajaban en plantas y minas de todo el país. En línea con las tendencias nacionales, Oklahoma vio cómo sus compañías de ferrocarriles, empresas de servicios públicos y entidades similares se combinaban rápidamente para convertirse en enormes y poderosas corporaciones.</w:t>
      </w:r>
    </w:p>
    <w:p w14:paraId="66327B11" w14:textId="40B2DE70" w:rsidR="005B08B5" w:rsidRPr="005B08B5" w:rsidRDefault="005B08B5" w:rsidP="005B08B5">
      <w:pPr>
        <w:ind w:firstLine="720"/>
        <w:rPr>
          <w:rFonts w:ascii="Calibri" w:eastAsia="Calibri" w:hAnsi="Calibri" w:cs="Calibri"/>
          <w:szCs w:val="24"/>
        </w:rPr>
        <w:bidi w:val="0"/>
      </w:pPr>
      <w:r>
        <w:rPr>
          <w:rFonts w:ascii="Calibri" w:cs="Calibri" w:eastAsia="Calibri" w:hAnsi="Calibri"/>
          <w:szCs w:val="24"/>
          <w:lang w:val="es"/>
          <w:b w:val="0"/>
          <w:bCs w:val="0"/>
          <w:i w:val="0"/>
          <w:iCs w:val="0"/>
          <w:u w:val="none"/>
          <w:vertAlign w:val="baseline"/>
          <w:rtl w:val="0"/>
        </w:rPr>
        <w:t xml:space="preserve">Muchos creían que el rápido crecimiento de la industrialización provocaba la extensión de la pobreza y la explotación de los trabajadores y los consumidores. Además, se pensaba que estas nuevas empresas eran demasiado poderosas, y que si se aliaban con los que tenían el poder político, destruirían las tradiciones del gobierno democrático. A partir de estas preocupaciones, el movimiento progresista comenzó a tomar forma. Los reformistas progresistas, en Oklahoma y en todo el país, trataron de aprovechar el poder del gobierno nacional para eliminar las prácticas comerciales desleales y reducir la corrupción en el gobierno para proteger mejor los derechos del ciudadano medio. En general, los progresistas lucharon por reformas destinadas a conseguir salarios justos para el trabajo, un trato decente para los trabajadores, protecciones que limitaran o prohibieran el trabajo infantil y que dieran a los votantes un poder más significativo en el proceso democrático.</w:t>
      </w:r>
    </w:p>
    <w:p w14:paraId="01D339C4" w14:textId="4944D6BD" w:rsidR="005B08B5" w:rsidRPr="005B08B5" w:rsidRDefault="005B08B5" w:rsidP="005B08B5">
      <w:pPr>
        <w:pStyle w:val="Heading1"/>
        <w:rPr>
          <w:rFonts w:eastAsia="Calibri"/>
        </w:rPr>
        <w:bidi w:val="0"/>
      </w:pPr>
      <w:r>
        <w:rPr>
          <w:rFonts w:eastAsia="Calibri"/>
          <w:lang w:val="es"/>
          <w:b w:val="1"/>
          <w:bCs w:val="1"/>
          <w:i w:val="0"/>
          <w:iCs w:val="0"/>
          <w:u w:val="none"/>
          <w:vertAlign w:val="baseline"/>
          <w:rtl w:val="0"/>
        </w:rPr>
        <w:t xml:space="preserve">El movimiento obrero en Oklahoma</w:t>
      </w:r>
    </w:p>
    <w:p w14:paraId="36DE4F43" w14:textId="77777777" w:rsidR="00E87A49" w:rsidRDefault="005B08B5" w:rsidP="005B08B5">
      <w:pPr>
        <w:ind w:firstLine="720"/>
        <w:rPr>
          <w:rFonts w:ascii="Calibri" w:eastAsia="Calibri" w:hAnsi="Calibri" w:cs="Calibri"/>
          <w:szCs w:val="24"/>
        </w:rPr>
        <w:bidi w:val="0"/>
      </w:pPr>
      <w:r>
        <w:rPr>
          <w:rFonts w:ascii="Calibri" w:cs="Calibri" w:eastAsia="Calibri" w:hAnsi="Calibri"/>
          <w:szCs w:val="24"/>
          <w:lang w:val="es"/>
          <w:b w:val="0"/>
          <w:bCs w:val="0"/>
          <w:i w:val="0"/>
          <w:iCs w:val="0"/>
          <w:u w:val="none"/>
          <w:vertAlign w:val="baseline"/>
          <w:rtl w:val="0"/>
        </w:rPr>
        <w:t xml:space="preserve">Los ideales progresistas fueron defendidos en Oklahoma por grupos laborales organizados. El movimiento obrero surgió cuando grupos de interés como los mineros, los ferroviarios, los agricultores y otros trabajadores del comercio comenzaron a organizarse en sindicatos, utilizando su poder colectivo para luchar por las reformas que buscaban. </w:t>
      </w:r>
    </w:p>
    <w:p w14:paraId="02B9A05E" w14:textId="040BBBD0" w:rsidR="005B08B5" w:rsidRPr="005B08B5" w:rsidRDefault="005B08B5" w:rsidP="00E87A49">
      <w:pPr>
        <w:ind w:firstLine="720"/>
        <w:rPr>
          <w:rFonts w:ascii="Calibri" w:eastAsia="Calibri" w:hAnsi="Calibri" w:cs="Calibri"/>
          <w:szCs w:val="24"/>
        </w:rPr>
        <w:bidi w:val="0"/>
      </w:pPr>
      <w:r>
        <w:rPr>
          <w:rFonts w:ascii="Calibri" w:cs="Calibri" w:eastAsia="Calibri" w:hAnsi="Calibri"/>
          <w:szCs w:val="24"/>
          <w:lang w:val="es"/>
          <w:b w:val="0"/>
          <w:bCs w:val="0"/>
          <w:i w:val="0"/>
          <w:iCs w:val="0"/>
          <w:u w:val="none"/>
          <w:vertAlign w:val="baseline"/>
          <w:rtl w:val="0"/>
        </w:rPr>
        <w:t xml:space="preserve">Uno de los primeros sindicatos, el United Mine Workers of America (UMWA), se organizó en el Territorio Indio y dirigió a los mineros en una huelga que finalmente desembocó en un acuerdo de 1903 con los operadores de las minas que garantizaba la mayoría de las demandas de los huelguistas, incluido el reconocimiento del sindicato, una jornada laboral de ocho horas y el pago de los salarios dos veces al mes. Los trabajadores que construyeron ferrocarriles en el Territorio Indio también formaron sindicatos, como la Orden del Carmen Ferroviario de América, para defender mejor sus necesidades.  Además, a medida que un mayor número de agricultores se enfrentaba a la pobreza severa, el movimiento obrero agrícola creció con la formación de grupos como el Sindicato de Agricultores de Oklahoma. Este sindicato trabajó para desafiar las desigualdades de la agricultura comercial de principios del siglo XX, pidiendo a las grandes corporaciones agrícolas que devolvieran las tierras a los agricultores trabajadores. Esto condujo a la creación de cooperativas de propiedad pública y a la abolición del sistema de préstamos a las cosechas que mantenía a muchos agricultores en un ciclo de deudas. Estas diversas organizaciones laborales, reconociendo su capacidad para provocar cambios, comenzaron a desempeñar un papel activo en la política estatal y local antes de la creación del estado, llegando a tener una influencia significativa en la constitución del nuevo estado. </w:t>
      </w:r>
    </w:p>
    <w:p w14:paraId="7D57E800" w14:textId="04D1E7B4" w:rsidR="005B08B5" w:rsidRPr="005B08B5" w:rsidRDefault="005B08B5" w:rsidP="005B08B5">
      <w:pPr>
        <w:pStyle w:val="Heading1"/>
        <w:rPr>
          <w:rFonts w:eastAsia="Calibri"/>
        </w:rPr>
        <w:bidi w:val="0"/>
      </w:pPr>
      <w:r>
        <w:rPr>
          <w:rFonts w:eastAsia="Calibri"/>
          <w:lang w:val="es"/>
          <w:b w:val="1"/>
          <w:bCs w:val="1"/>
          <w:i w:val="0"/>
          <w:iCs w:val="0"/>
          <w:u w:val="none"/>
          <w:vertAlign w:val="baseline"/>
          <w:rtl w:val="0"/>
        </w:rPr>
        <w:t xml:space="preserve">La influencia progresista en la política y la Constitución de Oklahoma</w:t>
      </w:r>
    </w:p>
    <w:p w14:paraId="46BB91CF" w14:textId="369D8197" w:rsidR="005B08B5" w:rsidRDefault="005B08B5" w:rsidP="005B08B5">
      <w:pPr>
        <w:ind w:firstLine="720"/>
        <w:rPr>
          <w:rFonts w:ascii="Calibri" w:eastAsia="Calibri" w:hAnsi="Calibri" w:cs="Calibri"/>
          <w:szCs w:val="24"/>
        </w:rPr>
        <w:bidi w:val="0"/>
      </w:pPr>
      <w:r>
        <w:rPr>
          <w:rFonts w:ascii="Calibri" w:cs="Calibri" w:eastAsia="Calibri" w:hAnsi="Calibri"/>
          <w:szCs w:val="24"/>
          <w:lang w:val="es"/>
          <w:b w:val="0"/>
          <w:bCs w:val="0"/>
          <w:i w:val="0"/>
          <w:iCs w:val="0"/>
          <w:u w:val="none"/>
          <w:vertAlign w:val="baseline"/>
          <w:rtl w:val="0"/>
        </w:rPr>
        <w:t xml:space="preserve">A medida que Oklahoma se acercaba a la condición de estado, los progresistas vieron la oportunidad de influir en la composición de la Constitución estatal. En 1906, el Congreso de EE.UU. aprobó la Ley de Habilitación de Oklahoma, que autorizaba a los votantes del Territorio Indio y del Territorio de Oklahoma a elegir delegados para una única convención en la que redactarían la Constitución del estado de Oklahoma. Para preparar la convención, los progresistas comenzaron a organizar reuniones de diversos sindicatos y asociaciones.</w:t>
      </w:r>
    </w:p>
    <w:p w14:paraId="31C8B205" w14:textId="2BC7AD57" w:rsidR="005B08B5" w:rsidRDefault="005B08B5" w:rsidP="005B08B5">
      <w:pPr>
        <w:ind w:firstLine="720"/>
        <w:rPr>
          <w:rFonts w:ascii="Calibri" w:eastAsia="Calibri" w:hAnsi="Calibri" w:cs="Calibri"/>
          <w:szCs w:val="24"/>
        </w:rPr>
        <w:bidi w:val="0"/>
      </w:pPr>
      <w:r>
        <w:rPr>
          <w:rFonts w:ascii="Calibri" w:cs="Calibri" w:eastAsia="Calibri" w:hAnsi="Calibri"/>
          <w:szCs w:val="24"/>
          <w:lang w:val="es"/>
          <w:b w:val="0"/>
          <w:bCs w:val="0"/>
          <w:i w:val="0"/>
          <w:iCs w:val="0"/>
          <w:u w:val="none"/>
          <w:vertAlign w:val="baseline"/>
          <w:rtl w:val="0"/>
        </w:rPr>
        <w:t xml:space="preserve">Por ejemplo, en 1906, la Federación del Trabajo de Oklahoma, el Sindicato de Agricultores de Oklahoma y las organizaciones ferroviarias celebraron sendas convenciones en Shawnee, Territorio Indio, para debatir las disposiciones que esperaban que se incluyeran en la nueva constitución del estado. En septiembre de 1906, según las notas de la convención, la Federación de Trabajadores de Oklahoma votó "consultar con las organizaciones ferroviarias y el sindicato de agricultores con el fin de que podamos tener una acción concertada para conseguir artículos en la Constitución del Estado para el nuevo estado de Oklahoma que sean para nuestro beneficio y bienestar mutuos". Estos grupos publicaron conjuntamente las "Demandas de Shawnee", una lista de veinticuatro propuestas que abordaban una serie de cuestiones sociales y políticas, especialmente las relativas a la protección de la gente común frente a los intereses de las grandes empresas.   </w:t>
      </w:r>
    </w:p>
    <w:p w14:paraId="7F786843" w14:textId="249801CB" w:rsidR="005B08B5" w:rsidRDefault="005B08B5" w:rsidP="005B08B5">
      <w:pPr>
        <w:ind w:firstLine="720"/>
        <w:rPr>
          <w:rFonts w:ascii="Calibri" w:eastAsia="Calibri" w:hAnsi="Calibri" w:cs="Calibri"/>
          <w:szCs w:val="24"/>
        </w:rPr>
        <w:bidi w:val="0"/>
      </w:pPr>
      <w:r>
        <w:rPr>
          <w:rFonts w:ascii="Calibri" w:cs="Calibri" w:eastAsia="Calibri" w:hAnsi="Calibri"/>
          <w:szCs w:val="24"/>
          <w:highlight w:val="white"/>
          <w:lang w:val="es"/>
          <w:b w:val="0"/>
          <w:bCs w:val="0"/>
          <w:i w:val="0"/>
          <w:iCs w:val="0"/>
          <w:u w:val="none"/>
          <w:vertAlign w:val="baseline"/>
          <w:rtl w:val="0"/>
        </w:rPr>
        <w:t xml:space="preserve">La mayoría de los delegados de la convención constitucional de la época apoyaron las demandas de Shawnee, y finalmente se redactó una constitución estatal que incluía muchas de las propuestas</w:t>
      </w:r>
      <w:r>
        <w:rPr>
          <w:rFonts w:ascii="Calibri" w:cs="Calibri" w:eastAsia="Calibri" w:hAnsi="Calibri"/>
          <w:szCs w:val="24"/>
          <w:lang w:val="es"/>
          <w:b w:val="0"/>
          <w:bCs w:val="0"/>
          <w:i w:val="0"/>
          <w:iCs w:val="0"/>
          <w:u w:val="none"/>
          <w:vertAlign w:val="baseline"/>
          <w:rtl w:val="0"/>
        </w:rPr>
        <w:t xml:space="preserve">. Por ejemplo, los procesos políticos de petición de iniciativas, referéndum y elecciones primarias directas se incluyeron en la nueva constitución. La petición de iniciativa permite a los ciudadanos de Oklahoma proponer una nueva ley o enmienda constitucional mediante la petición (recogida) de firmas de un determinado número de ciudadanos. Una vez que se ha recogido un número suficiente de firmas, la propuesta se incluye en la papeleta para que sea votada por el pueblo. Del mismo modo, el referéndum es una propuesta para derogar (o quitar) una ley que fue promulgada previamente por la legislatura. Un referéndum también se incluye en la papeleta mediante una petición ciudadana y luego es votado por el pueblo. Las primarias directas se celebran en Oklahoma cuando se trata de unas elecciones preliminares en las que los candidatos de un partido a un cargo público son designados por el voto directo del pueblo. Además, en la Constitución de Oklahoma se adoptaron disposiciones que exigían una jornada laboral de ocho horas, una comisión de sociedades fuerte para regular las empresas de servicios públicos y de ferrocarriles, un inspector de minas y restricciones al trabajo infantil. La inclusión de estas y otras disposiciones en la Constitución de Oklahoma la convirtió en una de las más progresistas del país.</w:t>
      </w:r>
      <w:r>
        <w:rPr>
          <w:rFonts w:ascii="Calibri" w:cs="Calibri" w:eastAsia="Calibri" w:hAnsi="Calibri"/>
          <w:szCs w:val="24"/>
          <w:lang w:val="es"/>
          <w:b w:val="0"/>
          <w:bCs w:val="0"/>
          <w:i w:val="0"/>
          <w:iCs w:val="0"/>
          <w:u w:val="none"/>
          <w:vertAlign w:val="baseline"/>
          <w:rtl w:val="0"/>
        </w:rPr>
        <w:t xml:space="preserve"> </w:t>
      </w:r>
    </w:p>
    <w:p w14:paraId="2010D15F" w14:textId="403CF783" w:rsidR="005B08B5" w:rsidRDefault="005B08B5" w:rsidP="005B08B5">
      <w:pPr>
        <w:pStyle w:val="BodyText"/>
      </w:pPr>
    </w:p>
    <w:p w14:paraId="7DF039CC" w14:textId="03E645D1" w:rsidR="005B08B5" w:rsidRDefault="005B08B5" w:rsidP="005B08B5">
      <w:pPr>
        <w:pStyle w:val="BodyText"/>
      </w:pPr>
    </w:p>
    <w:p w14:paraId="04A34600" w14:textId="77777777" w:rsidR="005B08B5" w:rsidRDefault="005B08B5" w:rsidP="005B08B5">
      <w:pPr>
        <w:pStyle w:val="Citation"/>
      </w:pPr>
    </w:p>
    <w:p w14:paraId="0AD52BCC" w14:textId="0F7B34BF" w:rsidR="005B08B5" w:rsidRDefault="005B08B5" w:rsidP="005B08B5">
      <w:pPr>
        <w:pStyle w:val="Citation"/>
        <w:bidi w:val="0"/>
      </w:pPr>
      <w:r>
        <w:rPr>
          <w:lang w:val="es"/>
          <w:b w:val="0"/>
          <w:bCs w:val="0"/>
          <w:i w:val="1"/>
          <w:iCs w:val="1"/>
          <w:u w:val="none"/>
          <w:vertAlign w:val="baseline"/>
          <w:rtl w:val="0"/>
        </w:rPr>
        <w:t xml:space="preserve">Fuentes: </w:t>
      </w:r>
    </w:p>
    <w:p w14:paraId="600B7F93" w14:textId="337B0163" w:rsidR="005B08B5" w:rsidRDefault="005B08B5" w:rsidP="005B08B5">
      <w:pPr>
        <w:pStyle w:val="Citation"/>
        <w:rPr>
          <w:highlight w:val="white"/>
        </w:rPr>
        <w:bidi w:val="0"/>
      </w:pPr>
      <w:r>
        <w:rPr>
          <w:highlight w:val="white"/>
          <w:lang w:val="es"/>
          <w:b w:val="0"/>
          <w:bCs w:val="0"/>
          <w:i w:val="0"/>
          <w:iCs w:val="0"/>
          <w:u w:val="none"/>
          <w:vertAlign w:val="baseline"/>
          <w:rtl w:val="0"/>
        </w:rPr>
        <w:t xml:space="preserve">Adkison, D. M. (s.f.).</w:t>
      </w:r>
      <w:r>
        <w:rPr>
          <w:highlight w:val="white"/>
          <w:lang w:val="es"/>
          <w:b w:val="0"/>
          <w:bCs w:val="0"/>
          <w:i w:val="1"/>
          <w:iCs w:val="1"/>
          <w:u w:val="none"/>
          <w:vertAlign w:val="baseline"/>
          <w:rtl w:val="0"/>
        </w:rPr>
        <w:t xml:space="preserve"> </w:t>
      </w:r>
      <w:r>
        <w:rPr>
          <w:highlight w:val="white"/>
          <w:lang w:val="es"/>
          <w:b w:val="0"/>
          <w:bCs w:val="0"/>
          <w:i w:val="1"/>
          <w:iCs w:val="1"/>
          <w:u w:val="none"/>
          <w:vertAlign w:val="baseline"/>
          <w:rtl w:val="0"/>
        </w:rPr>
        <w:t xml:space="preserve">Constitución de Oklahoma. </w:t>
      </w:r>
      <w:r>
        <w:rPr>
          <w:highlight w:val="white"/>
          <w:lang w:val="es"/>
          <w:b w:val="0"/>
          <w:bCs w:val="0"/>
          <w:i w:val="1"/>
          <w:iCs w:val="1"/>
          <w:u w:val="none"/>
          <w:vertAlign w:val="baseline"/>
          <w:rtl w:val="0"/>
        </w:rPr>
        <w:t xml:space="preserve">La enciclopedia de la historia y la cultura de Oklahoma.</w:t>
      </w:r>
      <w:r>
        <w:rPr>
          <w:lang w:val="es"/>
          <w:b w:val="0"/>
          <w:bCs w:val="0"/>
          <w:i w:val="1"/>
          <w:iCs w:val="1"/>
          <w:u w:val="none"/>
          <w:vertAlign w:val="baseline"/>
          <w:rtl w:val="0"/>
        </w:rPr>
        <w:t xml:space="preserve"> </w:t>
      </w:r>
      <w:hyperlink r:id="rId8">
        <w:r>
          <w:rPr>
            <w:color w:val="1155CC"/>
            <w:highlight w:val="white"/>
            <w:lang w:val="es"/>
            <w:b w:val="0"/>
            <w:bCs w:val="0"/>
            <w:i w:val="0"/>
            <w:iCs w:val="0"/>
            <w:u w:val="single"/>
            <w:vertAlign w:val="baseline"/>
            <w:rtl w:val="0"/>
          </w:rPr>
          <w:t xml:space="preserve">https://www.okhistory.org/publications/enc/entry.php?entry=OK036</w:t>
        </w:r>
      </w:hyperlink>
    </w:p>
    <w:p w14:paraId="342A0118" w14:textId="7E4834E3" w:rsidR="005B08B5" w:rsidRDefault="005B08B5" w:rsidP="005B08B5">
      <w:pPr>
        <w:pStyle w:val="Citation"/>
        <w:rPr>
          <w:highlight w:val="white"/>
        </w:rPr>
        <w:bidi w:val="0"/>
      </w:pPr>
      <w:r>
        <w:rPr>
          <w:lang w:val="es"/>
          <w:b w:val="0"/>
          <w:bCs w:val="0"/>
          <w:i w:val="0"/>
          <w:iCs w:val="0"/>
          <w:u w:val="none"/>
          <w:vertAlign w:val="baseline"/>
          <w:rtl w:val="0"/>
        </w:rPr>
        <w:t xml:space="preserve">Baird, W. D., &amp; Goble, D. (2013).</w:t>
      </w:r>
      <w:r>
        <w:rPr>
          <w:lang w:val="es"/>
          <w:b w:val="0"/>
          <w:bCs w:val="0"/>
          <w:i w:val="1"/>
          <w:iCs w:val="1"/>
          <w:u w:val="none"/>
          <w:vertAlign w:val="baseline"/>
          <w:rtl w:val="0"/>
        </w:rPr>
        <w:t xml:space="preserve"> </w:t>
      </w:r>
      <w:r>
        <w:rPr>
          <w:lang w:val="es"/>
          <w:b w:val="0"/>
          <w:bCs w:val="0"/>
          <w:i w:val="1"/>
          <w:iCs w:val="1"/>
          <w:u w:val="none"/>
          <w:vertAlign w:val="baseline"/>
          <w:rtl w:val="0"/>
        </w:rPr>
        <w:t xml:space="preserve">La historia de Oklahoma. </w:t>
      </w:r>
      <w:r>
        <w:rPr>
          <w:lang w:val="es"/>
          <w:b w:val="0"/>
          <w:bCs w:val="0"/>
          <w:i w:val="0"/>
          <w:iCs w:val="0"/>
          <w:u w:val="none"/>
          <w:vertAlign w:val="baseline"/>
          <w:rtl w:val="0"/>
        </w:rPr>
        <w:t xml:space="preserve">Norman: University of Oklahoma Press.</w:t>
      </w:r>
    </w:p>
    <w:p w14:paraId="0AE4984C" w14:textId="0B2EA4E2" w:rsidR="005B08B5" w:rsidRPr="005B08B5" w:rsidRDefault="005B08B5" w:rsidP="005B08B5">
      <w:pPr>
        <w:pStyle w:val="Citation"/>
        <w:rPr>
          <w:highlight w:val="white"/>
        </w:rPr>
        <w:bidi w:val="0"/>
      </w:pPr>
      <w:r>
        <w:rPr>
          <w:highlight w:val="white"/>
          <w:lang w:val="es"/>
          <w:b w:val="0"/>
          <w:bCs w:val="0"/>
          <w:i w:val="0"/>
          <w:iCs w:val="0"/>
          <w:u w:val="none"/>
          <w:vertAlign w:val="baseline"/>
          <w:rtl w:val="0"/>
        </w:rPr>
        <w:t xml:space="preserve">Brown, K. L. (s.f.).</w:t>
      </w:r>
      <w:r>
        <w:rPr>
          <w:highlight w:val="white"/>
          <w:lang w:val="es"/>
          <w:b w:val="0"/>
          <w:bCs w:val="0"/>
          <w:i w:val="1"/>
          <w:iCs w:val="1"/>
          <w:u w:val="none"/>
          <w:vertAlign w:val="baseline"/>
          <w:rtl w:val="0"/>
        </w:rPr>
        <w:t xml:space="preserve"> </w:t>
      </w:r>
      <w:r>
        <w:rPr>
          <w:highlight w:val="white"/>
          <w:lang w:val="es"/>
          <w:b w:val="0"/>
          <w:bCs w:val="0"/>
          <w:i w:val="1"/>
          <w:iCs w:val="1"/>
          <w:u w:val="none"/>
          <w:vertAlign w:val="baseline"/>
          <w:rtl w:val="0"/>
        </w:rPr>
        <w:t xml:space="preserve">Movimiento progresista. </w:t>
      </w:r>
      <w:r>
        <w:rPr>
          <w:highlight w:val="white"/>
          <w:lang w:val="es"/>
          <w:b w:val="0"/>
          <w:bCs w:val="0"/>
          <w:i w:val="1"/>
          <w:iCs w:val="1"/>
          <w:u w:val="none"/>
          <w:vertAlign w:val="baseline"/>
          <w:rtl w:val="0"/>
        </w:rPr>
        <w:t xml:space="preserve">La enciclopedia de la historia y la cultura de Oklahoma </w:t>
      </w:r>
      <w:r>
        <w:rPr>
          <w:color w:val="1155CC"/>
          <w:highlight w:val="white"/>
          <w:lang w:val="es"/>
          <w:b w:val="0"/>
          <w:bCs w:val="0"/>
          <w:i w:val="0"/>
          <w:iCs w:val="0"/>
          <w:u w:val="single"/>
          <w:vertAlign w:val="baseline"/>
          <w:rtl w:val="0"/>
        </w:rPr>
        <w:t xml:space="preserve">https://</w:t>
      </w:r>
      <w:hyperlink r:id="rId9">
        <w:r>
          <w:rPr>
            <w:color w:val="1155CC"/>
            <w:highlight w:val="white"/>
            <w:lang w:val="es"/>
            <w:b w:val="0"/>
            <w:bCs w:val="0"/>
            <w:i w:val="0"/>
            <w:iCs w:val="0"/>
            <w:u w:val="single"/>
            <w:vertAlign w:val="baseline"/>
            <w:rtl w:val="0"/>
          </w:rPr>
          <w:t xml:space="preserve">www.okhistory.org/publications/enc/entry.php?entry=PR017</w:t>
        </w:r>
      </w:hyperlink>
    </w:p>
    <w:p w14:paraId="42BC7055" w14:textId="43818358" w:rsidR="005B08B5" w:rsidRDefault="005B08B5" w:rsidP="005B08B5">
      <w:pPr>
        <w:pStyle w:val="Citation"/>
        <w:rPr>
          <w:highlight w:val="white"/>
        </w:rPr>
        <w:bidi w:val="0"/>
      </w:pPr>
      <w:r>
        <w:rPr>
          <w:highlight w:val="white"/>
          <w:lang w:val="es"/>
          <w:b w:val="0"/>
          <w:bCs w:val="0"/>
          <w:i w:val="0"/>
          <w:iCs w:val="0"/>
          <w:u w:val="none"/>
          <w:vertAlign w:val="baseline"/>
          <w:rtl w:val="0"/>
        </w:rPr>
        <w:t xml:space="preserve">Cox, M. R. (s.f.)</w:t>
      </w:r>
      <w:r>
        <w:rPr>
          <w:highlight w:val="white"/>
          <w:lang w:val="es"/>
          <w:b w:val="0"/>
          <w:bCs w:val="0"/>
          <w:i w:val="1"/>
          <w:iCs w:val="1"/>
          <w:u w:val="none"/>
          <w:vertAlign w:val="baseline"/>
          <w:rtl w:val="0"/>
        </w:rPr>
        <w:t xml:space="preserve"> </w:t>
      </w:r>
      <w:r>
        <w:rPr>
          <w:highlight w:val="white"/>
          <w:lang w:val="es"/>
          <w:b w:val="0"/>
          <w:bCs w:val="0"/>
          <w:i w:val="1"/>
          <w:iCs w:val="1"/>
          <w:u w:val="none"/>
          <w:vertAlign w:val="baseline"/>
          <w:rtl w:val="0"/>
        </w:rPr>
        <w:t xml:space="preserve">Shawnee exige. </w:t>
      </w:r>
      <w:r>
        <w:rPr>
          <w:highlight w:val="white"/>
          <w:lang w:val="es"/>
          <w:b w:val="0"/>
          <w:bCs w:val="0"/>
          <w:i w:val="1"/>
          <w:iCs w:val="1"/>
          <w:u w:val="none"/>
          <w:vertAlign w:val="baseline"/>
          <w:rtl w:val="0"/>
        </w:rPr>
        <w:t xml:space="preserve">La enciclopedia de la historia y la cultura de Oklahoma.</w:t>
      </w:r>
      <w:r>
        <w:rPr>
          <w:lang w:val="es"/>
          <w:b w:val="0"/>
          <w:bCs w:val="0"/>
          <w:i w:val="1"/>
          <w:iCs w:val="1"/>
          <w:u w:val="none"/>
          <w:vertAlign w:val="baseline"/>
          <w:rtl w:val="0"/>
        </w:rPr>
        <w:t xml:space="preserve"> </w:t>
      </w:r>
      <w:hyperlink r:id="rId10" w:history="1">
        <w:r>
          <w:rPr>
            <w:rStyle w:val="Hyperlink"/>
            <w:highlight w:val="white"/>
            <w:lang w:val="es"/>
            <w:b w:val="0"/>
            <w:bCs w:val="0"/>
            <w:i w:val="0"/>
            <w:iCs w:val="0"/>
            <w:u w:val="single"/>
            <w:vertAlign w:val="baseline"/>
            <w:rtl w:val="0"/>
          </w:rPr>
          <w:t xml:space="preserve">https://www.okhistory.org/publications/enc/entry.php?entry=SH017</w:t>
        </w:r>
      </w:hyperlink>
    </w:p>
    <w:p w14:paraId="551F49B8" w14:textId="69AFB40C" w:rsidR="005B08B5" w:rsidRPr="00923787" w:rsidRDefault="005B08B5" w:rsidP="005B08B5">
      <w:pPr>
        <w:pStyle w:val="Citation"/>
        <w:rPr>
          <w:i w:val="0"/>
          <w:iCs/>
          <w:color w:val="1155CC"/>
          <w:u w:val="single"/>
        </w:rPr>
        <w:bidi w:val="0"/>
      </w:pPr>
      <w:r>
        <w:rPr>
          <w:lang w:val="es"/>
          <w:b w:val="0"/>
          <w:bCs w:val="0"/>
          <w:i w:val="0"/>
          <w:iCs w:val="0"/>
          <w:u w:val="none"/>
          <w:vertAlign w:val="baseline"/>
          <w:rtl w:val="0"/>
        </w:rPr>
        <w:t xml:space="preserve">O'Dell, L. (s.f.)</w:t>
      </w:r>
      <w:r>
        <w:rPr>
          <w:lang w:val="es"/>
          <w:b w:val="0"/>
          <w:bCs w:val="0"/>
          <w:i w:val="1"/>
          <w:iCs w:val="1"/>
          <w:u w:val="none"/>
          <w:vertAlign w:val="baseline"/>
          <w:rtl w:val="0"/>
        </w:rPr>
        <w:t xml:space="preserve"> </w:t>
      </w:r>
      <w:r>
        <w:rPr>
          <w:lang w:val="es"/>
          <w:b w:val="0"/>
          <w:bCs w:val="0"/>
          <w:i w:val="1"/>
          <w:iCs w:val="1"/>
          <w:u w:val="none"/>
          <w:vertAlign w:val="baseline"/>
          <w:rtl w:val="0"/>
        </w:rPr>
        <w:t xml:space="preserve">El trabajo, organizado. </w:t>
      </w:r>
      <w:r>
        <w:rPr>
          <w:lang w:val="es"/>
          <w:b w:val="0"/>
          <w:bCs w:val="0"/>
          <w:i w:val="1"/>
          <w:iCs w:val="1"/>
          <w:u w:val="none"/>
          <w:vertAlign w:val="baseline"/>
          <w:rtl w:val="0"/>
        </w:rPr>
        <w:t xml:space="preserve">La enciclopedia de la historia y la cultura de Oklahoma</w:t>
      </w:r>
      <w:r>
        <w:rPr>
          <w:lang w:val="es"/>
          <w:b w:val="0"/>
          <w:bCs w:val="0"/>
          <w:i w:val="0"/>
          <w:iCs w:val="0"/>
          <w:u w:val="none"/>
          <w:vertAlign w:val="baseline"/>
          <w:rtl w:val="0"/>
        </w:rPr>
        <w:t xml:space="preserve"> </w:t>
      </w:r>
      <w:hyperlink r:id="rId11" w:history="1">
        <w:r>
          <w:rPr>
            <w:rStyle w:val="Hyperlink"/>
            <w:lang w:val="es"/>
            <w:b w:val="0"/>
            <w:bCs w:val="0"/>
            <w:i w:val="0"/>
            <w:iCs w:val="0"/>
            <w:u w:val="single"/>
            <w:vertAlign w:val="baseline"/>
            <w:rtl w:val="0"/>
          </w:rPr>
          <w:t xml:space="preserve">https://www.okhistory.</w:t>
        </w:r>
      </w:hyperlink>
      <w:r>
        <w:rPr>
          <w:lang w:val="es"/>
          <w:b w:val="0"/>
          <w:bCs w:val="0"/>
          <w:i w:val="0"/>
          <w:iCs w:val="0"/>
          <w:u w:val="none"/>
          <w:vertAlign w:val="baseline"/>
          <w:rtl w:val="0"/>
        </w:rPr>
        <w:t xml:space="preserve"> </w:t>
      </w:r>
      <w:hyperlink r:id="rId12">
        <w:r>
          <w:rPr>
            <w:color w:val="1155CC"/>
            <w:lang w:val="es"/>
            <w:b w:val="0"/>
            <w:bCs w:val="0"/>
            <w:i w:val="0"/>
            <w:iCs w:val="0"/>
            <w:u w:val="single"/>
            <w:vertAlign w:val="baseline"/>
            <w:rtl w:val="0"/>
          </w:rPr>
          <w:t xml:space="preserve">org/</w:t>
        </w:r>
      </w:hyperlink>
      <w:r>
        <w:rPr>
          <w:color w:val="1155CC"/>
          <w:lang w:val="es"/>
          <w:b w:val="0"/>
          <w:bCs w:val="0"/>
          <w:i w:val="0"/>
          <w:iCs w:val="0"/>
          <w:u w:val="single"/>
          <w:vertAlign w:val="baseline"/>
          <w:rtl w:val="0"/>
        </w:rPr>
        <w:t xml:space="preserve">publicaciones/enc/entry.php?entry=LA003</w:t>
      </w:r>
    </w:p>
    <w:p w14:paraId="0C494803" w14:textId="1DEE2C28" w:rsidR="005B08B5" w:rsidRPr="00923787" w:rsidRDefault="005B08B5" w:rsidP="005B08B5">
      <w:pPr>
        <w:pStyle w:val="Citation"/>
        <w:rPr>
          <w:i w:val="0"/>
          <w:iCs/>
        </w:rPr>
        <w:bidi w:val="0"/>
      </w:pPr>
      <w:r>
        <w:rPr>
          <w:lang w:val="es"/>
          <w:b w:val="0"/>
          <w:bCs w:val="0"/>
          <w:i w:val="0"/>
          <w:iCs w:val="0"/>
          <w:u w:val="none"/>
          <w:vertAlign w:val="baseline"/>
          <w:rtl w:val="0"/>
        </w:rPr>
        <w:t xml:space="preserve">La era progresista. (2020, 5 de abril).</w:t>
      </w:r>
      <w:r>
        <w:rPr>
          <w:lang w:val="es"/>
          <w:b w:val="0"/>
          <w:bCs w:val="0"/>
          <w:i w:val="1"/>
          <w:iCs w:val="1"/>
          <w:u w:val="none"/>
          <w:vertAlign w:val="baseline"/>
          <w:rtl w:val="0"/>
        </w:rPr>
        <w:t xml:space="preserve"> </w:t>
      </w:r>
      <w:r>
        <w:rPr>
          <w:lang w:val="es"/>
          <w:b w:val="0"/>
          <w:bCs w:val="0"/>
          <w:i w:val="1"/>
          <w:iCs w:val="1"/>
          <w:u w:val="none"/>
          <w:vertAlign w:val="baseline"/>
          <w:rtl w:val="0"/>
        </w:rPr>
        <w:t xml:space="preserve">La Enciclopedia Británica.</w:t>
      </w:r>
      <w:r>
        <w:rPr>
          <w:lang w:val="es"/>
          <w:b w:val="0"/>
          <w:bCs w:val="0"/>
          <w:i w:val="0"/>
          <w:iCs w:val="0"/>
          <w:u w:val="none"/>
          <w:vertAlign w:val="baseline"/>
          <w:rtl w:val="0"/>
        </w:rPr>
        <w:t xml:space="preserve"> </w:t>
      </w:r>
      <w:hyperlink r:id="rId13" w:history="1">
        <w:r>
          <w:rPr>
            <w:rStyle w:val="Hyperlink"/>
            <w:lang w:val="es"/>
            <w:b w:val="0"/>
            <w:bCs w:val="0"/>
            <w:i w:val="0"/>
            <w:iCs w:val="0"/>
            <w:u w:val="single"/>
            <w:vertAlign w:val="baseline"/>
            <w:rtl w:val="0"/>
          </w:rPr>
          <w:t xml:space="preserve">https://www.britannica.com/place/United-Stat</w:t>
        </w:r>
      </w:hyperlink>
      <w:r>
        <w:rPr>
          <w:color w:val="1155CC"/>
          <w:lang w:val="es"/>
          <w:b w:val="0"/>
          <w:bCs w:val="0"/>
          <w:i w:val="0"/>
          <w:iCs w:val="0"/>
          <w:u w:val="single"/>
          <w:vertAlign w:val="baseline"/>
          <w:rtl w:val="0"/>
        </w:rPr>
        <w:t xml:space="preserve">es/</w:t>
      </w:r>
      <w:hyperlink r:id="rId14">
        <w:r>
          <w:rPr>
            <w:color w:val="1155CC"/>
            <w:lang w:val="es"/>
            <w:b w:val="0"/>
            <w:bCs w:val="0"/>
            <w:i w:val="0"/>
            <w:iCs w:val="0"/>
            <w:u w:val="single"/>
            <w:vertAlign w:val="baseline"/>
            <w:rtl w:val="0"/>
          </w:rPr>
          <w:t xml:space="preserve">The-Progressive-era</w:t>
        </w:r>
      </w:hyperlink>
    </w:p>
    <w:sectPr w:rsidR="005B08B5" w:rsidRPr="0092378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FB2CF" w14:textId="77777777" w:rsidR="00937227" w:rsidRDefault="00937227" w:rsidP="00293785">
      <w:pPr>
        <w:spacing w:after="0" w:line="240" w:lineRule="auto"/>
      </w:pPr>
      <w:r>
        <w:separator/>
      </w:r>
    </w:p>
  </w:endnote>
  <w:endnote w:type="continuationSeparator" w:id="0">
    <w:p w14:paraId="741C3AA0" w14:textId="77777777" w:rsidR="00937227" w:rsidRDefault="00937227"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5B3C9" w14:textId="77777777" w:rsidR="00923787" w:rsidRDefault="009237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C172B" w14:textId="77777777" w:rsidR="00293785" w:rsidRDefault="00AC349E">
    <w:pPr>
      <w:pStyle w:val="Footer"/>
      <w:bidi w:val="0"/>
    </w:pPr>
    <w:r>
      <w:rPr>
        <w:noProof/>
        <w:lang w:val="es"/>
        <w:b w:val="0"/>
        <w:bCs w:val="0"/>
        <w:i w:val="0"/>
        <w:iCs w:val="0"/>
        <w:u w:val="none"/>
        <w:vertAlign w:val="baseline"/>
        <w:rtl w:val="0"/>
      </w:rPr>
      <mc:AlternateContent>
        <mc:Choice Requires="wps">
          <w:drawing>
            <wp:anchor distT="0" distB="0" distL="114300" distR="114300" simplePos="0" relativeHeight="251667456" behindDoc="0" locked="0" layoutInCell="1" allowOverlap="1" wp14:anchorId="3E7F4543" wp14:editId="3390EBBD">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E87BF3" w14:textId="458E5B58" w:rsidR="00293785" w:rsidRPr="00EB7671" w:rsidRDefault="00937227" w:rsidP="00EB7671">
                          <w:pPr>
                            <w:pStyle w:val="LessonFooter"/>
                            <w:bidi w:val="0"/>
                          </w:pPr>
                          <w:sdt>
                            <w:sdtPr>
                              <w:alias w:val="Title"/>
                              <w:tag w:val=""/>
                              <w:id w:val="1281607793"/>
                              <w:placeholder>
                                <w:docPart w:val="C76343F48D8A4E1D9BC6EEB4C2418DC2"/>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Progressivism, Organized Labor, and the Oklahoma Constitution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F4543"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34E87BF3" w14:textId="458E5B58" w:rsidR="00293785" w:rsidRPr="00EB7671" w:rsidRDefault="00EB7671" w:rsidP="00EB7671">
                    <w:pPr>
                      <w:pStyle w:val="LessonFooter"/>
                      <w:bidi w:val="0"/>
                    </w:pPr>
                    <w:sdt>
                      <w:sdtPr>
                        <w:alias w:val="Title"/>
                        <w:tag w:val=""/>
                        <w:id w:val="1281607793"/>
                        <w:placeholder>
                          <w:docPart w:val="C76343F48D8A4E1D9BC6EEB4C2418DC2"/>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Progressivism, Organized Labor, and the Oklahoma Constitution</w:t>
                        </w:r>
                      </w:sdtContent>
                    </w:sdt>
                  </w:p>
                </w:txbxContent>
              </v:textbox>
            </v:shape>
          </w:pict>
        </mc:Fallback>
      </mc:AlternateContent>
    </w:r>
    <w:r>
      <w:rPr>
        <w:noProof/>
        <w:lang w:val="es"/>
        <w:b w:val="0"/>
        <w:bCs w:val="0"/>
        <w:i w:val="0"/>
        <w:iCs w:val="0"/>
        <w:u w:val="none"/>
        <w:vertAlign w:val="baseline"/>
        <w:rtl w:val="0"/>
      </w:rPr>
      <w:drawing>
        <wp:anchor distT="0" distB="0" distL="114300" distR="114300" simplePos="0" relativeHeight="251648000" behindDoc="1" locked="0" layoutInCell="1" allowOverlap="1" wp14:anchorId="59B087AD" wp14:editId="6451E5C4">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D1D76" w14:textId="77777777" w:rsidR="00923787" w:rsidRDefault="00923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91B22" w14:textId="77777777" w:rsidR="00937227" w:rsidRDefault="00937227" w:rsidP="00293785">
      <w:pPr>
        <w:spacing w:after="0" w:line="240" w:lineRule="auto"/>
      </w:pPr>
      <w:r>
        <w:separator/>
      </w:r>
    </w:p>
  </w:footnote>
  <w:footnote w:type="continuationSeparator" w:id="0">
    <w:p w14:paraId="65922963" w14:textId="77777777" w:rsidR="00937227" w:rsidRDefault="00937227"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CBBA5" w14:textId="77777777" w:rsidR="00923787" w:rsidRDefault="00923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61E14" w14:textId="77777777" w:rsidR="00923787" w:rsidRDefault="009237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28386" w14:textId="77777777" w:rsidR="00923787" w:rsidRDefault="00923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8B5"/>
    <w:rsid w:val="0004006F"/>
    <w:rsid w:val="00053775"/>
    <w:rsid w:val="0005619A"/>
    <w:rsid w:val="00087701"/>
    <w:rsid w:val="0011259B"/>
    <w:rsid w:val="00116FDD"/>
    <w:rsid w:val="00125621"/>
    <w:rsid w:val="00127BDB"/>
    <w:rsid w:val="001D0BBF"/>
    <w:rsid w:val="001E1F85"/>
    <w:rsid w:val="001F125D"/>
    <w:rsid w:val="002345CC"/>
    <w:rsid w:val="00293785"/>
    <w:rsid w:val="002C0879"/>
    <w:rsid w:val="002C37B4"/>
    <w:rsid w:val="0036040A"/>
    <w:rsid w:val="00446C13"/>
    <w:rsid w:val="005078B4"/>
    <w:rsid w:val="0053328A"/>
    <w:rsid w:val="00540FC6"/>
    <w:rsid w:val="00544CE7"/>
    <w:rsid w:val="005511B6"/>
    <w:rsid w:val="00553C98"/>
    <w:rsid w:val="005B08B5"/>
    <w:rsid w:val="00645D7F"/>
    <w:rsid w:val="00656940"/>
    <w:rsid w:val="00665274"/>
    <w:rsid w:val="00666C03"/>
    <w:rsid w:val="00686DAB"/>
    <w:rsid w:val="006E1542"/>
    <w:rsid w:val="00721EA4"/>
    <w:rsid w:val="007A7037"/>
    <w:rsid w:val="007B055F"/>
    <w:rsid w:val="007E6F1D"/>
    <w:rsid w:val="00880013"/>
    <w:rsid w:val="008920A4"/>
    <w:rsid w:val="008F5386"/>
    <w:rsid w:val="00913172"/>
    <w:rsid w:val="00923787"/>
    <w:rsid w:val="00937227"/>
    <w:rsid w:val="009421D1"/>
    <w:rsid w:val="00981E19"/>
    <w:rsid w:val="009A6EEA"/>
    <w:rsid w:val="009B52E4"/>
    <w:rsid w:val="009D6E8D"/>
    <w:rsid w:val="00A03A15"/>
    <w:rsid w:val="00A101E8"/>
    <w:rsid w:val="00AC349E"/>
    <w:rsid w:val="00B92DBF"/>
    <w:rsid w:val="00BD119F"/>
    <w:rsid w:val="00C34511"/>
    <w:rsid w:val="00C73EA1"/>
    <w:rsid w:val="00C8524A"/>
    <w:rsid w:val="00CC4F77"/>
    <w:rsid w:val="00CD3CF6"/>
    <w:rsid w:val="00CE336D"/>
    <w:rsid w:val="00D106FF"/>
    <w:rsid w:val="00D35DD9"/>
    <w:rsid w:val="00D626EB"/>
    <w:rsid w:val="00DC7A6D"/>
    <w:rsid w:val="00E87A49"/>
    <w:rsid w:val="00EB7671"/>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65FDE"/>
  <w15:docId w15:val="{1761A506-14D0-48F8-A219-D953DCE8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EB7671"/>
    <w:pPr>
      <w:jc w:val="right"/>
    </w:pPr>
    <w:rPr>
      <w:b/>
      <w:caps/>
      <w:color w:val="2D2D2D"/>
      <w:sz w:val="18"/>
      <w:szCs w:val="16"/>
    </w:rPr>
  </w:style>
  <w:style w:type="character" w:customStyle="1" w:styleId="LessonFooterChar">
    <w:name w:val="Lesson Footer Char"/>
    <w:basedOn w:val="TitleChar"/>
    <w:link w:val="LessonFooter"/>
    <w:rsid w:val="00EB7671"/>
    <w:rPr>
      <w:rFonts w:asciiTheme="majorHAnsi" w:eastAsiaTheme="majorEastAsia" w:hAnsiTheme="majorHAnsi" w:cstheme="majorBidi"/>
      <w:b/>
      <w:caps/>
      <w:color w:val="2D2D2D"/>
      <w:kern w:val="28"/>
      <w:sz w:val="18"/>
      <w:szCs w:val="1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https://www.okhistory.org/publications/enc/entry.php?entry=OK036" /><Relationship Id="rId13" Type="http://schemas.openxmlformats.org/officeDocument/2006/relationships/hyperlink" TargetMode="External" Target="https://www.britannica.com/place/United-Stat" /><Relationship Id="rId18" Type="http://schemas.openxmlformats.org/officeDocument/2006/relationships/footer" Target="footer2.xml" /><Relationship Id="rId3" Type="http://schemas.openxmlformats.org/officeDocument/2006/relationships/styles" Target="styles.xml" /><Relationship Id="rId21"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hyperlink" TargetMode="External" Target="https://www.okhistory.org/" /><Relationship Id="rId17"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header" Target="header2.xml" /><Relationship Id="rId20"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ode="External" Target="https://www.okhistory." /><Relationship Id="rId5" Type="http://schemas.openxmlformats.org/officeDocument/2006/relationships/webSettings" Target="webSettings.xml" /><Relationship Id="rId15" Type="http://schemas.openxmlformats.org/officeDocument/2006/relationships/header" Target="header1.xml" /><Relationship Id="rId23" Type="http://schemas.openxmlformats.org/officeDocument/2006/relationships/theme" Target="theme/theme1.xml" /><Relationship Id="rId10" Type="http://schemas.openxmlformats.org/officeDocument/2006/relationships/hyperlink" TargetMode="External" Target="https://www.okhistory.org/publications/enc/entry.php?entry=SH017" /><Relationship Id="rId19" Type="http://schemas.openxmlformats.org/officeDocument/2006/relationships/header" Target="header3.xml" /><Relationship Id="rId4" Type="http://schemas.openxmlformats.org/officeDocument/2006/relationships/settings" Target="settings.xml" /><Relationship Id="rId9" Type="http://schemas.openxmlformats.org/officeDocument/2006/relationships/hyperlink" TargetMode="External" Target="http://www.okhistory.org/publications/enc/entry.php?entry=PR017" /><Relationship Id="rId14" Type="http://schemas.openxmlformats.org/officeDocument/2006/relationships/hyperlink" TargetMode="External" Target="https://www.britannica.com/place/United-States/The-Progressive-era" /><Relationship Id="rId22" Type="http://schemas.openxmlformats.org/officeDocument/2006/relationships/glossaryDocument" Target="glossary/document.xml" /></Relationships>
</file>

<file path=word/_rels/footer2.xml.rels><?xml version="1.0" encoding="UTF-8" standalone="yes"?>
<Relationships xmlns="http://schemas.openxmlformats.org/package/2006/relationships"><Relationship Id="rId1" Type="http://schemas.openxmlformats.org/officeDocument/2006/relationships/image" Target="media/image1.jpg"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6343F48D8A4E1D9BC6EEB4C2418DC2"/>
        <w:category>
          <w:name w:val="General"/>
          <w:gallery w:val="placeholder"/>
        </w:category>
        <w:types>
          <w:type w:val="bbPlcHdr"/>
        </w:types>
        <w:behaviors>
          <w:behavior w:val="content"/>
        </w:behaviors>
        <w:guid w:val="{99DF0273-2922-412F-932A-2EC3577DC6CF}"/>
      </w:docPartPr>
      <w:docPartBody>
        <w:p w:rsidR="00A363B5" w:rsidRDefault="00A363B5">
          <w:pPr>
            <w:pStyle w:val="C76343F48D8A4E1D9BC6EEB4C2418DC2"/>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B5"/>
    <w:rsid w:val="005D1508"/>
    <w:rsid w:val="00A36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76343F48D8A4E1D9BC6EEB4C2418DC2">
    <w:name w:val="C76343F48D8A4E1D9BC6EEB4C2418D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499BCF-63F9-734F-A87B-B13913EC5CAD}">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B84F1-07C5-2742-BF74-B9E8620D7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1087</TotalTime>
  <Pages>3</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Progressivism</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Progressivism, Organized Labor, and the Oklahoma Constitution</dc:title>
  <dc:creator>K20Center@groups.ou.edu</dc:creator>
  <cp:lastModifiedBy>Walters, Darrin J.</cp:lastModifiedBy>
  <cp:revision>6</cp:revision>
  <cp:lastPrinted>2016-07-14T14:08:00Z</cp:lastPrinted>
  <dcterms:created xsi:type="dcterms:W3CDTF">2020-05-05T18:53:00Z</dcterms:created>
  <dcterms:modified xsi:type="dcterms:W3CDTF">2020-05-13T14:59:00Z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documentId_3316</vt:lpwstr>
  </property>
</Properties>
</file>