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D05F94" w14:textId="419774CE" w:rsidR="00AF3AA7" w:rsidRPr="00AF3AA7" w:rsidRDefault="00AF3AA7" w:rsidP="00AF3AA7">
      <w:pPr>
        <w:pStyle w:val="Title"/>
      </w:pPr>
      <w:r>
        <w:t>COLOR SYMBOL IMAGE</w:t>
      </w:r>
    </w:p>
    <w:p w14:paraId="6D210F21" w14:textId="036C6E4E" w:rsidR="008F7030" w:rsidRDefault="00052C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52C2D">
        <w:rPr>
          <w:b/>
          <w:color w:val="910D28"/>
          <w:highlight w:val="white"/>
        </w:rPr>
        <w:t>Directions</w:t>
      </w:r>
      <w:r>
        <w:t xml:space="preserve">: Choose a color, symbol, </w:t>
      </w:r>
      <w:r w:rsidRPr="00052C2D">
        <w:t>quote</w:t>
      </w:r>
      <w:r>
        <w:t xml:space="preserve">, and image that represents what you have learned about the influence of societal norms on your chosen character so far in the novel. Be sure to explain </w:t>
      </w:r>
      <w:r w:rsidR="00AB5ADC">
        <w:t xml:space="preserve">the </w:t>
      </w:r>
      <w:r>
        <w:t>reasoning behind your choices.</w:t>
      </w:r>
      <w:r>
        <w:rPr>
          <w:color w:val="000000"/>
        </w:rPr>
        <w:t xml:space="preserve"> </w:t>
      </w:r>
    </w:p>
    <w:tbl>
      <w:tblPr>
        <w:tblStyle w:val="a0"/>
        <w:tblW w:w="12891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45"/>
        <w:gridCol w:w="4726"/>
        <w:gridCol w:w="3820"/>
      </w:tblGrid>
      <w:tr w:rsidR="008F7030" w14:paraId="16E2E0F6" w14:textId="77777777" w:rsidTr="00052C2D">
        <w:trPr>
          <w:trHeight w:val="298"/>
          <w:jc w:val="center"/>
        </w:trPr>
        <w:tc>
          <w:tcPr>
            <w:tcW w:w="4345" w:type="dxa"/>
            <w:shd w:val="clear" w:color="auto" w:fill="auto"/>
          </w:tcPr>
          <w:p w14:paraId="284E62CB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Color</w:t>
            </w:r>
          </w:p>
        </w:tc>
        <w:tc>
          <w:tcPr>
            <w:tcW w:w="4726" w:type="dxa"/>
            <w:shd w:val="clear" w:color="auto" w:fill="auto"/>
          </w:tcPr>
          <w:p w14:paraId="6230DEAF" w14:textId="77777777" w:rsidR="008F7030" w:rsidRPr="00052C2D" w:rsidRDefault="00052C2D" w:rsidP="00052C2D">
            <w:pPr>
              <w:jc w:val="center"/>
            </w:pPr>
            <w:r w:rsidRPr="00052C2D">
              <w:rPr>
                <w:b/>
                <w:sz w:val="28"/>
                <w:szCs w:val="28"/>
              </w:rPr>
              <w:t>Symbol</w:t>
            </w:r>
          </w:p>
        </w:tc>
        <w:tc>
          <w:tcPr>
            <w:tcW w:w="3820" w:type="dxa"/>
            <w:shd w:val="clear" w:color="auto" w:fill="auto"/>
          </w:tcPr>
          <w:p w14:paraId="07DBD0B8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Image</w:t>
            </w:r>
          </w:p>
        </w:tc>
      </w:tr>
      <w:tr w:rsidR="008F7030" w14:paraId="22338D65" w14:textId="77777777" w:rsidTr="00052C2D">
        <w:trPr>
          <w:trHeight w:val="2346"/>
          <w:jc w:val="center"/>
        </w:trPr>
        <w:tc>
          <w:tcPr>
            <w:tcW w:w="4345" w:type="dxa"/>
          </w:tcPr>
          <w:p w14:paraId="33DF9C09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726" w:type="dxa"/>
          </w:tcPr>
          <w:p w14:paraId="2471E7A7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0" w:type="dxa"/>
          </w:tcPr>
          <w:p w14:paraId="40D0B81A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7030" w14:paraId="49022396" w14:textId="77777777" w:rsidTr="00052C2D">
        <w:trPr>
          <w:trHeight w:val="255"/>
          <w:jc w:val="center"/>
        </w:trPr>
        <w:tc>
          <w:tcPr>
            <w:tcW w:w="4345" w:type="dxa"/>
          </w:tcPr>
          <w:p w14:paraId="2EC42E44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Explain your reasoning.</w:t>
            </w:r>
          </w:p>
        </w:tc>
        <w:tc>
          <w:tcPr>
            <w:tcW w:w="4726" w:type="dxa"/>
          </w:tcPr>
          <w:p w14:paraId="372FA0A0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Explain your reasoning.</w:t>
            </w:r>
          </w:p>
        </w:tc>
        <w:tc>
          <w:tcPr>
            <w:tcW w:w="3820" w:type="dxa"/>
          </w:tcPr>
          <w:p w14:paraId="3931DD43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Explain your reasoning.</w:t>
            </w:r>
          </w:p>
        </w:tc>
      </w:tr>
      <w:tr w:rsidR="008F7030" w14:paraId="4E2243B5" w14:textId="77777777" w:rsidTr="00052C2D">
        <w:trPr>
          <w:trHeight w:val="2239"/>
          <w:jc w:val="center"/>
        </w:trPr>
        <w:tc>
          <w:tcPr>
            <w:tcW w:w="4345" w:type="dxa"/>
          </w:tcPr>
          <w:p w14:paraId="7AE3222F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726" w:type="dxa"/>
          </w:tcPr>
          <w:p w14:paraId="76A35C5B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0" w:type="dxa"/>
          </w:tcPr>
          <w:p w14:paraId="741B15DA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52C2D" w14:paraId="43B85893" w14:textId="77777777" w:rsidTr="007D458D">
        <w:trPr>
          <w:trHeight w:val="1215"/>
          <w:jc w:val="center"/>
        </w:trPr>
        <w:tc>
          <w:tcPr>
            <w:tcW w:w="12891" w:type="dxa"/>
            <w:gridSpan w:val="3"/>
          </w:tcPr>
          <w:p w14:paraId="57FDEEA0" w14:textId="2CB9FA1B" w:rsidR="00052C2D" w:rsidRDefault="00052C2D" w:rsidP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52C2D">
              <w:rPr>
                <w:b/>
                <w:sz w:val="28"/>
                <w:szCs w:val="28"/>
              </w:rPr>
              <w:t>Quote</w:t>
            </w:r>
          </w:p>
        </w:tc>
      </w:tr>
    </w:tbl>
    <w:p w14:paraId="43835449" w14:textId="77777777" w:rsidR="00052C2D" w:rsidRDefault="00052C2D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</w:p>
    <w:p w14:paraId="075EBB84" w14:textId="7E68B314" w:rsidR="008F7030" w:rsidRPr="00052C2D" w:rsidRDefault="00052C2D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t>Answer</w:t>
      </w:r>
      <w:r w:rsidRPr="00052C2D">
        <w:rPr>
          <w:b/>
          <w:color w:val="910D28"/>
          <w:highlight w:val="white"/>
        </w:rPr>
        <w:t xml:space="preserve"> the following questions </w:t>
      </w:r>
      <w:r>
        <w:rPr>
          <w:b/>
          <w:color w:val="910D28"/>
          <w:highlight w:val="white"/>
        </w:rPr>
        <w:t>to better help</w:t>
      </w:r>
      <w:r w:rsidRPr="00052C2D">
        <w:rPr>
          <w:b/>
          <w:color w:val="910D28"/>
          <w:highlight w:val="white"/>
        </w:rPr>
        <w:t xml:space="preserve"> you analyze your character.</w:t>
      </w:r>
    </w:p>
    <w:p w14:paraId="584C7BF6" w14:textId="77777777" w:rsidR="008F7030" w:rsidRDefault="00052C2D">
      <w:pPr>
        <w:spacing w:before="40" w:after="280"/>
        <w:ind w:left="90"/>
      </w:pPr>
      <w:r w:rsidRPr="00052C2D">
        <w:t>Why did you choose each piece that identifies societal norms?</w:t>
      </w:r>
    </w:p>
    <w:p w14:paraId="3DAE6778" w14:textId="77777777" w:rsidR="00052C2D" w:rsidRDefault="00052C2D">
      <w:pPr>
        <w:spacing w:before="40" w:after="280"/>
        <w:ind w:left="90"/>
      </w:pPr>
    </w:p>
    <w:p w14:paraId="0EC997F4" w14:textId="77777777" w:rsidR="00052C2D" w:rsidRPr="00052C2D" w:rsidRDefault="00052C2D">
      <w:pPr>
        <w:spacing w:before="40" w:after="280"/>
        <w:ind w:left="90"/>
      </w:pPr>
    </w:p>
    <w:p w14:paraId="093C7160" w14:textId="1D0A5F84" w:rsidR="008F7030" w:rsidRDefault="00052C2D">
      <w:pPr>
        <w:spacing w:before="40" w:after="280"/>
        <w:ind w:left="90"/>
      </w:pPr>
      <w:r w:rsidRPr="00052C2D">
        <w:t xml:space="preserve">How were your choices influenced by </w:t>
      </w:r>
      <w:r w:rsidR="00AB5ADC">
        <w:t>the characters'</w:t>
      </w:r>
      <w:r w:rsidRPr="00052C2D">
        <w:t xml:space="preserve"> decisions and relationships?</w:t>
      </w:r>
    </w:p>
    <w:p w14:paraId="64F71D66" w14:textId="77777777" w:rsidR="00052C2D" w:rsidRDefault="00052C2D">
      <w:pPr>
        <w:spacing w:before="40" w:after="280"/>
        <w:ind w:left="90"/>
      </w:pPr>
    </w:p>
    <w:p w14:paraId="7BC277C6" w14:textId="77777777" w:rsidR="00052C2D" w:rsidRPr="00052C2D" w:rsidRDefault="00052C2D">
      <w:pPr>
        <w:spacing w:before="40" w:after="280"/>
        <w:ind w:left="90"/>
      </w:pPr>
    </w:p>
    <w:p w14:paraId="6ED61DA7" w14:textId="77777777" w:rsidR="008F7030" w:rsidRDefault="00052C2D">
      <w:pPr>
        <w:spacing w:before="40" w:after="280"/>
        <w:ind w:left="90"/>
      </w:pPr>
      <w:r w:rsidRPr="00052C2D">
        <w:t>How did societal norms influence marriages or relationships portrayed in the book?</w:t>
      </w:r>
    </w:p>
    <w:p w14:paraId="5365EEF6" w14:textId="77777777" w:rsidR="00052C2D" w:rsidRDefault="00052C2D">
      <w:pPr>
        <w:spacing w:before="40" w:after="280"/>
        <w:ind w:left="90"/>
      </w:pPr>
    </w:p>
    <w:p w14:paraId="2ED1F079" w14:textId="77777777" w:rsidR="00052C2D" w:rsidRPr="00052C2D" w:rsidRDefault="00052C2D">
      <w:pPr>
        <w:spacing w:before="40" w:after="280"/>
        <w:ind w:left="90"/>
      </w:pPr>
    </w:p>
    <w:p w14:paraId="273C8F33" w14:textId="77777777" w:rsidR="008F7030" w:rsidRDefault="00052C2D">
      <w:pPr>
        <w:spacing w:before="40" w:after="280"/>
        <w:ind w:left="90"/>
      </w:pPr>
      <w:r w:rsidRPr="00052C2D">
        <w:t>Classify behaviors based on adherence or defiance of societal norms.</w:t>
      </w:r>
    </w:p>
    <w:sectPr w:rsidR="008F7030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CC0E" w14:textId="77777777" w:rsidR="00531177" w:rsidRDefault="00531177">
      <w:pPr>
        <w:spacing w:after="0" w:line="240" w:lineRule="auto"/>
      </w:pPr>
      <w:r>
        <w:separator/>
      </w:r>
    </w:p>
  </w:endnote>
  <w:endnote w:type="continuationSeparator" w:id="0">
    <w:p w14:paraId="782584C4" w14:textId="77777777" w:rsidR="00531177" w:rsidRDefault="0053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7246" w14:textId="77777777" w:rsidR="008F7030" w:rsidRDefault="00052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4B933CB" wp14:editId="1004BFC7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3DDE48" wp14:editId="5D853158">
              <wp:simplePos x="0" y="0"/>
              <wp:positionH relativeFrom="column">
                <wp:posOffset>3746500</wp:posOffset>
              </wp:positionH>
              <wp:positionV relativeFrom="paragraph">
                <wp:posOffset>-12699</wp:posOffset>
              </wp:positionV>
              <wp:extent cx="4019550" cy="388094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4850" y="35895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2D7DB" w14:textId="77777777" w:rsidR="008F7030" w:rsidRDefault="00052C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3DDE48" id="Rectangle 3" o:spid="_x0000_s1026" style="position:absolute;margin-left:295pt;margin-top:-1pt;width:316.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" filled="f" stroked="f">
              <v:textbox inset="2.53958mm,2.53958mm,2.53958mm,2.53958mm">
                <w:txbxContent>
                  <w:p w14:paraId="59C2D7DB" w14:textId="77777777" w:rsidR="008F7030" w:rsidRDefault="00052C2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UNVEILING SOCIETAL NORMS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69EE" w14:textId="77777777" w:rsidR="00531177" w:rsidRDefault="00531177">
      <w:pPr>
        <w:spacing w:after="0" w:line="240" w:lineRule="auto"/>
      </w:pPr>
      <w:r>
        <w:separator/>
      </w:r>
    </w:p>
  </w:footnote>
  <w:footnote w:type="continuationSeparator" w:id="0">
    <w:p w14:paraId="729458F4" w14:textId="77777777" w:rsidR="00531177" w:rsidRDefault="00531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30"/>
    <w:rsid w:val="00052C2D"/>
    <w:rsid w:val="00531177"/>
    <w:rsid w:val="006F041A"/>
    <w:rsid w:val="008F7030"/>
    <w:rsid w:val="00AB5ADC"/>
    <w:rsid w:val="00AF3AA7"/>
    <w:rsid w:val="00E114DE"/>
    <w:rsid w:val="00F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EBE02"/>
  <w15:docId w15:val="{ECCE290B-F411-4D2A-9957-A1489EE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5D"/>
  </w:style>
  <w:style w:type="paragraph" w:styleId="Footer">
    <w:name w:val="footer"/>
    <w:basedOn w:val="Normal"/>
    <w:link w:val="Foot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5D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/kfjDMaoFcNijm+DqGVBRiykLQ==">CgMxLjA4AHIhMXZJUWUyM2xhWHpvMkRUTGpWeEc5aEhKWlhRTnNPV3Zi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Stone, Aster</cp:lastModifiedBy>
  <cp:revision>3</cp:revision>
  <dcterms:created xsi:type="dcterms:W3CDTF">2025-01-02T16:23:00Z</dcterms:created>
  <dcterms:modified xsi:type="dcterms:W3CDTF">2025-01-02T22:03:00Z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1ffd78ac8788fe3a44e24e9fca8c802447a8eb3853996b7d5cab4259011f1c01</vt:lpwstr>
  </property>
</Properties>
</file>