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2565" w14:textId="5D5F0F62" w:rsidR="00502A31" w:rsidRPr="007422DE" w:rsidRDefault="00502A31" w:rsidP="00502A31">
      <w:pPr>
        <w:pStyle w:val="Heading1"/>
      </w:pPr>
      <w:r w:rsidRPr="007422DE">
        <w:t>OKLAHOMA STATE UNIVERSITY FRESHMAN ADMISSION REQUIREMENTS</w:t>
      </w:r>
    </w:p>
    <w:p w14:paraId="20B92160" w14:textId="77777777" w:rsidR="00502A31" w:rsidRDefault="00502A31" w:rsidP="00502A31">
      <w:pPr>
        <w:rPr>
          <w:rStyle w:val="Heading2Char"/>
        </w:rPr>
      </w:pPr>
    </w:p>
    <w:p w14:paraId="547A57FF" w14:textId="72221629" w:rsidR="00502A31" w:rsidRPr="007422DE" w:rsidRDefault="00502A31" w:rsidP="00502A31">
      <w:r w:rsidRPr="00502A31">
        <w:rPr>
          <w:rStyle w:val="Heading2Char"/>
        </w:rPr>
        <w:t>COMPREHENSIVE REVIEW</w:t>
      </w:r>
      <w:r w:rsidRPr="007422DE">
        <w:br/>
        <w:t xml:space="preserve">At Oklahoma State University, </w:t>
      </w:r>
      <w:r w:rsidRPr="007422DE">
        <w:rPr>
          <w:b/>
          <w:bCs/>
        </w:rPr>
        <w:t>ALL STUDENTS</w:t>
      </w:r>
      <w:r w:rsidRPr="007422DE">
        <w:t xml:space="preserve"> are</w:t>
      </w:r>
      <w:r>
        <w:t xml:space="preserve"> encouraged to apply because we </w:t>
      </w:r>
      <w:r w:rsidRPr="007422DE">
        <w:t xml:space="preserve">individually review each application for our holistic and alternative admission programs. </w:t>
      </w:r>
      <w:r>
        <w:t xml:space="preserve"> </w:t>
      </w:r>
      <w:r w:rsidRPr="007422DE">
        <w:t xml:space="preserve">We consider many factors, including: high school GPA, </w:t>
      </w:r>
      <w:r>
        <w:t xml:space="preserve">ACT or SAT scores, responses to </w:t>
      </w:r>
      <w:r w:rsidRPr="007422DE">
        <w:t>application essays, academic letters of recommendation, leadership experience, community involvement and accomplishments.</w:t>
      </w:r>
    </w:p>
    <w:p w14:paraId="748EBBE2" w14:textId="77777777" w:rsidR="00502A31" w:rsidRDefault="00502A31" w:rsidP="00502A31">
      <w:pPr>
        <w:rPr>
          <w:rFonts w:ascii="Times New Roman" w:eastAsia="Times New Roman" w:hAnsi="Times New Roman" w:cs="Times New Roman"/>
          <w:b/>
          <w:bCs/>
          <w:sz w:val="24"/>
        </w:rPr>
      </w:pPr>
    </w:p>
    <w:p w14:paraId="56B4D7CB" w14:textId="79422ABA" w:rsidR="00502A31" w:rsidRDefault="00502A31" w:rsidP="00502A31">
      <w:r w:rsidRPr="00502A31">
        <w:rPr>
          <w:rStyle w:val="Heading2Char"/>
        </w:rPr>
        <w:t>ASSURED ADMISSION</w:t>
      </w:r>
      <w:r w:rsidRPr="007422DE">
        <w:br/>
        <w:t xml:space="preserve">Students qualify for assured admission if they meet </w:t>
      </w:r>
      <w:r w:rsidRPr="007422DE">
        <w:rPr>
          <w:b/>
          <w:bCs/>
        </w:rPr>
        <w:t>ONE</w:t>
      </w:r>
      <w:r w:rsidRPr="007422DE">
        <w:t xml:space="preserve"> of the following criteria:</w:t>
      </w:r>
    </w:p>
    <w:p w14:paraId="72C76142" w14:textId="77777777" w:rsidR="00502A31" w:rsidRPr="007422DE" w:rsidRDefault="00502A31" w:rsidP="00502A31"/>
    <w:p w14:paraId="65EB0B00" w14:textId="77777777" w:rsidR="00502A31" w:rsidRDefault="00502A31" w:rsidP="00502A31">
      <w:r w:rsidRPr="007422DE">
        <w:t>3.0 GPA or better unweighted cumulative </w:t>
      </w:r>
      <w:r w:rsidRPr="007422DE">
        <w:rPr>
          <w:b/>
          <w:bCs/>
        </w:rPr>
        <w:t>AND</w:t>
      </w:r>
      <w:r w:rsidRPr="007422DE">
        <w:t> top 33.3% rank i</w:t>
      </w:r>
      <w:r>
        <w:t>n high school graduating class</w:t>
      </w:r>
    </w:p>
    <w:p w14:paraId="0511D9BE" w14:textId="77777777" w:rsidR="00502A31" w:rsidRPr="007422DE" w:rsidRDefault="00502A31" w:rsidP="00502A31">
      <w:r w:rsidRPr="007422DE">
        <w:rPr>
          <w:b/>
          <w:bCs/>
        </w:rPr>
        <w:t>OR</w:t>
      </w:r>
    </w:p>
    <w:p w14:paraId="18DB003A" w14:textId="77777777" w:rsidR="00502A31" w:rsidRDefault="00502A31" w:rsidP="00502A31">
      <w:r w:rsidRPr="007422DE">
        <w:t>3.0 GPA or better in 15-unit core </w:t>
      </w:r>
      <w:r w:rsidRPr="007422DE">
        <w:rPr>
          <w:b/>
          <w:bCs/>
        </w:rPr>
        <w:t>AND</w:t>
      </w:r>
      <w:r w:rsidRPr="007422DE">
        <w:t> 21 ACT/980 SAT or</w:t>
      </w:r>
      <w:r>
        <w:t xml:space="preserve"> better</w:t>
      </w:r>
    </w:p>
    <w:p w14:paraId="24A47F5F" w14:textId="77777777" w:rsidR="00502A31" w:rsidRPr="007422DE" w:rsidRDefault="00502A31" w:rsidP="00502A31">
      <w:r w:rsidRPr="007422DE">
        <w:rPr>
          <w:b/>
          <w:bCs/>
        </w:rPr>
        <w:t>OR</w:t>
      </w:r>
    </w:p>
    <w:p w14:paraId="700EEFA7" w14:textId="586D6C4D" w:rsidR="00502A31" w:rsidRPr="00502A31" w:rsidRDefault="00502A31" w:rsidP="00502A31">
      <w:r>
        <w:t xml:space="preserve">24 ACT or </w:t>
      </w:r>
      <w:r w:rsidRPr="007422DE">
        <w:t>1090 SAT or better</w:t>
      </w:r>
      <w:r>
        <w:br/>
      </w:r>
    </w:p>
    <w:p w14:paraId="080CBAEE" w14:textId="77777777" w:rsidR="00502A31" w:rsidRPr="00502A31" w:rsidRDefault="00502A31" w:rsidP="00502A31">
      <w:pPr>
        <w:rPr>
          <w:rStyle w:val="subtext"/>
        </w:rPr>
      </w:pPr>
      <w:r w:rsidRPr="00502A31">
        <w:rPr>
          <w:rStyle w:val="subtext"/>
        </w:rPr>
        <w:t>*OSU does not consider the writing component of the ACT/SAT for admission criteria listed above.</w:t>
      </w:r>
    </w:p>
    <w:p w14:paraId="6B6BE73E" w14:textId="77777777" w:rsidR="00502A31" w:rsidRPr="007422DE" w:rsidRDefault="00502A31" w:rsidP="00502A31">
      <w:pPr>
        <w:rPr>
          <w:rFonts w:ascii="Times New Roman" w:eastAsia="Times New Roman" w:hAnsi="Times New Roman" w:cs="Times New Roman"/>
          <w:sz w:val="24"/>
        </w:rPr>
      </w:pPr>
    </w:p>
    <w:p w14:paraId="25932ADD" w14:textId="77777777" w:rsidR="00502A31" w:rsidRPr="00502A31" w:rsidRDefault="00502A31" w:rsidP="00502A31">
      <w:pPr>
        <w:rPr>
          <w:b/>
        </w:rPr>
      </w:pPr>
      <w:r w:rsidRPr="00502A31">
        <w:rPr>
          <w:b/>
        </w:rPr>
        <w:t xml:space="preserve">15-Unit Core Curricular Requirements: </w:t>
      </w:r>
    </w:p>
    <w:p w14:paraId="19E02526" w14:textId="7777777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502A31">
        <w:rPr>
          <w:rFonts w:ascii="Calibri" w:hAnsi="Calibri"/>
          <w:sz w:val="18"/>
          <w:szCs w:val="18"/>
        </w:rPr>
        <w:t>4 units of English (Grammar, Composition and Literature)</w:t>
      </w:r>
    </w:p>
    <w:p w14:paraId="46FDD382" w14:textId="7777777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502A31">
        <w:rPr>
          <w:rFonts w:ascii="Calibri" w:hAnsi="Calibri"/>
          <w:sz w:val="18"/>
          <w:szCs w:val="18"/>
        </w:rPr>
        <w:t>3 units of Mathematics (Algebra I, Geometry, Algebra II and above)</w:t>
      </w:r>
    </w:p>
    <w:p w14:paraId="12A7FE9E" w14:textId="7777777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502A31">
        <w:rPr>
          <w:rFonts w:ascii="Calibri" w:hAnsi="Calibri"/>
          <w:sz w:val="18"/>
          <w:szCs w:val="18"/>
        </w:rPr>
        <w:t>3 units of History and Citizenship Skills (Must include 1 unit of American history and 2 units from the subjects of history, Economics, Geography, Government, Civics and/or Non-Western Culture)</w:t>
      </w:r>
    </w:p>
    <w:p w14:paraId="51DFA573" w14:textId="7777777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502A31">
        <w:rPr>
          <w:rFonts w:ascii="Calibri" w:hAnsi="Calibri"/>
          <w:sz w:val="18"/>
          <w:szCs w:val="18"/>
        </w:rPr>
        <w:t xml:space="preserve">3 units lab science (Biology, Chemistry, Physical Sciences, </w:t>
      </w:r>
      <w:proofErr w:type="gramStart"/>
      <w:r w:rsidRPr="00502A31">
        <w:rPr>
          <w:rFonts w:ascii="Calibri" w:hAnsi="Calibri"/>
          <w:sz w:val="18"/>
          <w:szCs w:val="18"/>
        </w:rPr>
        <w:t>Physics</w:t>
      </w:r>
      <w:proofErr w:type="gramEnd"/>
      <w:r w:rsidRPr="00502A31">
        <w:rPr>
          <w:rFonts w:ascii="Calibri" w:hAnsi="Calibri"/>
          <w:sz w:val="18"/>
          <w:szCs w:val="18"/>
        </w:rPr>
        <w:t xml:space="preserve"> or any lab science certified by school district)</w:t>
      </w:r>
    </w:p>
    <w:p w14:paraId="6E8816D3" w14:textId="6A7052B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 w:rsidRPr="00502A31">
        <w:rPr>
          <w:rFonts w:ascii="Calibri" w:hAnsi="Calibri"/>
          <w:sz w:val="18"/>
          <w:szCs w:val="18"/>
        </w:rPr>
        <w:t>2 units of other courses selected from any of the sections above or computer science or foreign language.</w:t>
      </w:r>
    </w:p>
    <w:p w14:paraId="75E08A1F" w14:textId="77777777" w:rsidR="00502A31" w:rsidRDefault="00502A31" w:rsidP="00502A31">
      <w:pPr>
        <w:rPr>
          <w:sz w:val="20"/>
          <w:szCs w:val="20"/>
        </w:rPr>
      </w:pPr>
    </w:p>
    <w:p w14:paraId="421FAFA3" w14:textId="77777777" w:rsidR="00502A31" w:rsidRPr="007422DE" w:rsidRDefault="00502A31" w:rsidP="00502A31">
      <w:r w:rsidRPr="00502A31">
        <w:rPr>
          <w:b/>
          <w:sz w:val="20"/>
          <w:szCs w:val="20"/>
        </w:rPr>
        <w:t>Home study or Unaccredited High Schools:</w:t>
      </w:r>
      <w:r w:rsidRPr="007422DE">
        <w:rPr>
          <w:sz w:val="20"/>
          <w:szCs w:val="20"/>
        </w:rPr>
        <w:t xml:space="preserve"> Graduates must satisfy the curricular requirements and have either a 1090 SAT or 24 ACT score. Grade-point average and class rank are not used to evaluate students who fall under either category.</w:t>
      </w:r>
    </w:p>
    <w:p w14:paraId="54A1DB1A" w14:textId="77777777" w:rsidR="00502A31" w:rsidRDefault="00502A31" w:rsidP="00502A31">
      <w:pPr>
        <w:rPr>
          <w:sz w:val="20"/>
          <w:szCs w:val="20"/>
        </w:rPr>
      </w:pPr>
    </w:p>
    <w:p w14:paraId="605F5AF2" w14:textId="77777777" w:rsidR="00502A31" w:rsidRDefault="00502A31" w:rsidP="00502A31">
      <w:r w:rsidRPr="007422DE">
        <w:rPr>
          <w:sz w:val="20"/>
          <w:szCs w:val="20"/>
        </w:rPr>
        <w:t xml:space="preserve">Students who have been denied admission may petition the comprehensive review committee’s decision one time. </w:t>
      </w:r>
    </w:p>
    <w:p w14:paraId="7FCE3C71" w14:textId="0F344064" w:rsidR="00B441CE" w:rsidRPr="0011581D" w:rsidRDefault="00B441CE" w:rsidP="00502A31">
      <w:pPr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EDC7" w14:textId="77777777" w:rsidR="00FD7602" w:rsidRDefault="00FD7602" w:rsidP="000858BD">
      <w:r>
        <w:separator/>
      </w:r>
    </w:p>
  </w:endnote>
  <w:endnote w:type="continuationSeparator" w:id="0">
    <w:p w14:paraId="5CAEB11F" w14:textId="77777777" w:rsidR="00FD7602" w:rsidRDefault="00FD760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B39D81E" w:rsidR="005B2A6C" w:rsidRDefault="00502A3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COLLEGE ADMISSIONS,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B39D81E" w:rsidR="005B2A6C" w:rsidRDefault="00502A3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COLLEGE ADMISSIONS,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2E5E" w14:textId="77777777" w:rsidR="00FD7602" w:rsidRDefault="00FD7602" w:rsidP="000858BD">
      <w:r>
        <w:separator/>
      </w:r>
    </w:p>
  </w:footnote>
  <w:footnote w:type="continuationSeparator" w:id="0">
    <w:p w14:paraId="62E07BF4" w14:textId="77777777" w:rsidR="00FD7602" w:rsidRDefault="00FD7602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BA1"/>
    <w:multiLevelType w:val="hybridMultilevel"/>
    <w:tmpl w:val="5052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F0E54"/>
    <w:multiLevelType w:val="multilevel"/>
    <w:tmpl w:val="C61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90DBE"/>
    <w:multiLevelType w:val="hybridMultilevel"/>
    <w:tmpl w:val="B76C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04799">
    <w:abstractNumId w:val="1"/>
  </w:num>
  <w:num w:numId="2" w16cid:durableId="1693997120">
    <w:abstractNumId w:val="0"/>
  </w:num>
  <w:num w:numId="3" w16cid:durableId="2139520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502A31"/>
    <w:rsid w:val="005B2A6C"/>
    <w:rsid w:val="00930D71"/>
    <w:rsid w:val="00A57937"/>
    <w:rsid w:val="00A841D3"/>
    <w:rsid w:val="00AB38AC"/>
    <w:rsid w:val="00AC2386"/>
    <w:rsid w:val="00B441CE"/>
    <w:rsid w:val="00D77E23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02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31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502A31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subject/>
  <dc:creator>K20 Cetner</dc:creator>
  <cp:keywords/>
  <dc:description/>
  <cp:lastModifiedBy>Bigler, Elijah B.</cp:lastModifiedBy>
  <cp:revision>3</cp:revision>
  <dcterms:created xsi:type="dcterms:W3CDTF">2015-09-21T19:19:00Z</dcterms:created>
  <dcterms:modified xsi:type="dcterms:W3CDTF">2023-07-06T18:30:00Z</dcterms:modified>
</cp:coreProperties>
</file>