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Card Sort</w:t>
      </w: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bed7d3" w:space="0" w:sz="12" w:val="dashed"/>
          <w:left w:color="bed7d3" w:space="0" w:sz="12" w:val="dashed"/>
          <w:bottom w:color="bed7d3" w:space="0" w:sz="12" w:val="dashed"/>
          <w:right w:color="bed7d3" w:space="0" w:sz="12" w:val="dashed"/>
          <w:insideH w:color="bed7d3" w:space="0" w:sz="12" w:val="dashed"/>
          <w:insideV w:color="bed7d3" w:space="0" w:sz="12" w:val="dashed"/>
        </w:tblBorders>
        <w:tblLayout w:type="fixed"/>
        <w:tblLook w:val="0400"/>
      </w:tblPr>
      <w:tblGrid>
        <w:gridCol w:w="4665"/>
        <w:gridCol w:w="4665"/>
        <w:tblGridChange w:id="0">
          <w:tblGrid>
            <w:gridCol w:w="4665"/>
            <w:gridCol w:w="4665"/>
          </w:tblGrid>
        </w:tblGridChange>
      </w:tblGrid>
      <w:tr>
        <w:trPr>
          <w:cantSplit w:val="0"/>
          <w:trHeight w:val="16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Speaker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Appeals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Purpose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Tone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Audience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Now, Betty, dear…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Context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Witchery‘s a hangin‘ error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Exigence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…you‘ll only be whipped for dancin‘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10d2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Choices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They‘ll be callin‘ us witches, Abby!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/>
      </w:pPr>
      <w:r w:rsidDel="00000000" w:rsidR="00000000" w:rsidRPr="00000000">
        <w:rPr>
          <w:rtl w:val="0"/>
        </w:rPr>
        <w:t xml:space="preserve">CARD SORT</w:t>
      </w:r>
    </w:p>
    <w:tbl>
      <w:tblPr>
        <w:tblStyle w:val="Table2"/>
        <w:tblW w:w="9330.0" w:type="dxa"/>
        <w:jc w:val="left"/>
        <w:tblBorders>
          <w:top w:color="bed7d3" w:space="0" w:sz="12" w:val="dashed"/>
          <w:left w:color="bed7d3" w:space="0" w:sz="12" w:val="dashed"/>
          <w:bottom w:color="bed7d3" w:space="0" w:sz="12" w:val="dashed"/>
          <w:right w:color="bed7d3" w:space="0" w:sz="12" w:val="dashed"/>
          <w:insideH w:color="bed7d3" w:space="0" w:sz="12" w:val="dashed"/>
          <w:insideV w:color="bed7d3" w:space="0" w:sz="12" w:val="dashed"/>
        </w:tblBorders>
        <w:tblLayout w:type="fixed"/>
        <w:tblLook w:val="0400"/>
      </w:tblPr>
      <w:tblGrid>
        <w:gridCol w:w="4665"/>
        <w:gridCol w:w="4665"/>
        <w:tblGridChange w:id="0">
          <w:tblGrid>
            <w:gridCol w:w="4665"/>
            <w:gridCol w:w="4665"/>
          </w:tblGrid>
        </w:tblGridChange>
      </w:tblGrid>
      <w:tr>
        <w:trPr>
          <w:cantSplit w:val="0"/>
          <w:trHeight w:val="1670" w:hRule="atLeast"/>
          <w:tblHeader w:val="0"/>
        </w:trPr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It were only sport, Uncle!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…if they be questioning us tell them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 danced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…the Devil‘s touch is heavier than sick, it‘s death, y‘know, it‘s death drivin‘ into them forked and hoofed…</w:t>
            </w:r>
          </w:p>
        </w:tc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road past my house is a pilgrimage to Salem all morning. 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You are not undone. Let you take hold here. Wait for no one to charge you-declare it yourself.</w:t>
            </w:r>
          </w:p>
        </w:tc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Uncle, the rumor of witchcraft is all about; I think you‘d best go down and deny it yourself.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…her eyes open and she walks, and hears naught, sees naught…</w:t>
            </w:r>
          </w:p>
        </w:tc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You did, you did! You drank a charm to kill John Proctor‘s wife! You drank a charm to kill Goody Proctor!"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 will cut off my hand before I‘ll ever reach for you again.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It‘s weirdish, I know not—she seems to walk like a dead one since last night.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 pray you, leap not to witchcraft.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59.2" w:type="dxa"/>
              <w:left w:w="259.2" w:type="dxa"/>
              <w:bottom w:w="259.2" w:type="dxa"/>
              <w:right w:w="259.2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Now my ministry‘s at stake; my ministry and perhaps your cousin‘s life.....whatever abomination you have done, give me all of it now…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1123950</wp:posOffset>
              </wp:positionH>
              <wp:positionV relativeFrom="paragraph">
                <wp:posOffset>-271164</wp:posOffset>
              </wp:positionV>
              <wp:extent cx="4019550" cy="3048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The Witching World of Word Choice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1123950</wp:posOffset>
              </wp:positionH>
              <wp:positionV relativeFrom="paragraph">
                <wp:posOffset>-271164</wp:posOffset>
              </wp:positionV>
              <wp:extent cx="4019550" cy="3048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6B4CC2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B4CC2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6B4CC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6B4CC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6B4CC2"/>
    <w:pPr>
      <w:spacing w:after="0" w:line="240" w:lineRule="auto"/>
    </w:pPr>
    <w:rPr>
      <w:b w:val="1"/>
      <w:color w:val="910d28" w:themeColor="accent1"/>
    </w:rPr>
  </w:style>
  <w:style w:type="paragraph" w:styleId="TableData" w:customStyle="1">
    <w:name w:val="Table Data"/>
    <w:basedOn w:val="Normal"/>
    <w:qFormat w:val="1"/>
    <w:rsid w:val="006B4CC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b+xCGM7lTtVgpEFcm8EKHXyr5g==">CgMxLjAyCGguZ2pkZ3hzOAByITFuQUFDNWJycnhYSlJaYU05V1lsYkVHTEJmdll5R3Z3Xw==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2024-08-23T15:06:00Z</dcterms:created>
  <dc:creator>K20 Center</dc:creator>
</cp:coreProperties>
</file>