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7828FA0" w14:textId="77777777" w:rsidR="009B532E" w:rsidRDefault="00000000">
      <w:pPr>
        <w:pStyle w:val="Title"/>
      </w:pPr>
      <w:r>
        <w:t>Rhetorical Situation Randomizer</w:t>
      </w:r>
    </w:p>
    <w:tbl>
      <w:tblPr>
        <w:tblStyle w:val="a0"/>
        <w:tblW w:w="129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800"/>
        <w:gridCol w:w="4230"/>
        <w:gridCol w:w="4230"/>
        <w:gridCol w:w="1840"/>
        <w:gridCol w:w="1840"/>
      </w:tblGrid>
      <w:tr w:rsidR="009B532E" w14:paraId="7158C205" w14:textId="77777777">
        <w:trPr>
          <w:cantSplit/>
          <w:tblHeader/>
        </w:trPr>
        <w:tc>
          <w:tcPr>
            <w:tcW w:w="800" w:type="dxa"/>
            <w:shd w:val="clear" w:color="auto" w:fill="3E5C61"/>
            <w:vAlign w:val="center"/>
          </w:tcPr>
          <w:p w14:paraId="46CCE11D" w14:textId="77777777" w:rsidR="009B532E" w:rsidRDefault="009B532E">
            <w:pPr>
              <w:pBdr>
                <w:top w:val="nil"/>
                <w:left w:val="nil"/>
                <w:bottom w:val="nil"/>
                <w:right w:val="nil"/>
                <w:between w:val="nil"/>
              </w:pBdr>
              <w:spacing w:after="0" w:line="240" w:lineRule="auto"/>
              <w:jc w:val="center"/>
              <w:rPr>
                <w:b/>
                <w:color w:val="FFFFFF"/>
              </w:rPr>
            </w:pPr>
          </w:p>
        </w:tc>
        <w:tc>
          <w:tcPr>
            <w:tcW w:w="4230" w:type="dxa"/>
            <w:shd w:val="clear" w:color="auto" w:fill="3E5C61"/>
          </w:tcPr>
          <w:p w14:paraId="3CE4F645" w14:textId="77777777" w:rsidR="009B532E" w:rsidRDefault="00000000">
            <w:pPr>
              <w:pBdr>
                <w:top w:val="nil"/>
                <w:left w:val="nil"/>
                <w:bottom w:val="nil"/>
                <w:right w:val="nil"/>
                <w:between w:val="nil"/>
              </w:pBdr>
              <w:spacing w:after="0" w:line="240" w:lineRule="auto"/>
              <w:jc w:val="center"/>
              <w:rPr>
                <w:b/>
                <w:color w:val="FFFFFF"/>
              </w:rPr>
            </w:pPr>
            <w:r>
              <w:rPr>
                <w:b/>
                <w:color w:val="FFFFFF"/>
              </w:rPr>
              <w:t>Character 1</w:t>
            </w:r>
          </w:p>
        </w:tc>
        <w:tc>
          <w:tcPr>
            <w:tcW w:w="4230" w:type="dxa"/>
            <w:shd w:val="clear" w:color="auto" w:fill="3E5C61"/>
          </w:tcPr>
          <w:p w14:paraId="36C87BA6" w14:textId="77777777" w:rsidR="009B532E" w:rsidRDefault="00000000">
            <w:pPr>
              <w:pBdr>
                <w:top w:val="nil"/>
                <w:left w:val="nil"/>
                <w:bottom w:val="nil"/>
                <w:right w:val="nil"/>
                <w:between w:val="nil"/>
              </w:pBdr>
              <w:spacing w:after="0" w:line="240" w:lineRule="auto"/>
              <w:jc w:val="center"/>
              <w:rPr>
                <w:b/>
                <w:color w:val="FFFFFF"/>
              </w:rPr>
            </w:pPr>
            <w:r>
              <w:rPr>
                <w:b/>
                <w:color w:val="FFFFFF"/>
              </w:rPr>
              <w:t>Character 2</w:t>
            </w:r>
          </w:p>
        </w:tc>
        <w:tc>
          <w:tcPr>
            <w:tcW w:w="1840" w:type="dxa"/>
            <w:shd w:val="clear" w:color="auto" w:fill="3E5C61"/>
          </w:tcPr>
          <w:p w14:paraId="443C6D31" w14:textId="77777777" w:rsidR="009B532E" w:rsidRDefault="00000000">
            <w:pPr>
              <w:pBdr>
                <w:top w:val="nil"/>
                <w:left w:val="nil"/>
                <w:bottom w:val="nil"/>
                <w:right w:val="nil"/>
                <w:between w:val="nil"/>
              </w:pBdr>
              <w:spacing w:after="0" w:line="240" w:lineRule="auto"/>
              <w:jc w:val="center"/>
              <w:rPr>
                <w:b/>
                <w:color w:val="FFFFFF"/>
              </w:rPr>
            </w:pPr>
            <w:r>
              <w:rPr>
                <w:b/>
                <w:color w:val="FFFFFF"/>
              </w:rPr>
              <w:t>Tone</w:t>
            </w:r>
          </w:p>
        </w:tc>
        <w:tc>
          <w:tcPr>
            <w:tcW w:w="1840" w:type="dxa"/>
            <w:shd w:val="clear" w:color="auto" w:fill="3E5C61"/>
          </w:tcPr>
          <w:p w14:paraId="5D35BB21" w14:textId="77777777" w:rsidR="009B532E" w:rsidRDefault="00000000">
            <w:pPr>
              <w:pBdr>
                <w:top w:val="nil"/>
                <w:left w:val="nil"/>
                <w:bottom w:val="nil"/>
                <w:right w:val="nil"/>
                <w:between w:val="nil"/>
              </w:pBdr>
              <w:spacing w:after="0" w:line="240" w:lineRule="auto"/>
              <w:jc w:val="center"/>
              <w:rPr>
                <w:b/>
                <w:color w:val="FFFFFF"/>
              </w:rPr>
            </w:pPr>
            <w:r>
              <w:rPr>
                <w:b/>
                <w:color w:val="FFFFFF"/>
              </w:rPr>
              <w:t>Purpose</w:t>
            </w:r>
          </w:p>
        </w:tc>
      </w:tr>
      <w:tr w:rsidR="009B532E" w14:paraId="15951390" w14:textId="77777777">
        <w:tc>
          <w:tcPr>
            <w:tcW w:w="800" w:type="dxa"/>
            <w:shd w:val="clear" w:color="auto" w:fill="3E5C61"/>
            <w:vAlign w:val="center"/>
          </w:tcPr>
          <w:p w14:paraId="75181C45" w14:textId="77777777" w:rsidR="009B532E" w:rsidRDefault="00000000">
            <w:pPr>
              <w:pBdr>
                <w:top w:val="nil"/>
                <w:left w:val="nil"/>
                <w:bottom w:val="nil"/>
                <w:right w:val="nil"/>
                <w:between w:val="nil"/>
              </w:pBdr>
              <w:spacing w:after="0" w:line="240" w:lineRule="auto"/>
              <w:jc w:val="center"/>
              <w:rPr>
                <w:b/>
                <w:color w:val="FFFFFF"/>
                <w:sz w:val="44"/>
                <w:szCs w:val="44"/>
              </w:rPr>
            </w:pPr>
            <w:r>
              <w:rPr>
                <w:b/>
                <w:color w:val="FFFFFF"/>
                <w:sz w:val="44"/>
                <w:szCs w:val="44"/>
              </w:rPr>
              <w:t>1</w:t>
            </w:r>
          </w:p>
        </w:tc>
        <w:tc>
          <w:tcPr>
            <w:tcW w:w="4230" w:type="dxa"/>
          </w:tcPr>
          <w:p w14:paraId="390176FB" w14:textId="77777777" w:rsidR="009B532E" w:rsidRDefault="00000000">
            <w:pPr>
              <w:pBdr>
                <w:top w:val="nil"/>
                <w:left w:val="nil"/>
                <w:bottom w:val="nil"/>
                <w:right w:val="nil"/>
                <w:between w:val="nil"/>
              </w:pBdr>
              <w:spacing w:after="0" w:line="240" w:lineRule="auto"/>
              <w:rPr>
                <w:b/>
                <w:color w:val="910D28"/>
              </w:rPr>
            </w:pPr>
            <w:r>
              <w:rPr>
                <w:b/>
                <w:color w:val="910D28"/>
              </w:rPr>
              <w:t>John Proctor</w:t>
            </w:r>
          </w:p>
          <w:p w14:paraId="083E5507" w14:textId="77777777" w:rsidR="009B532E" w:rsidRDefault="00000000">
            <w:pPr>
              <w:pBdr>
                <w:top w:val="nil"/>
                <w:left w:val="nil"/>
                <w:bottom w:val="nil"/>
                <w:right w:val="nil"/>
                <w:between w:val="nil"/>
              </w:pBdr>
              <w:spacing w:after="0" w:line="240" w:lineRule="auto"/>
              <w:rPr>
                <w:color w:val="910D28"/>
                <w:sz w:val="16"/>
                <w:szCs w:val="16"/>
              </w:rPr>
            </w:pPr>
            <w:r>
              <w:rPr>
                <w:color w:val="000000"/>
                <w:sz w:val="16"/>
                <w:szCs w:val="16"/>
              </w:rPr>
              <w:t>Salem farmer and former lover of Abigail's. He openly denounces Parris and does not attend church.</w:t>
            </w:r>
          </w:p>
        </w:tc>
        <w:tc>
          <w:tcPr>
            <w:tcW w:w="4230" w:type="dxa"/>
          </w:tcPr>
          <w:p w14:paraId="5A5098DA" w14:textId="77777777" w:rsidR="009B532E" w:rsidRDefault="00000000">
            <w:pPr>
              <w:pBdr>
                <w:top w:val="nil"/>
                <w:left w:val="nil"/>
                <w:bottom w:val="nil"/>
                <w:right w:val="nil"/>
                <w:between w:val="nil"/>
              </w:pBdr>
              <w:spacing w:after="0" w:line="240" w:lineRule="auto"/>
              <w:rPr>
                <w:b/>
                <w:color w:val="910D28"/>
              </w:rPr>
            </w:pPr>
            <w:r>
              <w:rPr>
                <w:b/>
                <w:color w:val="910D28"/>
              </w:rPr>
              <w:t>John Proctor</w:t>
            </w:r>
          </w:p>
          <w:p w14:paraId="6104BC95" w14:textId="77777777" w:rsidR="009B532E" w:rsidRDefault="00000000">
            <w:pPr>
              <w:pBdr>
                <w:top w:val="nil"/>
                <w:left w:val="nil"/>
                <w:bottom w:val="nil"/>
                <w:right w:val="nil"/>
                <w:between w:val="nil"/>
              </w:pBdr>
              <w:spacing w:after="0" w:line="240" w:lineRule="auto"/>
              <w:rPr>
                <w:b/>
                <w:color w:val="910D28"/>
                <w:sz w:val="16"/>
                <w:szCs w:val="16"/>
              </w:rPr>
            </w:pPr>
            <w:r>
              <w:rPr>
                <w:color w:val="000000"/>
                <w:sz w:val="16"/>
                <w:szCs w:val="16"/>
              </w:rPr>
              <w:t>Salem farmer and former lover of Abigail's. He openly denounces Parris and does not attend church.</w:t>
            </w:r>
          </w:p>
        </w:tc>
        <w:tc>
          <w:tcPr>
            <w:tcW w:w="1840" w:type="dxa"/>
          </w:tcPr>
          <w:p w14:paraId="0DC394B9" w14:textId="77777777" w:rsidR="009B532E" w:rsidRDefault="00000000">
            <w:pPr>
              <w:pBdr>
                <w:top w:val="nil"/>
                <w:left w:val="nil"/>
                <w:bottom w:val="nil"/>
                <w:right w:val="nil"/>
                <w:between w:val="nil"/>
              </w:pBdr>
              <w:spacing w:after="0" w:line="240" w:lineRule="auto"/>
              <w:rPr>
                <w:b/>
                <w:color w:val="910D28"/>
              </w:rPr>
            </w:pPr>
            <w:r>
              <w:rPr>
                <w:b/>
                <w:color w:val="910D28"/>
              </w:rPr>
              <w:t>Angry</w:t>
            </w:r>
          </w:p>
        </w:tc>
        <w:tc>
          <w:tcPr>
            <w:tcW w:w="1840" w:type="dxa"/>
          </w:tcPr>
          <w:p w14:paraId="232D2299" w14:textId="77777777" w:rsidR="009B532E" w:rsidRDefault="00000000">
            <w:pPr>
              <w:pBdr>
                <w:top w:val="nil"/>
                <w:left w:val="nil"/>
                <w:bottom w:val="nil"/>
                <w:right w:val="nil"/>
                <w:between w:val="nil"/>
              </w:pBdr>
              <w:spacing w:after="0" w:line="240" w:lineRule="auto"/>
              <w:rPr>
                <w:b/>
                <w:color w:val="910D28"/>
              </w:rPr>
            </w:pPr>
            <w:r>
              <w:rPr>
                <w:b/>
                <w:color w:val="910D28"/>
              </w:rPr>
              <w:t>Persuade</w:t>
            </w:r>
          </w:p>
        </w:tc>
      </w:tr>
      <w:tr w:rsidR="009B532E" w14:paraId="6150E331" w14:textId="77777777">
        <w:tc>
          <w:tcPr>
            <w:tcW w:w="800" w:type="dxa"/>
            <w:shd w:val="clear" w:color="auto" w:fill="3E5C61"/>
            <w:vAlign w:val="center"/>
          </w:tcPr>
          <w:p w14:paraId="131C35D6" w14:textId="77777777" w:rsidR="009B532E" w:rsidRDefault="00000000">
            <w:pPr>
              <w:pBdr>
                <w:top w:val="nil"/>
                <w:left w:val="nil"/>
                <w:bottom w:val="nil"/>
                <w:right w:val="nil"/>
                <w:between w:val="nil"/>
              </w:pBdr>
              <w:spacing w:after="0" w:line="240" w:lineRule="auto"/>
              <w:jc w:val="center"/>
              <w:rPr>
                <w:b/>
                <w:color w:val="FFFFFF"/>
                <w:sz w:val="44"/>
                <w:szCs w:val="44"/>
              </w:rPr>
            </w:pPr>
            <w:r>
              <w:rPr>
                <w:b/>
                <w:color w:val="FFFFFF"/>
                <w:sz w:val="44"/>
                <w:szCs w:val="44"/>
              </w:rPr>
              <w:t>2</w:t>
            </w:r>
          </w:p>
        </w:tc>
        <w:tc>
          <w:tcPr>
            <w:tcW w:w="4230" w:type="dxa"/>
          </w:tcPr>
          <w:p w14:paraId="3C4A00E6" w14:textId="77777777" w:rsidR="009B532E" w:rsidRDefault="00000000">
            <w:pPr>
              <w:pBdr>
                <w:top w:val="nil"/>
                <w:left w:val="nil"/>
                <w:bottom w:val="nil"/>
                <w:right w:val="nil"/>
                <w:between w:val="nil"/>
              </w:pBdr>
              <w:spacing w:after="0" w:line="240" w:lineRule="auto"/>
              <w:rPr>
                <w:b/>
                <w:color w:val="910D28"/>
              </w:rPr>
            </w:pPr>
            <w:r>
              <w:rPr>
                <w:b/>
                <w:color w:val="910D28"/>
              </w:rPr>
              <w:t>Abigail Williams</w:t>
            </w:r>
          </w:p>
          <w:p w14:paraId="7E114D32" w14:textId="77777777" w:rsidR="009B532E" w:rsidRDefault="00000000">
            <w:pPr>
              <w:pBdr>
                <w:top w:val="nil"/>
                <w:left w:val="nil"/>
                <w:bottom w:val="nil"/>
                <w:right w:val="nil"/>
                <w:between w:val="nil"/>
              </w:pBdr>
              <w:spacing w:after="0" w:line="240" w:lineRule="auto"/>
              <w:rPr>
                <w:color w:val="910D28"/>
                <w:sz w:val="16"/>
                <w:szCs w:val="16"/>
              </w:rPr>
            </w:pPr>
            <w:r>
              <w:rPr>
                <w:color w:val="000000"/>
                <w:sz w:val="16"/>
                <w:szCs w:val="16"/>
              </w:rPr>
              <w:t>Parris' niece. She instigates the witch trials by falsely accusing others of witchcraft. She pretends to see spirits and instructs the other girls to pretend as well.</w:t>
            </w:r>
          </w:p>
        </w:tc>
        <w:tc>
          <w:tcPr>
            <w:tcW w:w="4230" w:type="dxa"/>
          </w:tcPr>
          <w:p w14:paraId="78CB689A" w14:textId="77777777" w:rsidR="009B532E" w:rsidRDefault="00000000">
            <w:pPr>
              <w:pBdr>
                <w:top w:val="nil"/>
                <w:left w:val="nil"/>
                <w:bottom w:val="nil"/>
                <w:right w:val="nil"/>
                <w:between w:val="nil"/>
              </w:pBdr>
              <w:spacing w:after="0" w:line="240" w:lineRule="auto"/>
              <w:rPr>
                <w:b/>
                <w:color w:val="910D28"/>
              </w:rPr>
            </w:pPr>
            <w:r>
              <w:rPr>
                <w:b/>
                <w:color w:val="910D28"/>
              </w:rPr>
              <w:t>Abigail Williams</w:t>
            </w:r>
          </w:p>
          <w:p w14:paraId="2E78DC73" w14:textId="77777777" w:rsidR="009B532E" w:rsidRDefault="00000000">
            <w:pPr>
              <w:pBdr>
                <w:top w:val="nil"/>
                <w:left w:val="nil"/>
                <w:bottom w:val="nil"/>
                <w:right w:val="nil"/>
                <w:between w:val="nil"/>
              </w:pBdr>
              <w:spacing w:after="0" w:line="240" w:lineRule="auto"/>
              <w:rPr>
                <w:b/>
                <w:color w:val="910D28"/>
                <w:sz w:val="22"/>
                <w:szCs w:val="22"/>
              </w:rPr>
            </w:pPr>
            <w:r>
              <w:rPr>
                <w:color w:val="000000"/>
                <w:sz w:val="16"/>
                <w:szCs w:val="16"/>
              </w:rPr>
              <w:t>Parris' niece. She instigates the witch trials by falsely accusing others of witchcraft. She pretends to see spirits and instructs the other girls to pretend as well.</w:t>
            </w:r>
          </w:p>
        </w:tc>
        <w:tc>
          <w:tcPr>
            <w:tcW w:w="1840" w:type="dxa"/>
          </w:tcPr>
          <w:p w14:paraId="6DADEF08" w14:textId="77777777" w:rsidR="009B532E" w:rsidRDefault="00000000">
            <w:pPr>
              <w:pBdr>
                <w:top w:val="nil"/>
                <w:left w:val="nil"/>
                <w:bottom w:val="nil"/>
                <w:right w:val="nil"/>
                <w:between w:val="nil"/>
              </w:pBdr>
              <w:spacing w:after="0" w:line="240" w:lineRule="auto"/>
              <w:rPr>
                <w:b/>
                <w:color w:val="910D28"/>
              </w:rPr>
            </w:pPr>
            <w:r>
              <w:rPr>
                <w:b/>
                <w:color w:val="910D28"/>
              </w:rPr>
              <w:t>Funny</w:t>
            </w:r>
          </w:p>
        </w:tc>
        <w:tc>
          <w:tcPr>
            <w:tcW w:w="1840" w:type="dxa"/>
          </w:tcPr>
          <w:p w14:paraId="44B7FC25" w14:textId="77777777" w:rsidR="009B532E" w:rsidRDefault="00000000">
            <w:pPr>
              <w:pBdr>
                <w:top w:val="nil"/>
                <w:left w:val="nil"/>
                <w:bottom w:val="nil"/>
                <w:right w:val="nil"/>
                <w:between w:val="nil"/>
              </w:pBdr>
              <w:spacing w:after="0" w:line="240" w:lineRule="auto"/>
              <w:rPr>
                <w:b/>
                <w:color w:val="910D28"/>
              </w:rPr>
            </w:pPr>
            <w:r>
              <w:rPr>
                <w:b/>
                <w:color w:val="910D28"/>
              </w:rPr>
              <w:t>Belittle</w:t>
            </w:r>
          </w:p>
        </w:tc>
      </w:tr>
      <w:tr w:rsidR="009B532E" w14:paraId="72607ADB" w14:textId="77777777">
        <w:tc>
          <w:tcPr>
            <w:tcW w:w="800" w:type="dxa"/>
            <w:shd w:val="clear" w:color="auto" w:fill="3E5C61"/>
            <w:vAlign w:val="center"/>
          </w:tcPr>
          <w:p w14:paraId="7728C123" w14:textId="77777777" w:rsidR="009B532E" w:rsidRDefault="00000000">
            <w:pPr>
              <w:pBdr>
                <w:top w:val="nil"/>
                <w:left w:val="nil"/>
                <w:bottom w:val="nil"/>
                <w:right w:val="nil"/>
                <w:between w:val="nil"/>
              </w:pBdr>
              <w:spacing w:after="0" w:line="240" w:lineRule="auto"/>
              <w:jc w:val="center"/>
              <w:rPr>
                <w:b/>
                <w:color w:val="FFFFFF"/>
                <w:sz w:val="44"/>
                <w:szCs w:val="44"/>
              </w:rPr>
            </w:pPr>
            <w:r>
              <w:rPr>
                <w:b/>
                <w:color w:val="FFFFFF"/>
                <w:sz w:val="44"/>
                <w:szCs w:val="44"/>
              </w:rPr>
              <w:t>3</w:t>
            </w:r>
          </w:p>
        </w:tc>
        <w:tc>
          <w:tcPr>
            <w:tcW w:w="4230" w:type="dxa"/>
          </w:tcPr>
          <w:p w14:paraId="718662F5" w14:textId="77777777" w:rsidR="009B532E" w:rsidRDefault="00000000">
            <w:pPr>
              <w:pBdr>
                <w:top w:val="nil"/>
                <w:left w:val="nil"/>
                <w:bottom w:val="nil"/>
                <w:right w:val="nil"/>
                <w:between w:val="nil"/>
              </w:pBdr>
              <w:spacing w:after="0" w:line="240" w:lineRule="auto"/>
              <w:rPr>
                <w:b/>
                <w:color w:val="910D28"/>
              </w:rPr>
            </w:pPr>
            <w:r>
              <w:rPr>
                <w:b/>
                <w:color w:val="910D28"/>
              </w:rPr>
              <w:t>Elizabeth Proctor</w:t>
            </w:r>
          </w:p>
          <w:p w14:paraId="4B8F4BF6" w14:textId="77777777" w:rsidR="009B532E" w:rsidRDefault="00000000">
            <w:pPr>
              <w:pBdr>
                <w:top w:val="nil"/>
                <w:left w:val="nil"/>
                <w:bottom w:val="nil"/>
                <w:right w:val="nil"/>
                <w:between w:val="nil"/>
              </w:pBdr>
              <w:spacing w:after="0" w:line="240" w:lineRule="auto"/>
              <w:rPr>
                <w:color w:val="910D28"/>
                <w:sz w:val="18"/>
                <w:szCs w:val="18"/>
              </w:rPr>
            </w:pPr>
            <w:r>
              <w:rPr>
                <w:color w:val="000000"/>
                <w:sz w:val="16"/>
                <w:szCs w:val="16"/>
              </w:rPr>
              <w:t>Wife of John Proctor. She is a decent and honest woman, who dismissed Abigail because of her affair with John Proctor.</w:t>
            </w:r>
          </w:p>
        </w:tc>
        <w:tc>
          <w:tcPr>
            <w:tcW w:w="4230" w:type="dxa"/>
          </w:tcPr>
          <w:p w14:paraId="5361F90D" w14:textId="77777777" w:rsidR="009B532E" w:rsidRDefault="00000000">
            <w:pPr>
              <w:pBdr>
                <w:top w:val="nil"/>
                <w:left w:val="nil"/>
                <w:bottom w:val="nil"/>
                <w:right w:val="nil"/>
                <w:between w:val="nil"/>
              </w:pBdr>
              <w:spacing w:after="0" w:line="240" w:lineRule="auto"/>
              <w:rPr>
                <w:b/>
                <w:color w:val="910D28"/>
              </w:rPr>
            </w:pPr>
            <w:r>
              <w:rPr>
                <w:b/>
                <w:color w:val="910D28"/>
              </w:rPr>
              <w:t>Elizabeth Proctor</w:t>
            </w:r>
          </w:p>
          <w:p w14:paraId="709C5C02" w14:textId="77777777" w:rsidR="009B532E" w:rsidRDefault="00000000">
            <w:pPr>
              <w:pBdr>
                <w:top w:val="nil"/>
                <w:left w:val="nil"/>
                <w:bottom w:val="nil"/>
                <w:right w:val="nil"/>
                <w:between w:val="nil"/>
              </w:pBdr>
              <w:spacing w:after="0" w:line="240" w:lineRule="auto"/>
              <w:rPr>
                <w:b/>
                <w:color w:val="910D28"/>
                <w:sz w:val="22"/>
                <w:szCs w:val="22"/>
              </w:rPr>
            </w:pPr>
            <w:r>
              <w:rPr>
                <w:color w:val="000000"/>
                <w:sz w:val="16"/>
                <w:szCs w:val="16"/>
              </w:rPr>
              <w:t>Wife of John Proctor. She is a decent and honest woman, who dismissed Abigail because of her affair with John Proctor.</w:t>
            </w:r>
          </w:p>
        </w:tc>
        <w:tc>
          <w:tcPr>
            <w:tcW w:w="1840" w:type="dxa"/>
          </w:tcPr>
          <w:p w14:paraId="3982B555" w14:textId="77777777" w:rsidR="009B532E" w:rsidRDefault="00000000">
            <w:pPr>
              <w:pBdr>
                <w:top w:val="nil"/>
                <w:left w:val="nil"/>
                <w:bottom w:val="nil"/>
                <w:right w:val="nil"/>
                <w:between w:val="nil"/>
              </w:pBdr>
              <w:spacing w:after="0" w:line="240" w:lineRule="auto"/>
              <w:rPr>
                <w:b/>
                <w:color w:val="910D28"/>
              </w:rPr>
            </w:pPr>
            <w:r>
              <w:rPr>
                <w:b/>
                <w:color w:val="910D28"/>
              </w:rPr>
              <w:t>Dignified</w:t>
            </w:r>
          </w:p>
        </w:tc>
        <w:tc>
          <w:tcPr>
            <w:tcW w:w="1840" w:type="dxa"/>
          </w:tcPr>
          <w:p w14:paraId="66735A6A" w14:textId="77777777" w:rsidR="009B532E" w:rsidRDefault="00000000">
            <w:pPr>
              <w:pBdr>
                <w:top w:val="nil"/>
                <w:left w:val="nil"/>
                <w:bottom w:val="nil"/>
                <w:right w:val="nil"/>
                <w:between w:val="nil"/>
              </w:pBdr>
              <w:spacing w:after="0" w:line="240" w:lineRule="auto"/>
              <w:rPr>
                <w:b/>
                <w:color w:val="910D28"/>
              </w:rPr>
            </w:pPr>
            <w:r>
              <w:rPr>
                <w:b/>
                <w:color w:val="910D28"/>
              </w:rPr>
              <w:t>Convict</w:t>
            </w:r>
          </w:p>
        </w:tc>
      </w:tr>
      <w:tr w:rsidR="009B532E" w14:paraId="05D12DB3" w14:textId="77777777">
        <w:tc>
          <w:tcPr>
            <w:tcW w:w="800" w:type="dxa"/>
            <w:shd w:val="clear" w:color="auto" w:fill="3E5C61"/>
            <w:vAlign w:val="center"/>
          </w:tcPr>
          <w:p w14:paraId="7A562867" w14:textId="77777777" w:rsidR="009B532E" w:rsidRDefault="00000000">
            <w:pPr>
              <w:pBdr>
                <w:top w:val="nil"/>
                <w:left w:val="nil"/>
                <w:bottom w:val="nil"/>
                <w:right w:val="nil"/>
                <w:between w:val="nil"/>
              </w:pBdr>
              <w:spacing w:after="0" w:line="240" w:lineRule="auto"/>
              <w:jc w:val="center"/>
              <w:rPr>
                <w:b/>
                <w:color w:val="FFFFFF"/>
                <w:sz w:val="44"/>
                <w:szCs w:val="44"/>
              </w:rPr>
            </w:pPr>
            <w:r>
              <w:rPr>
                <w:b/>
                <w:color w:val="FFFFFF"/>
                <w:sz w:val="44"/>
                <w:szCs w:val="44"/>
              </w:rPr>
              <w:t>4</w:t>
            </w:r>
          </w:p>
        </w:tc>
        <w:tc>
          <w:tcPr>
            <w:tcW w:w="4230" w:type="dxa"/>
          </w:tcPr>
          <w:p w14:paraId="5658F991" w14:textId="77777777" w:rsidR="009B532E" w:rsidRDefault="00000000">
            <w:pPr>
              <w:pBdr>
                <w:top w:val="nil"/>
                <w:left w:val="nil"/>
                <w:bottom w:val="nil"/>
                <w:right w:val="nil"/>
                <w:between w:val="nil"/>
              </w:pBdr>
              <w:spacing w:after="0" w:line="240" w:lineRule="auto"/>
              <w:rPr>
                <w:b/>
                <w:color w:val="910D28"/>
              </w:rPr>
            </w:pPr>
            <w:r>
              <w:rPr>
                <w:b/>
                <w:color w:val="910D28"/>
              </w:rPr>
              <w:t>Reverend John Hale</w:t>
            </w:r>
          </w:p>
          <w:p w14:paraId="2E6B1D26" w14:textId="77777777" w:rsidR="009B532E" w:rsidRDefault="00000000">
            <w:pPr>
              <w:pBdr>
                <w:top w:val="nil"/>
                <w:left w:val="nil"/>
                <w:bottom w:val="nil"/>
                <w:right w:val="nil"/>
                <w:between w:val="nil"/>
              </w:pBdr>
              <w:spacing w:after="0" w:line="240" w:lineRule="auto"/>
              <w:rPr>
                <w:color w:val="910D28"/>
                <w:sz w:val="18"/>
                <w:szCs w:val="18"/>
              </w:rPr>
            </w:pPr>
            <w:r>
              <w:rPr>
                <w:color w:val="000000"/>
                <w:sz w:val="16"/>
                <w:szCs w:val="16"/>
              </w:rPr>
              <w:t>Minister in Beverly. The people of Salem summon him to investigate Betty's condition and determine if witchcraft is responsible. He supports the witch trials, but later denounces them when he learns that Abigail is lying.</w:t>
            </w:r>
          </w:p>
        </w:tc>
        <w:tc>
          <w:tcPr>
            <w:tcW w:w="4230" w:type="dxa"/>
          </w:tcPr>
          <w:p w14:paraId="5E49FCBD" w14:textId="77777777" w:rsidR="009B532E" w:rsidRDefault="00000000">
            <w:pPr>
              <w:pBdr>
                <w:top w:val="nil"/>
                <w:left w:val="nil"/>
                <w:bottom w:val="nil"/>
                <w:right w:val="nil"/>
                <w:between w:val="nil"/>
              </w:pBdr>
              <w:spacing w:after="0" w:line="240" w:lineRule="auto"/>
              <w:rPr>
                <w:b/>
                <w:color w:val="910D28"/>
              </w:rPr>
            </w:pPr>
            <w:r>
              <w:rPr>
                <w:b/>
                <w:color w:val="910D28"/>
              </w:rPr>
              <w:t>Reverend John Hale</w:t>
            </w:r>
          </w:p>
          <w:p w14:paraId="5771D8DE" w14:textId="77777777" w:rsidR="009B532E" w:rsidRDefault="00000000">
            <w:pPr>
              <w:pBdr>
                <w:top w:val="nil"/>
                <w:left w:val="nil"/>
                <w:bottom w:val="nil"/>
                <w:right w:val="nil"/>
                <w:between w:val="nil"/>
              </w:pBdr>
              <w:spacing w:after="0" w:line="240" w:lineRule="auto"/>
              <w:rPr>
                <w:b/>
                <w:color w:val="910D28"/>
                <w:sz w:val="22"/>
                <w:szCs w:val="22"/>
              </w:rPr>
            </w:pPr>
            <w:r>
              <w:rPr>
                <w:color w:val="000000"/>
                <w:sz w:val="16"/>
                <w:szCs w:val="16"/>
              </w:rPr>
              <w:t>Minister in Beverly. The people of Salem summon him to investigate Betty's condition and determine if witchcraft is responsible. He supports the witch trials, but later denounces them when he learns that Abigail is lying.</w:t>
            </w:r>
          </w:p>
        </w:tc>
        <w:tc>
          <w:tcPr>
            <w:tcW w:w="1840" w:type="dxa"/>
          </w:tcPr>
          <w:p w14:paraId="4599A04E" w14:textId="77777777" w:rsidR="009B532E" w:rsidRDefault="00000000">
            <w:pPr>
              <w:pBdr>
                <w:top w:val="nil"/>
                <w:left w:val="nil"/>
                <w:bottom w:val="nil"/>
                <w:right w:val="nil"/>
                <w:between w:val="nil"/>
              </w:pBdr>
              <w:spacing w:after="0" w:line="240" w:lineRule="auto"/>
              <w:rPr>
                <w:b/>
                <w:color w:val="910D28"/>
              </w:rPr>
            </w:pPr>
            <w:r>
              <w:rPr>
                <w:b/>
                <w:color w:val="910D28"/>
              </w:rPr>
              <w:t>Depressed</w:t>
            </w:r>
          </w:p>
        </w:tc>
        <w:tc>
          <w:tcPr>
            <w:tcW w:w="1840" w:type="dxa"/>
          </w:tcPr>
          <w:p w14:paraId="31A79A24" w14:textId="77777777" w:rsidR="009B532E" w:rsidRDefault="00000000">
            <w:pPr>
              <w:pBdr>
                <w:top w:val="nil"/>
                <w:left w:val="nil"/>
                <w:bottom w:val="nil"/>
                <w:right w:val="nil"/>
                <w:between w:val="nil"/>
              </w:pBdr>
              <w:spacing w:after="0" w:line="240" w:lineRule="auto"/>
              <w:rPr>
                <w:b/>
                <w:color w:val="910D28"/>
              </w:rPr>
            </w:pPr>
            <w:r>
              <w:rPr>
                <w:b/>
                <w:color w:val="910D28"/>
              </w:rPr>
              <w:t>Unify</w:t>
            </w:r>
          </w:p>
        </w:tc>
      </w:tr>
      <w:tr w:rsidR="009B532E" w14:paraId="76F936E8" w14:textId="77777777">
        <w:tc>
          <w:tcPr>
            <w:tcW w:w="800" w:type="dxa"/>
            <w:shd w:val="clear" w:color="auto" w:fill="3E5C61"/>
            <w:vAlign w:val="center"/>
          </w:tcPr>
          <w:p w14:paraId="44D2DE9B" w14:textId="77777777" w:rsidR="009B532E" w:rsidRDefault="00000000">
            <w:pPr>
              <w:pBdr>
                <w:top w:val="nil"/>
                <w:left w:val="nil"/>
                <w:bottom w:val="nil"/>
                <w:right w:val="nil"/>
                <w:between w:val="nil"/>
              </w:pBdr>
              <w:spacing w:after="0" w:line="240" w:lineRule="auto"/>
              <w:jc w:val="center"/>
              <w:rPr>
                <w:b/>
                <w:color w:val="FFFFFF"/>
                <w:sz w:val="44"/>
                <w:szCs w:val="44"/>
              </w:rPr>
            </w:pPr>
            <w:r>
              <w:rPr>
                <w:b/>
                <w:color w:val="FFFFFF"/>
                <w:sz w:val="44"/>
                <w:szCs w:val="44"/>
              </w:rPr>
              <w:t>5</w:t>
            </w:r>
          </w:p>
        </w:tc>
        <w:tc>
          <w:tcPr>
            <w:tcW w:w="4230" w:type="dxa"/>
          </w:tcPr>
          <w:p w14:paraId="68B2AB16" w14:textId="77777777" w:rsidR="009B532E" w:rsidRDefault="00000000">
            <w:pPr>
              <w:pBdr>
                <w:top w:val="nil"/>
                <w:left w:val="nil"/>
                <w:bottom w:val="nil"/>
                <w:right w:val="nil"/>
                <w:between w:val="nil"/>
              </w:pBdr>
              <w:spacing w:after="0" w:line="240" w:lineRule="auto"/>
              <w:rPr>
                <w:b/>
                <w:color w:val="910D28"/>
              </w:rPr>
            </w:pPr>
            <w:r>
              <w:rPr>
                <w:b/>
                <w:color w:val="910D28"/>
              </w:rPr>
              <w:t>Judge Danforth</w:t>
            </w:r>
          </w:p>
          <w:p w14:paraId="295A4F79" w14:textId="77777777" w:rsidR="009B532E" w:rsidRDefault="00000000">
            <w:pPr>
              <w:pBdr>
                <w:top w:val="nil"/>
                <w:left w:val="nil"/>
                <w:bottom w:val="nil"/>
                <w:right w:val="nil"/>
                <w:between w:val="nil"/>
              </w:pBdr>
              <w:spacing w:after="0" w:line="240" w:lineRule="auto"/>
              <w:rPr>
                <w:color w:val="910D28"/>
                <w:sz w:val="18"/>
                <w:szCs w:val="18"/>
              </w:rPr>
            </w:pPr>
            <w:r>
              <w:rPr>
                <w:color w:val="000000"/>
                <w:sz w:val="16"/>
                <w:szCs w:val="16"/>
              </w:rPr>
              <w:t>A special judge serving in the Salem court during the witch trials. He signs the death sentences for those individuals who refuse to confess their crimes. He refuses to delay any execution for fear that he will appear weak and irresolute.</w:t>
            </w:r>
          </w:p>
        </w:tc>
        <w:tc>
          <w:tcPr>
            <w:tcW w:w="4230" w:type="dxa"/>
          </w:tcPr>
          <w:p w14:paraId="08A79EB1" w14:textId="77777777" w:rsidR="009B532E" w:rsidRDefault="00000000">
            <w:pPr>
              <w:pBdr>
                <w:top w:val="nil"/>
                <w:left w:val="nil"/>
                <w:bottom w:val="nil"/>
                <w:right w:val="nil"/>
                <w:between w:val="nil"/>
              </w:pBdr>
              <w:spacing w:after="0" w:line="240" w:lineRule="auto"/>
              <w:rPr>
                <w:b/>
                <w:color w:val="910D28"/>
              </w:rPr>
            </w:pPr>
            <w:r>
              <w:rPr>
                <w:b/>
                <w:color w:val="910D28"/>
              </w:rPr>
              <w:t>Judge Danforth</w:t>
            </w:r>
          </w:p>
          <w:p w14:paraId="217F9597" w14:textId="77777777" w:rsidR="009B532E" w:rsidRDefault="00000000">
            <w:pPr>
              <w:pBdr>
                <w:top w:val="nil"/>
                <w:left w:val="nil"/>
                <w:bottom w:val="nil"/>
                <w:right w:val="nil"/>
                <w:between w:val="nil"/>
              </w:pBdr>
              <w:spacing w:after="0" w:line="240" w:lineRule="auto"/>
              <w:rPr>
                <w:b/>
                <w:color w:val="910D28"/>
                <w:sz w:val="22"/>
                <w:szCs w:val="22"/>
              </w:rPr>
            </w:pPr>
            <w:r>
              <w:rPr>
                <w:color w:val="000000"/>
                <w:sz w:val="16"/>
                <w:szCs w:val="16"/>
              </w:rPr>
              <w:t>A special judge serving in the Salem court during the witch trials. He signs the death sentences for those individuals who refuse to confess their crimes. He refuses to delay any execution for fear that he will appear weak and irresolute.</w:t>
            </w:r>
          </w:p>
        </w:tc>
        <w:tc>
          <w:tcPr>
            <w:tcW w:w="1840" w:type="dxa"/>
          </w:tcPr>
          <w:p w14:paraId="369A788E" w14:textId="77777777" w:rsidR="009B532E" w:rsidRDefault="00000000">
            <w:pPr>
              <w:pBdr>
                <w:top w:val="nil"/>
                <w:left w:val="nil"/>
                <w:bottom w:val="nil"/>
                <w:right w:val="nil"/>
                <w:between w:val="nil"/>
              </w:pBdr>
              <w:spacing w:after="0" w:line="240" w:lineRule="auto"/>
              <w:rPr>
                <w:b/>
                <w:color w:val="910D28"/>
              </w:rPr>
            </w:pPr>
            <w:r>
              <w:rPr>
                <w:b/>
                <w:color w:val="910D28"/>
              </w:rPr>
              <w:t>Serious</w:t>
            </w:r>
          </w:p>
        </w:tc>
        <w:tc>
          <w:tcPr>
            <w:tcW w:w="1840" w:type="dxa"/>
          </w:tcPr>
          <w:p w14:paraId="5F0FA9FD" w14:textId="77777777" w:rsidR="009B532E" w:rsidRDefault="00000000">
            <w:pPr>
              <w:pBdr>
                <w:top w:val="nil"/>
                <w:left w:val="nil"/>
                <w:bottom w:val="nil"/>
                <w:right w:val="nil"/>
                <w:between w:val="nil"/>
              </w:pBdr>
              <w:spacing w:after="0" w:line="240" w:lineRule="auto"/>
              <w:rPr>
                <w:b/>
                <w:color w:val="910D28"/>
              </w:rPr>
            </w:pPr>
            <w:r>
              <w:rPr>
                <w:b/>
                <w:color w:val="910D28"/>
              </w:rPr>
              <w:t>Distract</w:t>
            </w:r>
          </w:p>
        </w:tc>
      </w:tr>
      <w:tr w:rsidR="009B532E" w14:paraId="5D89CD1E" w14:textId="77777777">
        <w:tc>
          <w:tcPr>
            <w:tcW w:w="800" w:type="dxa"/>
            <w:shd w:val="clear" w:color="auto" w:fill="3E5C61"/>
            <w:vAlign w:val="center"/>
          </w:tcPr>
          <w:p w14:paraId="51BC66FA" w14:textId="77777777" w:rsidR="009B532E" w:rsidRDefault="00000000">
            <w:pPr>
              <w:pBdr>
                <w:top w:val="nil"/>
                <w:left w:val="nil"/>
                <w:bottom w:val="nil"/>
                <w:right w:val="nil"/>
                <w:between w:val="nil"/>
              </w:pBdr>
              <w:spacing w:after="0" w:line="240" w:lineRule="auto"/>
              <w:jc w:val="center"/>
              <w:rPr>
                <w:b/>
                <w:color w:val="FFFFFF"/>
                <w:sz w:val="44"/>
                <w:szCs w:val="44"/>
              </w:rPr>
            </w:pPr>
            <w:r>
              <w:rPr>
                <w:b/>
                <w:color w:val="FFFFFF"/>
                <w:sz w:val="44"/>
                <w:szCs w:val="44"/>
              </w:rPr>
              <w:t>6</w:t>
            </w:r>
          </w:p>
        </w:tc>
        <w:tc>
          <w:tcPr>
            <w:tcW w:w="4230" w:type="dxa"/>
          </w:tcPr>
          <w:p w14:paraId="43C77909" w14:textId="77777777" w:rsidR="009B532E" w:rsidRDefault="00000000">
            <w:pPr>
              <w:pBdr>
                <w:top w:val="nil"/>
                <w:left w:val="nil"/>
                <w:bottom w:val="nil"/>
                <w:right w:val="nil"/>
                <w:between w:val="nil"/>
              </w:pBdr>
              <w:spacing w:after="0" w:line="240" w:lineRule="auto"/>
              <w:rPr>
                <w:b/>
                <w:color w:val="910D28"/>
              </w:rPr>
            </w:pPr>
            <w:r>
              <w:rPr>
                <w:b/>
                <w:color w:val="910D28"/>
              </w:rPr>
              <w:t>Reverend Samuel Parris</w:t>
            </w:r>
          </w:p>
          <w:p w14:paraId="567B1D8B" w14:textId="77777777" w:rsidR="009B532E" w:rsidRDefault="00000000">
            <w:pPr>
              <w:pBdr>
                <w:top w:val="nil"/>
                <w:left w:val="nil"/>
                <w:bottom w:val="nil"/>
                <w:right w:val="nil"/>
                <w:between w:val="nil"/>
              </w:pBdr>
              <w:spacing w:after="0" w:line="240" w:lineRule="auto"/>
              <w:rPr>
                <w:color w:val="910D28"/>
                <w:sz w:val="18"/>
                <w:szCs w:val="18"/>
              </w:rPr>
            </w:pPr>
            <w:r>
              <w:rPr>
                <w:color w:val="000000"/>
                <w:sz w:val="16"/>
                <w:szCs w:val="16"/>
              </w:rPr>
              <w:t>Minister in Salem. He believes a faction plans to force him to leave Salem, so he attempts to strengthen his authority through the witch trial proceedings.</w:t>
            </w:r>
          </w:p>
        </w:tc>
        <w:tc>
          <w:tcPr>
            <w:tcW w:w="4230" w:type="dxa"/>
          </w:tcPr>
          <w:p w14:paraId="4C293E14" w14:textId="77777777" w:rsidR="009B532E" w:rsidRDefault="00000000">
            <w:pPr>
              <w:pBdr>
                <w:top w:val="nil"/>
                <w:left w:val="nil"/>
                <w:bottom w:val="nil"/>
                <w:right w:val="nil"/>
                <w:between w:val="nil"/>
              </w:pBdr>
              <w:spacing w:after="0" w:line="240" w:lineRule="auto"/>
              <w:rPr>
                <w:b/>
                <w:color w:val="910D28"/>
              </w:rPr>
            </w:pPr>
            <w:r>
              <w:rPr>
                <w:b/>
                <w:color w:val="910D28"/>
              </w:rPr>
              <w:t>Reverend Samuel Parris</w:t>
            </w:r>
          </w:p>
          <w:p w14:paraId="653F6446" w14:textId="77777777" w:rsidR="009B532E" w:rsidRDefault="00000000">
            <w:pPr>
              <w:pBdr>
                <w:top w:val="nil"/>
                <w:left w:val="nil"/>
                <w:bottom w:val="nil"/>
                <w:right w:val="nil"/>
                <w:between w:val="nil"/>
              </w:pBdr>
              <w:spacing w:after="0" w:line="240" w:lineRule="auto"/>
              <w:rPr>
                <w:b/>
                <w:color w:val="910D28"/>
                <w:sz w:val="22"/>
                <w:szCs w:val="22"/>
              </w:rPr>
            </w:pPr>
            <w:r>
              <w:rPr>
                <w:color w:val="000000"/>
                <w:sz w:val="16"/>
                <w:szCs w:val="16"/>
              </w:rPr>
              <w:t>Minister in Salem. He believes a faction plans to force him to leave Salem, so he attempts to strengthen his authority through the witch trial proceedings.</w:t>
            </w:r>
          </w:p>
        </w:tc>
        <w:tc>
          <w:tcPr>
            <w:tcW w:w="1840" w:type="dxa"/>
          </w:tcPr>
          <w:p w14:paraId="4BF6B78E" w14:textId="77777777" w:rsidR="009B532E" w:rsidRDefault="00000000">
            <w:pPr>
              <w:pBdr>
                <w:top w:val="nil"/>
                <w:left w:val="nil"/>
                <w:bottom w:val="nil"/>
                <w:right w:val="nil"/>
                <w:between w:val="nil"/>
              </w:pBdr>
              <w:spacing w:after="0" w:line="240" w:lineRule="auto"/>
              <w:rPr>
                <w:b/>
                <w:color w:val="910D28"/>
              </w:rPr>
            </w:pPr>
            <w:r>
              <w:rPr>
                <w:b/>
                <w:color w:val="910D28"/>
              </w:rPr>
              <w:t>Optimistic</w:t>
            </w:r>
          </w:p>
        </w:tc>
        <w:tc>
          <w:tcPr>
            <w:tcW w:w="1840" w:type="dxa"/>
          </w:tcPr>
          <w:p w14:paraId="52ECB287" w14:textId="77777777" w:rsidR="009B532E" w:rsidRDefault="00000000">
            <w:pPr>
              <w:pBdr>
                <w:top w:val="nil"/>
                <w:left w:val="nil"/>
                <w:bottom w:val="nil"/>
                <w:right w:val="nil"/>
                <w:between w:val="nil"/>
              </w:pBdr>
              <w:spacing w:after="0" w:line="240" w:lineRule="auto"/>
              <w:rPr>
                <w:b/>
                <w:color w:val="910D28"/>
              </w:rPr>
            </w:pPr>
            <w:r>
              <w:rPr>
                <w:b/>
                <w:color w:val="910D28"/>
              </w:rPr>
              <w:t>Educate</w:t>
            </w:r>
          </w:p>
        </w:tc>
      </w:tr>
    </w:tbl>
    <w:p w14:paraId="0A8EDD34" w14:textId="77777777" w:rsidR="009B532E" w:rsidRDefault="009B532E">
      <w:pPr>
        <w:pBdr>
          <w:top w:val="nil"/>
          <w:left w:val="nil"/>
          <w:bottom w:val="nil"/>
          <w:right w:val="nil"/>
          <w:between w:val="nil"/>
        </w:pBdr>
      </w:pPr>
    </w:p>
    <w:p w14:paraId="25C8DD8C" w14:textId="77777777" w:rsidR="009B532E" w:rsidRPr="00E428FB" w:rsidRDefault="009B532E">
      <w:pPr>
        <w:pBdr>
          <w:top w:val="nil"/>
          <w:left w:val="nil"/>
          <w:bottom w:val="nil"/>
          <w:right w:val="nil"/>
          <w:between w:val="nil"/>
        </w:pBdr>
        <w:rPr>
          <w:sz w:val="2"/>
          <w:szCs w:val="2"/>
        </w:rPr>
      </w:pPr>
    </w:p>
    <w:sectPr w:rsidR="009B532E" w:rsidRPr="00E428FB">
      <w:footerReference w:type="default" r:id="rId7"/>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98F66" w14:textId="77777777" w:rsidR="00377918" w:rsidRDefault="00377918">
      <w:pPr>
        <w:spacing w:after="0" w:line="240" w:lineRule="auto"/>
      </w:pPr>
      <w:r>
        <w:separator/>
      </w:r>
    </w:p>
  </w:endnote>
  <w:endnote w:type="continuationSeparator" w:id="0">
    <w:p w14:paraId="4EC76DE7" w14:textId="77777777" w:rsidR="00377918" w:rsidRDefault="00377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07731" w14:textId="77777777" w:rsidR="009B532E" w:rsidRDefault="00000000">
    <w:r>
      <w:rPr>
        <w:noProof/>
      </w:rPr>
      <w:drawing>
        <wp:anchor distT="0" distB="0" distL="0" distR="0" simplePos="0" relativeHeight="251658240" behindDoc="1" locked="0" layoutInCell="1" hidden="0" allowOverlap="1" wp14:anchorId="3B298E6B" wp14:editId="444964C7">
          <wp:simplePos x="0" y="0"/>
          <wp:positionH relativeFrom="column">
            <wp:posOffset>3590925</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4EAC1230" wp14:editId="3A42AADB">
              <wp:simplePos x="0" y="0"/>
              <wp:positionH relativeFrom="column">
                <wp:posOffset>3695700</wp:posOffset>
              </wp:positionH>
              <wp:positionV relativeFrom="paragraph">
                <wp:posOffset>-253999</wp:posOffset>
              </wp:positionV>
              <wp:extent cx="4010025" cy="304078"/>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2AA17138" w14:textId="77777777" w:rsidR="009B532E" w:rsidRDefault="00000000">
                          <w:pPr>
                            <w:spacing w:after="0" w:line="240" w:lineRule="auto"/>
                            <w:jc w:val="right"/>
                            <w:textDirection w:val="btLr"/>
                          </w:pPr>
                          <w:r>
                            <w:rPr>
                              <w:rFonts w:ascii="Arial" w:eastAsia="Arial" w:hAnsi="Arial" w:cs="Arial"/>
                              <w:b/>
                              <w:smallCaps/>
                              <w:color w:val="2D2D2D"/>
                            </w:rPr>
                            <w:t>The Witching World of Word Choice</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3695700</wp:posOffset>
              </wp:positionH>
              <wp:positionV relativeFrom="paragraph">
                <wp:posOffset>-253999</wp:posOffset>
              </wp:positionV>
              <wp:extent cx="4010025" cy="304078"/>
              <wp:effectExtent b="0" l="0" r="0" t="0"/>
              <wp:wrapNone/>
              <wp:docPr id="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10025" cy="304078"/>
                      </a:xfrm>
                      <a:prstGeom prst="rect"/>
                      <a:ln/>
                    </pic:spPr>
                  </pic:pic>
                </a:graphicData>
              </a:graphic>
            </wp:anchor>
          </w:drawing>
        </mc:Fallback>
      </mc:AlternateContent>
    </w:r>
  </w:p>
  <w:p w14:paraId="3E7963E0" w14:textId="77777777" w:rsidR="009B532E" w:rsidRDefault="009B532E"/>
  <w:p w14:paraId="51F95061" w14:textId="77777777" w:rsidR="009B532E" w:rsidRDefault="009B532E">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017A3" w14:textId="77777777" w:rsidR="00377918" w:rsidRDefault="00377918">
      <w:pPr>
        <w:spacing w:after="0" w:line="240" w:lineRule="auto"/>
      </w:pPr>
      <w:r>
        <w:separator/>
      </w:r>
    </w:p>
  </w:footnote>
  <w:footnote w:type="continuationSeparator" w:id="0">
    <w:p w14:paraId="73579222" w14:textId="77777777" w:rsidR="00377918" w:rsidRDefault="003779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32E"/>
    <w:rsid w:val="00377918"/>
    <w:rsid w:val="004C5B64"/>
    <w:rsid w:val="009B532E"/>
    <w:rsid w:val="00E42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D90CB"/>
  <w15:docId w15:val="{7C25902B-A78A-4D63-B972-A62DEFCE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0944E1"/>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0944E1"/>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pXlJuAp0e8MJ2BkCPvly5If8qA==">CgMxLjA4AHIhMXlxdi1EVGd5YXFPb0h3dm45U1JqY3hFQ3NXY1JoMTA0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2056</Characters>
  <Application>Microsoft Office Word</Application>
  <DocSecurity>0</DocSecurity>
  <Lines>411</Lines>
  <Paragraphs>218</Paragraphs>
  <ScaleCrop>false</ScaleCrop>
  <Company>University of Oklahoma</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Corrigan, MacKenzie D.</dc:creator>
  <cp:lastModifiedBy>Corrigan, MacKenzie D.</cp:lastModifiedBy>
  <cp:revision>2</cp:revision>
  <dcterms:created xsi:type="dcterms:W3CDTF">2024-10-21T19:19:00Z</dcterms:created>
  <dcterms:modified xsi:type="dcterms:W3CDTF">2024-11-26T17:29:00Z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