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7EC98E" w14:textId="322E0AF2" w:rsidR="005530EE" w:rsidRPr="0073784C" w:rsidRDefault="0073784C">
      <w:pPr>
        <w:pStyle w:val="Title"/>
        <w:rPr>
          <w:lang w:val="es-ES"/>
        </w:rPr>
      </w:pPr>
      <w:r w:rsidRPr="0073784C">
        <w:rPr>
          <w:lang w:val="es-ES"/>
        </w:rPr>
        <w:t>EXPERIMENTO DE LA PRISI</w:t>
      </w:r>
      <w:r>
        <w:rPr>
          <w:lang w:val="es-ES"/>
        </w:rPr>
        <w:t>Ó</w:t>
      </w:r>
      <w:r w:rsidRPr="0073784C">
        <w:rPr>
          <w:lang w:val="es-ES"/>
        </w:rPr>
        <w:t xml:space="preserve">N DE </w:t>
      </w:r>
      <w:r w:rsidR="00000000" w:rsidRPr="0073784C">
        <w:rPr>
          <w:lang w:val="es-ES"/>
        </w:rPr>
        <w:t>STANFORD</w:t>
      </w:r>
    </w:p>
    <w:p w14:paraId="0DCFA6D5" w14:textId="3ACBC688" w:rsidR="0073784C" w:rsidRPr="0073784C" w:rsidRDefault="0073784C">
      <w:pPr>
        <w:rPr>
          <w:sz w:val="22"/>
          <w:szCs w:val="22"/>
          <w:lang w:val="es-ES"/>
        </w:rPr>
      </w:pPr>
      <w:r w:rsidRPr="0073784C">
        <w:rPr>
          <w:sz w:val="22"/>
          <w:szCs w:val="22"/>
          <w:lang w:val="es-ES"/>
        </w:rPr>
        <w:t xml:space="preserve">El Experimento de la prisión de Stanford fue un estudio de psicología social en el que estudiantes universitarios se convertían en presos o guardias en un entorno carcelario simulado. Tuvo lugar en la Universidad de Stanford en agosto de 1971. Su objetivo era medir el efecto de los juegos de rol, el etiquetado y las expectativas sociales en el comportamiento durante un periodo de dos semanas. El investigador principal fue el psicólogo estadounidense Philip Zimbardo. Anunció su experimento como un </w:t>
      </w:r>
      <w:r>
        <w:rPr>
          <w:sz w:val="22"/>
          <w:szCs w:val="22"/>
          <w:lang w:val="es-ES"/>
        </w:rPr>
        <w:t>“</w:t>
      </w:r>
      <w:r w:rsidRPr="0073784C">
        <w:rPr>
          <w:sz w:val="22"/>
          <w:szCs w:val="22"/>
          <w:lang w:val="es-ES"/>
        </w:rPr>
        <w:t>estudio psicológico de la prisión</w:t>
      </w:r>
      <w:r>
        <w:rPr>
          <w:sz w:val="22"/>
          <w:szCs w:val="22"/>
          <w:lang w:val="es-ES"/>
        </w:rPr>
        <w:t>”</w:t>
      </w:r>
      <w:r w:rsidRPr="0073784C">
        <w:rPr>
          <w:sz w:val="22"/>
          <w:szCs w:val="22"/>
          <w:lang w:val="es-ES"/>
        </w:rPr>
        <w:t>.</w:t>
      </w:r>
    </w:p>
    <w:p w14:paraId="052D536C" w14:textId="500224A4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>Más de 70 hombres respondieron al anuncio. Se eligieron 24 por su salud física y mental. Se les pagó 15 dólares al día. El experimento se diseñó para estudiar el comportamiento de los individuos cuando se les asignaba el papel de prisionero o de guardia.</w:t>
      </w:r>
    </w:p>
    <w:p w14:paraId="36E6110E" w14:textId="60EA7522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>El método de Zimbardo consistía en dividir al azar a los participantes en igual número de guardias y presos que interactuarían en una cárcel simulada creada en el sótano de un edificio del campus. El experimento se diseñó con investigadores que grababan en vídeo a todos los participantes.</w:t>
      </w:r>
    </w:p>
    <w:p w14:paraId="3329101E" w14:textId="1953BAF3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 xml:space="preserve">Al principio, los guardias recibían uniformes. Para evitar el contacto visual, también se les entregaron gafas de sol de espejo. </w:t>
      </w:r>
      <w:r>
        <w:rPr>
          <w:sz w:val="22"/>
          <w:szCs w:val="22"/>
          <w:lang w:val="es-ES"/>
        </w:rPr>
        <w:t>L</w:t>
      </w:r>
      <w:r w:rsidRPr="009C6618">
        <w:rPr>
          <w:sz w:val="22"/>
          <w:szCs w:val="22"/>
          <w:lang w:val="es-ES"/>
        </w:rPr>
        <w:t>os presos, en cambio, se enviaba</w:t>
      </w:r>
      <w:r>
        <w:rPr>
          <w:sz w:val="22"/>
          <w:szCs w:val="22"/>
          <w:lang w:val="es-ES"/>
        </w:rPr>
        <w:t>n</w:t>
      </w:r>
      <w:r w:rsidRPr="009C6618">
        <w:rPr>
          <w:sz w:val="22"/>
          <w:szCs w:val="22"/>
          <w:lang w:val="es-ES"/>
        </w:rPr>
        <w:t xml:space="preserve"> a casa, pero a la mañana siguiente eran </w:t>
      </w:r>
      <w:r>
        <w:rPr>
          <w:sz w:val="22"/>
          <w:szCs w:val="22"/>
          <w:lang w:val="es-ES"/>
        </w:rPr>
        <w:t>“</w:t>
      </w:r>
      <w:r w:rsidRPr="009C6618">
        <w:rPr>
          <w:sz w:val="22"/>
          <w:szCs w:val="22"/>
          <w:lang w:val="es-ES"/>
        </w:rPr>
        <w:t>detenidos</w:t>
      </w:r>
      <w:r>
        <w:rPr>
          <w:sz w:val="22"/>
          <w:szCs w:val="22"/>
          <w:lang w:val="es-ES"/>
        </w:rPr>
        <w:t>”</w:t>
      </w:r>
      <w:r w:rsidRPr="009C6618">
        <w:rPr>
          <w:sz w:val="22"/>
          <w:szCs w:val="22"/>
          <w:lang w:val="es-ES"/>
        </w:rPr>
        <w:t xml:space="preserve"> por policías de verdad. Luego eran fichados en una comisaría de verdad y llevados a la </w:t>
      </w:r>
      <w:r>
        <w:rPr>
          <w:sz w:val="22"/>
          <w:szCs w:val="22"/>
          <w:lang w:val="es-ES"/>
        </w:rPr>
        <w:t>“</w:t>
      </w:r>
      <w:r w:rsidRPr="009C6618">
        <w:rPr>
          <w:sz w:val="22"/>
          <w:szCs w:val="22"/>
          <w:lang w:val="es-ES"/>
        </w:rPr>
        <w:t>prisión</w:t>
      </w:r>
      <w:r w:rsidRPr="009C6618">
        <w:rPr>
          <w:sz w:val="22"/>
          <w:szCs w:val="22"/>
          <w:lang w:val="es-ES"/>
        </w:rPr>
        <w:t>”</w:t>
      </w:r>
      <w:r w:rsidRPr="009C6618">
        <w:rPr>
          <w:sz w:val="22"/>
          <w:szCs w:val="22"/>
          <w:lang w:val="es-ES"/>
        </w:rPr>
        <w:t>.</w:t>
      </w:r>
      <w:r w:rsidR="00000000" w:rsidRPr="009C6618">
        <w:rPr>
          <w:sz w:val="22"/>
          <w:szCs w:val="22"/>
          <w:lang w:val="es-ES"/>
        </w:rPr>
        <w:t>  </w:t>
      </w:r>
    </w:p>
    <w:p w14:paraId="495C140F" w14:textId="44F6E7FE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 xml:space="preserve">A los participantes asignados como guardias no se les dio ninguna instrucción específica, salvo la de no maltratar físicamente a los presos. A pesar de ello, a los pocos días empezaron a tratar a los </w:t>
      </w:r>
      <w:r w:rsidRPr="009C6618">
        <w:rPr>
          <w:sz w:val="22"/>
          <w:szCs w:val="22"/>
          <w:lang w:val="es-ES"/>
        </w:rPr>
        <w:t>“</w:t>
      </w:r>
      <w:r w:rsidRPr="009C6618">
        <w:rPr>
          <w:sz w:val="22"/>
          <w:szCs w:val="22"/>
          <w:lang w:val="es-ES"/>
        </w:rPr>
        <w:t>presos</w:t>
      </w:r>
      <w:r w:rsidRPr="009C6618">
        <w:rPr>
          <w:sz w:val="22"/>
          <w:szCs w:val="22"/>
          <w:lang w:val="es-ES"/>
        </w:rPr>
        <w:t>”</w:t>
      </w:r>
      <w:r w:rsidRPr="009C6618">
        <w:rPr>
          <w:sz w:val="22"/>
          <w:szCs w:val="22"/>
          <w:lang w:val="es-ES"/>
        </w:rPr>
        <w:t xml:space="preserve"> como si estuvieran en un entorno de prisión real: les impedían comer, les quitaban la ropa de cama, les obligaban a quitarse la ropa e incluso les castigaban con tareas como limpiar los baños sucios.</w:t>
      </w:r>
      <w:r w:rsidR="00000000" w:rsidRPr="009C6618">
        <w:rPr>
          <w:sz w:val="22"/>
          <w:szCs w:val="22"/>
          <w:lang w:val="es-ES"/>
        </w:rPr>
        <w:t> </w:t>
      </w:r>
    </w:p>
    <w:p w14:paraId="6C7A5006" w14:textId="2137E8D8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>Rápidamente, los prisioneros empezaron a someterse a los guardias. Se veía cómo se acobardaban y temblaban cuando aparecían los guardias. Las grabaciones de vídeo confirmaron que, en sólo 36 horas, uno de los presos estaba tan angustiado que empezó a llorar desconsoladamente y a tener ataques de ira.</w:t>
      </w:r>
      <w:r w:rsidR="00000000" w:rsidRPr="009C6618">
        <w:rPr>
          <w:sz w:val="22"/>
          <w:szCs w:val="22"/>
          <w:lang w:val="es-ES"/>
        </w:rPr>
        <w:t>  </w:t>
      </w:r>
    </w:p>
    <w:p w14:paraId="2B5CE872" w14:textId="0EE570B2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>El experimento se canceló tras sólo seis días debido a los preocupantes signos de deterioro mental de los presos.</w:t>
      </w:r>
    </w:p>
    <w:p w14:paraId="264E3768" w14:textId="5DDBBE4F" w:rsidR="005530EE" w:rsidRPr="009C6618" w:rsidRDefault="009C6618">
      <w:pPr>
        <w:rPr>
          <w:sz w:val="22"/>
          <w:szCs w:val="22"/>
          <w:lang w:val="es-ES"/>
        </w:rPr>
      </w:pPr>
      <w:r w:rsidRPr="009C6618">
        <w:rPr>
          <w:sz w:val="22"/>
          <w:szCs w:val="22"/>
          <w:lang w:val="es-ES"/>
        </w:rPr>
        <w:t xml:space="preserve">Aunque el Experimento de la Prisión de Stanford no fue ético, las conclusiones de Zimbardo se hicieron famosas. Demostró que el comportamiento humano es situacional y que las personas se ajustan a determinados roles si las condiciones son las adecuadas. El experimento indicaba, en palabras del Dr. Zimbardo, cómo </w:t>
      </w:r>
      <w:r>
        <w:rPr>
          <w:sz w:val="22"/>
          <w:szCs w:val="22"/>
          <w:lang w:val="es-ES"/>
        </w:rPr>
        <w:t>“</w:t>
      </w:r>
      <w:r w:rsidRPr="009C6618">
        <w:rPr>
          <w:sz w:val="22"/>
          <w:szCs w:val="22"/>
          <w:lang w:val="es-ES"/>
        </w:rPr>
        <w:t xml:space="preserve">estudiantes universitarios </w:t>
      </w:r>
      <w:r>
        <w:rPr>
          <w:sz w:val="22"/>
          <w:szCs w:val="22"/>
          <w:lang w:val="es-ES"/>
        </w:rPr>
        <w:t>ordinarios</w:t>
      </w:r>
      <w:r w:rsidRPr="009C6618">
        <w:rPr>
          <w:sz w:val="22"/>
          <w:szCs w:val="22"/>
          <w:lang w:val="es-ES"/>
        </w:rPr>
        <w:t xml:space="preserve"> podían hacer cosas terribles</w:t>
      </w:r>
      <w:r>
        <w:rPr>
          <w:sz w:val="22"/>
          <w:szCs w:val="22"/>
          <w:lang w:val="es-ES"/>
        </w:rPr>
        <w:t>”</w:t>
      </w:r>
      <w:r w:rsidRPr="009C6618">
        <w:rPr>
          <w:sz w:val="22"/>
          <w:szCs w:val="22"/>
          <w:lang w:val="es-ES"/>
        </w:rPr>
        <w:t>. El experimento se ha convertido en uno de los más citados en el campo de la psicología.</w:t>
      </w:r>
    </w:p>
    <w:p w14:paraId="21B04A07" w14:textId="77777777" w:rsidR="005530EE" w:rsidRDefault="005530EE">
      <w:pPr>
        <w:rPr>
          <w:sz w:val="22"/>
          <w:szCs w:val="22"/>
          <w:lang w:val="es-ES"/>
        </w:rPr>
      </w:pPr>
    </w:p>
    <w:p w14:paraId="05EE09DA" w14:textId="77777777" w:rsidR="009C6618" w:rsidRPr="009C6618" w:rsidRDefault="009C6618">
      <w:pPr>
        <w:rPr>
          <w:sz w:val="22"/>
          <w:szCs w:val="22"/>
          <w:lang w:val="es-ES"/>
        </w:rPr>
      </w:pPr>
    </w:p>
    <w:p w14:paraId="71C725A4" w14:textId="77777777" w:rsidR="009C6618" w:rsidRDefault="009C6618" w:rsidP="009C6618">
      <w:pPr>
        <w:pStyle w:val="Citation"/>
      </w:pPr>
      <w:r>
        <w:t>Fuentes:</w:t>
      </w:r>
    </w:p>
    <w:p w14:paraId="7FFBE947" w14:textId="77777777" w:rsidR="009C6618" w:rsidRDefault="009C6618" w:rsidP="009C6618">
      <w:pPr>
        <w:pStyle w:val="Citation"/>
      </w:pPr>
      <w:proofErr w:type="spellStart"/>
      <w:r>
        <w:t>Fescoe</w:t>
      </w:r>
      <w:proofErr w:type="spellEnd"/>
      <w:r>
        <w:t xml:space="preserve">, K. (2016, January). The 25 most influential psychological experiments in history. On-line Psychology Degree. </w:t>
      </w:r>
      <w:hyperlink r:id="rId7">
        <w:r>
          <w:rPr>
            <w:color w:val="0000FF"/>
            <w:u w:val="single"/>
          </w:rPr>
          <w:t>https://online225.psych.wisc.edu/wp-content/uploads/225-Master/225-UnitPages/Unit-10/Fescoe_OP_2016.pdf</w:t>
        </w:r>
      </w:hyperlink>
    </w:p>
    <w:p w14:paraId="7E314DCA" w14:textId="77777777" w:rsidR="009C6618" w:rsidRDefault="009C6618" w:rsidP="009C6618">
      <w:pPr>
        <w:pStyle w:val="Citation"/>
      </w:pPr>
      <w:r>
        <w:t xml:space="preserve">McCloud, S. (2023, November 17). Stanford prison experiment: Zimbardo’s famous study. </w:t>
      </w:r>
      <w:hyperlink r:id="rId8">
        <w:r>
          <w:rPr>
            <w:color w:val="0000FF"/>
            <w:u w:val="single"/>
          </w:rPr>
          <w:t>https://www.simplypsychology.org/zimbardo.html</w:t>
        </w:r>
      </w:hyperlink>
    </w:p>
    <w:p w14:paraId="645374FF" w14:textId="6E35E12E" w:rsidR="005530EE" w:rsidRPr="009C6618" w:rsidRDefault="009C6618" w:rsidP="009C6618">
      <w:pPr>
        <w:pStyle w:val="Citation"/>
      </w:pPr>
      <w:r>
        <w:t xml:space="preserve">Stanford prison experiment August 15-21, 1971. (n.d.). Stanford Libraries. </w:t>
      </w:r>
      <w:hyperlink r:id="rId9">
        <w:r>
          <w:rPr>
            <w:color w:val="0000FF"/>
            <w:u w:val="single"/>
          </w:rPr>
          <w:t>https://exhibits.stanford.edu/spe</w:t>
        </w:r>
      </w:hyperlink>
    </w:p>
    <w:sectPr w:rsidR="005530EE" w:rsidRPr="009C6618" w:rsidSect="009C66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5328" w14:textId="77777777" w:rsidR="00AA4FAB" w:rsidRDefault="00AA4FAB">
      <w:pPr>
        <w:spacing w:after="0" w:line="240" w:lineRule="auto"/>
      </w:pPr>
      <w:r>
        <w:separator/>
      </w:r>
    </w:p>
  </w:endnote>
  <w:endnote w:type="continuationSeparator" w:id="0">
    <w:p w14:paraId="49500E4D" w14:textId="77777777" w:rsidR="00AA4FAB" w:rsidRDefault="00AA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CED8" w14:textId="77777777" w:rsidR="00D061CB" w:rsidRDefault="00D0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491F" w14:textId="77777777" w:rsidR="005530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9F8FBF" wp14:editId="5D5A6DCC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6940932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331C06" wp14:editId="50C7081E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C3BBC" w14:textId="77777777" w:rsidR="005530E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331C06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ArgiLfAAAADwEAAA8AAABkcnMvZG93bnJldi54&#13;&#10;bWxMTz1PwzAQ3ZH4D9YhsbV2QwkljVMhPgZGUgZGNz6SCPscxU6b/nuuEyyn93R376Pczd6JI46x&#13;&#10;D6RhtVQgkJpge2o1fO7fFhsQMRmyxgVCDWeMsKuur0pT2HCiDzzWqRUsQrEwGrqUhkLK2HToTVyG&#13;&#10;AYl332H0JjEdW2lHc2Jx72SmVC696YkdOjPgc4fNTz15DQM6O7l1rb4a+TrSKn/fy/O91rc388uW&#13;&#10;x9MWRMI5/X3ApQPnh4qDHcJENgrH/CHnQknDIrsAvtioRwYHDdndGmRVyv89ql8A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0CuCIt8AAAAPAQAADwAAAAAAAAAAAAAAAAAQBAAAZHJz&#13;&#10;L2Rvd25yZXYueG1sUEsFBgAAAAAEAAQA8wAAABwFAAAAAA==&#13;&#10;" filled="f" stroked="f">
              <v:textbox inset="2.53958mm,1.2694mm,2.53958mm,1.2694mm">
                <w:txbxContent>
                  <w:p w14:paraId="6B5C3BBC" w14:textId="77777777" w:rsidR="005530E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2837" w14:textId="77777777" w:rsidR="00D061CB" w:rsidRDefault="00D0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5A99" w14:textId="77777777" w:rsidR="00AA4FAB" w:rsidRDefault="00AA4FAB">
      <w:pPr>
        <w:spacing w:after="0" w:line="240" w:lineRule="auto"/>
      </w:pPr>
      <w:r>
        <w:separator/>
      </w:r>
    </w:p>
  </w:footnote>
  <w:footnote w:type="continuationSeparator" w:id="0">
    <w:p w14:paraId="4DCDE214" w14:textId="77777777" w:rsidR="00AA4FAB" w:rsidRDefault="00AA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3043" w14:textId="77777777" w:rsidR="00D061CB" w:rsidRDefault="00D0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0FDA" w14:textId="77777777" w:rsidR="00D061CB" w:rsidRDefault="00D06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25F2" w14:textId="77777777" w:rsidR="00D061CB" w:rsidRDefault="00D06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EE"/>
    <w:rsid w:val="002459B0"/>
    <w:rsid w:val="005530EE"/>
    <w:rsid w:val="0073784C"/>
    <w:rsid w:val="009C6618"/>
    <w:rsid w:val="00A800DD"/>
    <w:rsid w:val="00AA4FAB"/>
    <w:rsid w:val="00D061CB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D62FB"/>
  <w15:docId w15:val="{57F5565F-E9A4-414D-9D43-6F955D1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156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4A8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9C6618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6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6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psychology.org/zimbardo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nline225.psych.wisc.edu/wp-content/uploads/225-Master/225-UnitPages/Unit-10/Fescoe_OP_2016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hibits.stanford.edu/sp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tYP31/bjxjo0Um7LYSeKiw/cw==">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3304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So, Prove It</dc:title>
  <dc:subject/>
  <dc:creator>K20 Center</dc:creator>
  <cp:keywords/>
  <dc:description/>
  <cp:lastModifiedBy>Lopez, Araceli</cp:lastModifiedBy>
  <cp:revision>4</cp:revision>
  <dcterms:created xsi:type="dcterms:W3CDTF">2024-09-03T19:02:00Z</dcterms:created>
  <dcterms:modified xsi:type="dcterms:W3CDTF">2024-11-15T22:17:00Z</dcterms:modified>
  <cp:category/>
</cp:coreProperties>
</file>