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6FBA42" w14:textId="211339CC" w:rsidR="00446C13" w:rsidRPr="00730337" w:rsidRDefault="00CB7BFE" w:rsidP="00DC7A6D">
      <w:pPr>
        <w:pStyle w:val="Title"/>
        <w:rPr>
          <w:lang w:val="es-CO"/>
        </w:rPr>
      </w:pPr>
      <w:r w:rsidRPr="00730337">
        <w:rPr>
          <w:bCs/>
          <w:lang w:val="es-CO"/>
        </w:rPr>
        <w:t>generaciones</w:t>
      </w:r>
    </w:p>
    <w:p w14:paraId="189360FA" w14:textId="77777777" w:rsidR="00CB7BFE" w:rsidRPr="00730337" w:rsidRDefault="00CB7BFE" w:rsidP="007F3B91">
      <w:pPr>
        <w:spacing w:before="240" w:after="240"/>
        <w:rPr>
          <w:rFonts w:ascii="Calibri" w:eastAsia="Times New Roman" w:hAnsi="Calibri" w:cs="Calibri"/>
          <w:color w:val="000000"/>
          <w:szCs w:val="24"/>
          <w:lang w:val="es-CO"/>
        </w:rPr>
      </w:pPr>
      <w:r w:rsidRPr="00730337">
        <w:rPr>
          <w:rFonts w:ascii="Calibri" w:eastAsia="Times New Roman" w:hAnsi="Calibri" w:cs="Calibri"/>
          <w:color w:val="000000"/>
          <w:szCs w:val="24"/>
          <w:lang w:val="es-CO"/>
        </w:rPr>
        <w:t xml:space="preserve">La forma en que utilizamos y entendemos la palabra "generaciones" en la ciencia moderna se remonta a un sociólogo llamado Karl Mannheim, que escribió sobre esto en su libro de 1952 </w:t>
      </w:r>
      <w:r w:rsidRPr="00730337">
        <w:rPr>
          <w:rFonts w:ascii="Calibri" w:eastAsia="Times New Roman" w:hAnsi="Calibri" w:cs="Calibri"/>
          <w:i/>
          <w:iCs/>
          <w:color w:val="000000"/>
          <w:szCs w:val="24"/>
          <w:lang w:val="es-CO"/>
        </w:rPr>
        <w:t>El problema de las generaciones</w:t>
      </w:r>
      <w:r w:rsidRPr="00730337">
        <w:rPr>
          <w:rFonts w:ascii="Calibri" w:eastAsia="Times New Roman" w:hAnsi="Calibri" w:cs="Calibri"/>
          <w:color w:val="000000"/>
          <w:szCs w:val="24"/>
          <w:lang w:val="es-CO"/>
        </w:rPr>
        <w:t xml:space="preserve">. Más tarde, dos escritores, William Strauss y Neil Howe, popularizaron la idea de las distintas generaciones. En su libro de 1991 </w:t>
      </w:r>
      <w:r w:rsidRPr="00730337">
        <w:rPr>
          <w:rFonts w:ascii="Calibri" w:eastAsia="Times New Roman" w:hAnsi="Calibri" w:cs="Calibri"/>
          <w:i/>
          <w:iCs/>
          <w:color w:val="000000"/>
          <w:szCs w:val="24"/>
          <w:lang w:val="es-CO"/>
        </w:rPr>
        <w:t>Generaciones: La Historia del Futuro de América 1584-2069</w:t>
      </w:r>
      <w:r w:rsidRPr="00730337">
        <w:rPr>
          <w:rFonts w:ascii="Calibri" w:eastAsia="Times New Roman" w:hAnsi="Calibri" w:cs="Calibri"/>
          <w:color w:val="000000"/>
          <w:szCs w:val="24"/>
          <w:lang w:val="es-CO"/>
        </w:rPr>
        <w:t>, dieron nombres a diferentes grupos de personas en función de cuándo habían nacido. Desde entonces, los sociólogos han seguido utilizando estas etiquetas, aunque algunos siguen discutiendo sobre su utilidad real e incluso sobre las fechas que abarcan. Aun así, la mayoría está de acuerdo en que existen al menos cinco grupos generacionales importantes.</w:t>
      </w:r>
    </w:p>
    <w:p w14:paraId="49A13DD2" w14:textId="77777777" w:rsidR="00075550" w:rsidRPr="00730337" w:rsidRDefault="00075550" w:rsidP="00075550">
      <w:pPr>
        <w:pStyle w:val="BodyText"/>
        <w:rPr>
          <w:lang w:val="es-CO"/>
        </w:rPr>
      </w:pPr>
    </w:p>
    <w:p w14:paraId="6C246535" w14:textId="77777777" w:rsidR="00075550" w:rsidRPr="00730337" w:rsidRDefault="00075550" w:rsidP="00075550">
      <w:pPr>
        <w:pStyle w:val="BodyText"/>
        <w:rPr>
          <w:lang w:val="es-CO"/>
        </w:rPr>
      </w:pPr>
    </w:p>
    <w:p w14:paraId="2E960069" w14:textId="77777777" w:rsidR="00075550" w:rsidRPr="00730337" w:rsidRDefault="00075550" w:rsidP="00075550">
      <w:pPr>
        <w:pStyle w:val="BodyText"/>
        <w:rPr>
          <w:lang w:val="es-CO"/>
        </w:rPr>
      </w:pPr>
    </w:p>
    <w:p w14:paraId="0042C6B8" w14:textId="77777777" w:rsidR="00075550" w:rsidRPr="00730337" w:rsidRDefault="00075550" w:rsidP="00075550">
      <w:pPr>
        <w:pStyle w:val="BodyText"/>
        <w:rPr>
          <w:lang w:val="es-CO"/>
        </w:rPr>
      </w:pPr>
    </w:p>
    <w:p w14:paraId="2F498D7D" w14:textId="77777777" w:rsidR="00075550" w:rsidRPr="00730337" w:rsidRDefault="00075550" w:rsidP="00075550">
      <w:pPr>
        <w:pStyle w:val="BodyText"/>
        <w:rPr>
          <w:lang w:val="es-CO"/>
        </w:rPr>
      </w:pPr>
    </w:p>
    <w:p w14:paraId="4341C48E" w14:textId="77777777" w:rsidR="00075550" w:rsidRPr="00730337" w:rsidRDefault="00075550" w:rsidP="00075550">
      <w:pPr>
        <w:pStyle w:val="BodyText"/>
        <w:rPr>
          <w:lang w:val="es-CO"/>
        </w:rPr>
      </w:pPr>
    </w:p>
    <w:p w14:paraId="1B4ADB59" w14:textId="2CC0E4F1" w:rsidR="00BA2FFD" w:rsidRPr="00730337" w:rsidRDefault="00075550" w:rsidP="00BA2FFD">
      <w:pPr>
        <w:pStyle w:val="BodyText"/>
        <w:rPr>
          <w:lang w:val="es-CO"/>
        </w:rPr>
      </w:pPr>
      <w:r w:rsidRPr="00730337">
        <w:rPr>
          <w:noProof/>
          <w:lang w:val="es-CO"/>
        </w:rPr>
        <mc:AlternateContent>
          <mc:Choice Requires="wps">
            <w:drawing>
              <wp:anchor distT="0" distB="0" distL="114300" distR="114300" simplePos="0" relativeHeight="251659264" behindDoc="0" locked="0" layoutInCell="1" allowOverlap="1" wp14:anchorId="7F1BBC67" wp14:editId="3EEA7E9F">
                <wp:simplePos x="0" y="0"/>
                <wp:positionH relativeFrom="column">
                  <wp:posOffset>8468</wp:posOffset>
                </wp:positionH>
                <wp:positionV relativeFrom="paragraph">
                  <wp:posOffset>123190</wp:posOffset>
                </wp:positionV>
                <wp:extent cx="5867188" cy="0"/>
                <wp:effectExtent l="0" t="0" r="0" b="12700"/>
                <wp:wrapNone/>
                <wp:docPr id="918459826" name="Straight Connector 1"/>
                <wp:cNvGraphicFramePr/>
                <a:graphic xmlns:a="http://schemas.openxmlformats.org/drawingml/2006/main">
                  <a:graphicData uri="http://schemas.microsoft.com/office/word/2010/wordprocessingShape">
                    <wps:wsp>
                      <wps:cNvCnPr/>
                      <wps:spPr>
                        <a:xfrm>
                          <a:off x="0" y="0"/>
                          <a:ext cx="5867188" cy="0"/>
                        </a:xfrm>
                        <a:prstGeom prst="line">
                          <a:avLst/>
                        </a:prstGeom>
                        <a:ln w="12700">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06D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7pt" to="462.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" strokecolor="#bed7d3 [3206]" strokeweight="1pt">
                <v:stroke dashstyle="dash" joinstyle="miter"/>
              </v:line>
            </w:pict>
          </mc:Fallback>
        </mc:AlternateContent>
      </w:r>
    </w:p>
    <w:p w14:paraId="4546B59F" w14:textId="77777777" w:rsidR="00075550" w:rsidRPr="00730337" w:rsidRDefault="00075550" w:rsidP="007F3B91">
      <w:pPr>
        <w:pStyle w:val="Heading1"/>
        <w:rPr>
          <w:rFonts w:eastAsia="Times New Roman"/>
          <w:lang w:val="es-CO"/>
        </w:rPr>
      </w:pPr>
    </w:p>
    <w:p w14:paraId="68FC2711" w14:textId="6592A166" w:rsidR="00CB7BFE" w:rsidRPr="00730337" w:rsidRDefault="00CB7BFE" w:rsidP="007F3B91">
      <w:pPr>
        <w:pStyle w:val="Heading1"/>
        <w:rPr>
          <w:rFonts w:eastAsia="Times New Roman"/>
          <w:lang w:val="es-CO"/>
        </w:rPr>
      </w:pPr>
      <w:r w:rsidRPr="00730337">
        <w:rPr>
          <w:rFonts w:eastAsia="Times New Roman"/>
          <w:bCs/>
          <w:lang w:val="es-CO"/>
        </w:rPr>
        <w:t>La Generación Silenciosa. 1925-1945</w:t>
      </w:r>
    </w:p>
    <w:p w14:paraId="2C73A59F" w14:textId="3234D87B" w:rsidR="00075550" w:rsidRPr="00730337" w:rsidRDefault="00CB7BFE" w:rsidP="007F3B91">
      <w:pPr>
        <w:spacing w:after="0"/>
        <w:rPr>
          <w:rFonts w:ascii="Calibri" w:eastAsia="Times New Roman" w:hAnsi="Calibri" w:cs="Calibri"/>
          <w:color w:val="000000"/>
          <w:szCs w:val="24"/>
          <w:lang w:val="es-CO"/>
        </w:rPr>
      </w:pPr>
      <w:r w:rsidRPr="00730337">
        <w:rPr>
          <w:rFonts w:ascii="Calibri" w:eastAsia="Times New Roman" w:hAnsi="Calibri" w:cs="Calibri"/>
          <w:color w:val="000000"/>
          <w:szCs w:val="24"/>
          <w:lang w:val="es-CO"/>
        </w:rPr>
        <w:t xml:space="preserve">Habiendo crecido durante la Gran Depresión, la Segunda Guerra Mundial y el </w:t>
      </w:r>
      <w:r w:rsidRPr="00730337">
        <w:rPr>
          <w:rFonts w:ascii="Calibri" w:eastAsia="Times New Roman" w:hAnsi="Calibri" w:cs="Calibri"/>
          <w:i/>
          <w:iCs/>
          <w:color w:val="000000"/>
          <w:szCs w:val="24"/>
          <w:lang w:val="es-CO"/>
        </w:rPr>
        <w:t>Dust Bowl</w:t>
      </w:r>
      <w:r w:rsidRPr="00730337">
        <w:rPr>
          <w:rFonts w:ascii="Calibri" w:eastAsia="Times New Roman" w:hAnsi="Calibri" w:cs="Calibri"/>
          <w:color w:val="000000"/>
          <w:szCs w:val="24"/>
          <w:lang w:val="es-CO"/>
        </w:rPr>
        <w:t>, la Generación Silenciosa se caracteriza por el tradicionalismo y el conformismo social. La etiqueta de "silenciosa" apareció por primera vez en 1951 en un artículo de la revista Time que se refería a esta generación como cautelosa, poco aventurera y retraída. Muchos miembros de esta generación pudieron aprovechar el auge económico posterior a la Segunda Guerra Mundial, trabajando en grandes empresas, comprando casas en los crecientes suburbios de Estados Unidos y formando familias. Los silenciosos a menudo escuchaban los programas de radio en sus casas. Su forma preferida de comunicación era el teléfono. A pesar del estereotipo del conformismo, algunos silenciosos trabajaron para cambiar las instituciones existentes a través del arte y la participación política. Entre los ejemplos más famosos se encuentran los poetas denominados Beat y Elvis Presley, así como algunos dirigentes importantes del Movimiento por los Derechos Civiles. </w:t>
      </w:r>
    </w:p>
    <w:p w14:paraId="3061BF8D" w14:textId="77777777" w:rsidR="00075550" w:rsidRPr="00730337" w:rsidRDefault="00075550" w:rsidP="00075550">
      <w:pPr>
        <w:pStyle w:val="BodyText"/>
        <w:rPr>
          <w:lang w:val="es-CO"/>
        </w:rPr>
      </w:pPr>
      <w:r w:rsidRPr="00730337">
        <w:rPr>
          <w:lang w:val="es-CO"/>
        </w:rPr>
        <w:br w:type="page"/>
      </w:r>
    </w:p>
    <w:p w14:paraId="4A411CF2" w14:textId="77777777" w:rsidR="00CB7BFE" w:rsidRPr="00730337" w:rsidRDefault="00CB7BFE" w:rsidP="007F3B91">
      <w:pPr>
        <w:pStyle w:val="Heading1"/>
        <w:rPr>
          <w:rFonts w:ascii="Times New Roman" w:eastAsia="Times New Roman" w:hAnsi="Times New Roman" w:cs="Times New Roman"/>
          <w:lang w:val="es-CO"/>
        </w:rPr>
      </w:pPr>
      <w:r w:rsidRPr="00730337">
        <w:rPr>
          <w:rFonts w:eastAsia="Times New Roman"/>
          <w:bCs/>
          <w:lang w:val="es-CO"/>
        </w:rPr>
        <w:lastRenderedPageBreak/>
        <w:t xml:space="preserve">Los </w:t>
      </w:r>
      <w:r w:rsidRPr="00730337">
        <w:rPr>
          <w:rFonts w:eastAsia="Times New Roman"/>
          <w:bCs/>
          <w:i/>
          <w:iCs/>
          <w:lang w:val="es-CO"/>
        </w:rPr>
        <w:t>Baby Boomers</w:t>
      </w:r>
      <w:r w:rsidRPr="00730337">
        <w:rPr>
          <w:rFonts w:eastAsia="Times New Roman"/>
          <w:bCs/>
          <w:lang w:val="es-CO"/>
        </w:rPr>
        <w:t>. 1946-1964</w:t>
      </w:r>
    </w:p>
    <w:p w14:paraId="02A5F4AB" w14:textId="51157E51" w:rsidR="00075550" w:rsidRPr="00EA53E5" w:rsidRDefault="00CB7BFE" w:rsidP="00EA53E5">
      <w:pPr>
        <w:spacing w:after="0"/>
        <w:rPr>
          <w:rFonts w:ascii="Calibri" w:eastAsia="Times New Roman" w:hAnsi="Calibri" w:cs="Calibri"/>
          <w:color w:val="222F3A"/>
          <w:sz w:val="23"/>
          <w:szCs w:val="23"/>
          <w:shd w:val="clear" w:color="auto" w:fill="FFFFFF"/>
          <w:lang w:val="es-CO"/>
        </w:rPr>
      </w:pPr>
      <w:r w:rsidRPr="00EA53E5">
        <w:rPr>
          <w:rFonts w:ascii="Calibri" w:eastAsia="Times New Roman" w:hAnsi="Calibri" w:cs="Calibri"/>
          <w:color w:val="222F3A"/>
          <w:sz w:val="23"/>
          <w:szCs w:val="23"/>
          <w:shd w:val="clear" w:color="auto" w:fill="FFFFFF"/>
          <w:lang w:val="es-CO"/>
        </w:rPr>
        <w:t xml:space="preserve">Apodada </w:t>
      </w:r>
      <w:r w:rsidRPr="00EA53E5">
        <w:rPr>
          <w:rFonts w:ascii="Calibri" w:eastAsia="Times New Roman" w:hAnsi="Calibri" w:cs="Calibri"/>
          <w:i/>
          <w:iCs/>
          <w:color w:val="222F3A"/>
          <w:sz w:val="23"/>
          <w:szCs w:val="23"/>
          <w:shd w:val="clear" w:color="auto" w:fill="FFFFFF"/>
          <w:lang w:val="es-CO"/>
        </w:rPr>
        <w:t>Baby Boomers</w:t>
      </w:r>
      <w:r w:rsidRPr="00EA53E5">
        <w:rPr>
          <w:rFonts w:ascii="Calibri" w:eastAsia="Times New Roman" w:hAnsi="Calibri" w:cs="Calibri"/>
          <w:color w:val="222F3A"/>
          <w:sz w:val="23"/>
          <w:szCs w:val="23"/>
          <w:shd w:val="clear" w:color="auto" w:fill="FFFFFF"/>
          <w:lang w:val="es-CO"/>
        </w:rPr>
        <w:t xml:space="preserve"> (auge de bebés) por el fuerte aumento de la natalidad tras la Segunda Guerra Mundial, esta generación creció durante la turbulenta guerra de Vietnam, la agitación social y política del Movimiento por los Derechos Civiles, el movimiento contracultural de los años 60 y la carrera espacial. A menudo caracterizados como ambiciosos, competitivos e ingeniosos, los </w:t>
      </w:r>
      <w:r w:rsidRPr="00EA53E5">
        <w:rPr>
          <w:rFonts w:ascii="Calibri" w:eastAsia="Times New Roman" w:hAnsi="Calibri" w:cs="Calibri"/>
          <w:i/>
          <w:iCs/>
          <w:color w:val="222F3A"/>
          <w:sz w:val="23"/>
          <w:szCs w:val="23"/>
          <w:shd w:val="clear" w:color="auto" w:fill="FFFFFF"/>
          <w:lang w:val="es-CO"/>
        </w:rPr>
        <w:t>Boomers</w:t>
      </w:r>
      <w:r w:rsidRPr="00EA53E5">
        <w:rPr>
          <w:rFonts w:ascii="Calibri" w:eastAsia="Times New Roman" w:hAnsi="Calibri" w:cs="Calibri"/>
          <w:color w:val="222F3A"/>
          <w:sz w:val="23"/>
          <w:szCs w:val="23"/>
          <w:shd w:val="clear" w:color="auto" w:fill="FFFFFF"/>
          <w:lang w:val="es-CO"/>
        </w:rPr>
        <w:t xml:space="preserve"> luchan por la autorrealización y el crecimiento personal. Estereotipados como materialistas, </w:t>
      </w:r>
      <w:r w:rsidRPr="00EA53E5">
        <w:rPr>
          <w:rFonts w:ascii="Calibri" w:eastAsia="Times New Roman" w:hAnsi="Calibri" w:cs="Calibri"/>
          <w:color w:val="1F1F1F"/>
          <w:sz w:val="23"/>
          <w:szCs w:val="23"/>
          <w:shd w:val="clear" w:color="auto" w:fill="FFFFFF"/>
          <w:lang w:val="es-CO"/>
        </w:rPr>
        <w:t xml:space="preserve">generalmente trabajaron duro para poder comprar casas, carros y otros bienes de consumo, incluidas las últimas tecnologías. </w:t>
      </w:r>
      <w:r w:rsidRPr="00EA53E5">
        <w:rPr>
          <w:rFonts w:ascii="Calibri" w:eastAsia="Times New Roman" w:hAnsi="Calibri" w:cs="Calibri"/>
          <w:color w:val="222F3A"/>
          <w:sz w:val="23"/>
          <w:szCs w:val="23"/>
          <w:shd w:val="clear" w:color="auto" w:fill="FFFFFF"/>
          <w:lang w:val="es-CO"/>
        </w:rPr>
        <w:t xml:space="preserve">Fueron la primera generación que creció con televisión en la casa; en 1964, 9 de cada 10 hogares poseía una. Algunos de los programas de televisión favoritos con los que crecieron los </w:t>
      </w:r>
      <w:r w:rsidRPr="00EA53E5">
        <w:rPr>
          <w:rFonts w:ascii="Calibri" w:eastAsia="Times New Roman" w:hAnsi="Calibri" w:cs="Calibri"/>
          <w:i/>
          <w:iCs/>
          <w:color w:val="222F3A"/>
          <w:sz w:val="23"/>
          <w:szCs w:val="23"/>
          <w:shd w:val="clear" w:color="auto" w:fill="FFFFFF"/>
          <w:lang w:val="es-CO"/>
        </w:rPr>
        <w:t>Boomers</w:t>
      </w:r>
      <w:r w:rsidRPr="00EA53E5">
        <w:rPr>
          <w:rFonts w:ascii="Calibri" w:eastAsia="Times New Roman" w:hAnsi="Calibri" w:cs="Calibri"/>
          <w:color w:val="222F3A"/>
          <w:sz w:val="23"/>
          <w:szCs w:val="23"/>
          <w:shd w:val="clear" w:color="auto" w:fill="FFFFFF"/>
          <w:lang w:val="es-CO"/>
        </w:rPr>
        <w:t xml:space="preserve"> fueron </w:t>
      </w:r>
      <w:r w:rsidRPr="00EA53E5">
        <w:rPr>
          <w:rFonts w:ascii="Calibri" w:eastAsia="Times New Roman" w:hAnsi="Calibri" w:cs="Calibri"/>
          <w:i/>
          <w:iCs/>
          <w:color w:val="222F3A"/>
          <w:sz w:val="23"/>
          <w:szCs w:val="23"/>
          <w:shd w:val="clear" w:color="auto" w:fill="FFFFFF"/>
          <w:lang w:val="es-CO"/>
        </w:rPr>
        <w:t>I Love Lucy</w:t>
      </w:r>
      <w:r w:rsidRPr="00EA53E5">
        <w:rPr>
          <w:rFonts w:ascii="Calibri" w:eastAsia="Times New Roman" w:hAnsi="Calibri" w:cs="Calibri"/>
          <w:color w:val="222F3A"/>
          <w:sz w:val="23"/>
          <w:szCs w:val="23"/>
          <w:shd w:val="clear" w:color="auto" w:fill="FFFFFF"/>
          <w:lang w:val="es-CO"/>
        </w:rPr>
        <w:t xml:space="preserve">, </w:t>
      </w:r>
      <w:r w:rsidRPr="00EA53E5">
        <w:rPr>
          <w:rFonts w:ascii="Calibri" w:eastAsia="Times New Roman" w:hAnsi="Calibri" w:cs="Calibri"/>
          <w:i/>
          <w:iCs/>
          <w:color w:val="222F3A"/>
          <w:sz w:val="23"/>
          <w:szCs w:val="23"/>
          <w:shd w:val="clear" w:color="auto" w:fill="FFFFFF"/>
          <w:lang w:val="es-CO"/>
        </w:rPr>
        <w:t>Leave it to Beaver</w:t>
      </w:r>
      <w:r w:rsidRPr="00EA53E5">
        <w:rPr>
          <w:rFonts w:ascii="Calibri" w:eastAsia="Times New Roman" w:hAnsi="Calibri" w:cs="Calibri"/>
          <w:color w:val="222F3A"/>
          <w:sz w:val="23"/>
          <w:szCs w:val="23"/>
          <w:shd w:val="clear" w:color="auto" w:fill="FFFFFF"/>
          <w:lang w:val="es-CO"/>
        </w:rPr>
        <w:t xml:space="preserve"> y </w:t>
      </w:r>
      <w:r w:rsidRPr="00EA53E5">
        <w:rPr>
          <w:rFonts w:ascii="Calibri" w:eastAsia="Times New Roman" w:hAnsi="Calibri" w:cs="Calibri"/>
          <w:i/>
          <w:iCs/>
          <w:color w:val="222F3A"/>
          <w:sz w:val="23"/>
          <w:szCs w:val="23"/>
          <w:shd w:val="clear" w:color="auto" w:fill="FFFFFF"/>
          <w:lang w:val="es-CO"/>
        </w:rPr>
        <w:t>The Lone Ranger</w:t>
      </w:r>
      <w:r w:rsidRPr="00EA53E5">
        <w:rPr>
          <w:rFonts w:ascii="Calibri" w:eastAsia="Times New Roman" w:hAnsi="Calibri" w:cs="Calibri"/>
          <w:color w:val="222F3A"/>
          <w:sz w:val="23"/>
          <w:szCs w:val="23"/>
          <w:shd w:val="clear" w:color="auto" w:fill="FFFFFF"/>
          <w:lang w:val="es-CO"/>
        </w:rPr>
        <w:t xml:space="preserve">. Escuchar música era otro pasatiempo importante para muchos. Esta generación fue la primera en crecer con la música Rock and Roll reproducida en radios de transistores, discos de 45 y álbumes de larga duración. Grupos icónicos como los Beatles eran salvajemente populares. Acontecimientos musicales contraculturales como Woodstock dieron un rostro a la música rock de la generación de los </w:t>
      </w:r>
      <w:r w:rsidRPr="00EA53E5">
        <w:rPr>
          <w:rFonts w:ascii="Calibri" w:eastAsia="Times New Roman" w:hAnsi="Calibri" w:cs="Calibri"/>
          <w:i/>
          <w:iCs/>
          <w:color w:val="222F3A"/>
          <w:sz w:val="23"/>
          <w:szCs w:val="23"/>
          <w:shd w:val="clear" w:color="auto" w:fill="FFFFFF"/>
          <w:lang w:val="es-CO"/>
        </w:rPr>
        <w:t>Boomers</w:t>
      </w:r>
      <w:r w:rsidRPr="00EA53E5">
        <w:rPr>
          <w:rFonts w:ascii="Calibri" w:eastAsia="Times New Roman" w:hAnsi="Calibri" w:cs="Calibri"/>
          <w:color w:val="222F3A"/>
          <w:sz w:val="23"/>
          <w:szCs w:val="23"/>
          <w:shd w:val="clear" w:color="auto" w:fill="FFFFFF"/>
          <w:lang w:val="es-CO"/>
        </w:rPr>
        <w:t xml:space="preserve">. Los </w:t>
      </w:r>
      <w:r w:rsidRPr="00EA53E5">
        <w:rPr>
          <w:rFonts w:ascii="Calibri" w:eastAsia="Times New Roman" w:hAnsi="Calibri" w:cs="Calibri"/>
          <w:i/>
          <w:iCs/>
          <w:color w:val="222F3A"/>
          <w:sz w:val="23"/>
          <w:szCs w:val="23"/>
          <w:shd w:val="clear" w:color="auto" w:fill="FFFFFF"/>
          <w:lang w:val="es-CO"/>
        </w:rPr>
        <w:t>Boomers</w:t>
      </w:r>
      <w:r w:rsidRPr="00EA53E5">
        <w:rPr>
          <w:rFonts w:ascii="Calibri" w:eastAsia="Times New Roman" w:hAnsi="Calibri" w:cs="Calibri"/>
          <w:color w:val="222F3A"/>
          <w:sz w:val="23"/>
          <w:szCs w:val="23"/>
          <w:shd w:val="clear" w:color="auto" w:fill="FFFFFF"/>
          <w:lang w:val="es-CO"/>
        </w:rPr>
        <w:t xml:space="preserve"> también se vieron sacudidos por la primera cobertura televisiva de la violencia en los asesinatos de John F. Kennedy, Martin Luther King y Robert F. Kennedy.</w:t>
      </w:r>
    </w:p>
    <w:p w14:paraId="2E41731F" w14:textId="77777777" w:rsidR="00075550" w:rsidRPr="00EA53E5" w:rsidRDefault="00075550" w:rsidP="00075550">
      <w:pPr>
        <w:pStyle w:val="BodyText"/>
        <w:rPr>
          <w:sz w:val="20"/>
          <w:szCs w:val="20"/>
          <w:lang w:val="es-CO"/>
        </w:rPr>
      </w:pPr>
    </w:p>
    <w:p w14:paraId="229840ED" w14:textId="7A660C62" w:rsidR="00075550" w:rsidRPr="00730337" w:rsidRDefault="00075550" w:rsidP="00075550">
      <w:pPr>
        <w:pStyle w:val="BodyText"/>
        <w:rPr>
          <w:lang w:val="es-CO"/>
        </w:rPr>
      </w:pPr>
      <w:r w:rsidRPr="00730337">
        <w:rPr>
          <w:noProof/>
          <w:lang w:val="es-CO"/>
        </w:rPr>
        <mc:AlternateContent>
          <mc:Choice Requires="wps">
            <w:drawing>
              <wp:anchor distT="0" distB="0" distL="114300" distR="114300" simplePos="0" relativeHeight="251663360" behindDoc="0" locked="0" layoutInCell="1" allowOverlap="1" wp14:anchorId="75336D38" wp14:editId="50F1E27F">
                <wp:simplePos x="0" y="0"/>
                <wp:positionH relativeFrom="column">
                  <wp:posOffset>0</wp:posOffset>
                </wp:positionH>
                <wp:positionV relativeFrom="paragraph">
                  <wp:posOffset>-635</wp:posOffset>
                </wp:positionV>
                <wp:extent cx="5875655" cy="0"/>
                <wp:effectExtent l="0" t="0" r="17145" b="12700"/>
                <wp:wrapNone/>
                <wp:docPr id="1005489019" name="Straight Connector 1"/>
                <wp:cNvGraphicFramePr/>
                <a:graphic xmlns:a="http://schemas.openxmlformats.org/drawingml/2006/main">
                  <a:graphicData uri="http://schemas.microsoft.com/office/word/2010/wordprocessingShape">
                    <wps:wsp>
                      <wps:cNvCnPr/>
                      <wps:spPr>
                        <a:xfrm>
                          <a:off x="0" y="0"/>
                          <a:ext cx="5875655" cy="0"/>
                        </a:xfrm>
                        <a:prstGeom prst="line">
                          <a:avLst/>
                        </a:prstGeom>
                        <a:ln w="12700">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B0FDBA"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" strokecolor="#bed7d3 [3206]" strokeweight="1pt">
                <v:stroke dashstyle="dash" joinstyle="miter"/>
              </v:line>
            </w:pict>
          </mc:Fallback>
        </mc:AlternateContent>
      </w:r>
    </w:p>
    <w:p w14:paraId="3D6A04FB" w14:textId="77777777" w:rsidR="00CB7BFE" w:rsidRPr="00730337" w:rsidRDefault="00CB7BFE" w:rsidP="007F3B91">
      <w:pPr>
        <w:pStyle w:val="Heading1"/>
        <w:rPr>
          <w:rFonts w:ascii="Times New Roman" w:eastAsia="Times New Roman" w:hAnsi="Times New Roman" w:cs="Times New Roman"/>
          <w:lang w:val="es-CO"/>
        </w:rPr>
      </w:pPr>
      <w:r w:rsidRPr="00730337">
        <w:rPr>
          <w:rFonts w:eastAsia="Times New Roman"/>
          <w:bCs/>
          <w:lang w:val="es-CO"/>
        </w:rPr>
        <w:t>La Generación X. 1965-1979</w:t>
      </w:r>
    </w:p>
    <w:p w14:paraId="274DDC1D" w14:textId="6B4A6C60" w:rsidR="00075550" w:rsidRPr="00EA53E5" w:rsidRDefault="00CB7BFE" w:rsidP="007F3B91">
      <w:pPr>
        <w:spacing w:after="0"/>
        <w:rPr>
          <w:rFonts w:ascii="Calibri" w:eastAsia="Times New Roman" w:hAnsi="Calibri" w:cs="Calibri"/>
          <w:color w:val="000000"/>
          <w:sz w:val="23"/>
          <w:szCs w:val="23"/>
          <w:lang w:val="es-CO"/>
        </w:rPr>
      </w:pPr>
      <w:r w:rsidRPr="00EA53E5">
        <w:rPr>
          <w:rFonts w:ascii="Calibri" w:eastAsia="Times New Roman" w:hAnsi="Calibri"/>
          <w:color w:val="000000"/>
          <w:sz w:val="23"/>
          <w:szCs w:val="23"/>
          <w:lang w:val="es-CO"/>
        </w:rPr>
        <w:t xml:space="preserve">Conocida como la Generación X, o incluso la "generación llave de casa" debido al creciente número de padres que trabajan, esta generación se describe a menudo como autosuficiente e independiente. La Generación X fue una de las primeras en crecer con más familias con un solo padre y divorciadas que las generaciones anteriores. Otro rasgo distintivo de esta generación es su pequeño tamaño, debido en parte a la píldora anticonceptiva, que empezó a estar disponible en la década de 1960. Los Gen X creen firmemente en el equilibrio entre el trabajo y la vida personal y valoran otros aspectos de la vida por encima de su carrera profesional. Los acontecimientos sociales e históricos que vivieron en su infancia y juventud incluyeron la caída del Muro de Berlín y de la Unión Soviética; la crisis del SIDA y la guerra del gobierno de Estados Unidos contra las drogas; las recesiones económicas de las décadas de 1970, 1980 y 1990; y el aumento del costo de las matrículas universitarias. </w:t>
      </w:r>
      <w:r w:rsidRPr="00EA53E5">
        <w:rPr>
          <w:rFonts w:ascii="Calibri" w:eastAsia="Times New Roman" w:hAnsi="Calibri"/>
          <w:color w:val="1A1A1A"/>
          <w:sz w:val="23"/>
          <w:szCs w:val="23"/>
          <w:shd w:val="clear" w:color="auto" w:fill="FFFFFF"/>
          <w:lang w:val="es-CO"/>
        </w:rPr>
        <w:t>En general, la Generación X fe identificada como la primera generación cuyos miembros no tendrían una situación económica mejor que la de sus padres</w:t>
      </w:r>
      <w:r w:rsidRPr="00EA53E5">
        <w:rPr>
          <w:rFonts w:ascii="Georgia" w:eastAsia="Times New Roman" w:hAnsi="Georgia"/>
          <w:color w:val="1A1A1A"/>
          <w:sz w:val="23"/>
          <w:szCs w:val="23"/>
          <w:shd w:val="clear" w:color="auto" w:fill="FFFFFF"/>
          <w:lang w:val="es-CO"/>
        </w:rPr>
        <w:t>.</w:t>
      </w:r>
      <w:r w:rsidRPr="00EA53E5">
        <w:rPr>
          <w:rFonts w:ascii="Calibri" w:eastAsia="Times New Roman" w:hAnsi="Calibri"/>
          <w:color w:val="000000"/>
          <w:sz w:val="23"/>
          <w:szCs w:val="23"/>
          <w:lang w:val="es-CO"/>
        </w:rPr>
        <w:t xml:space="preserve"> La Generación X creció en los primeros tiempos de las computadoras personales y se siente muy cómoda con la tecnología. Fueron la primera generación que creció con la televisión por cable, que proporcionaba un acceso casi constante a las noticias y al entretenimiento. Los iconos culturales comunes de su generación son MTV, la música grunge (personificada en la música de Kurt Cobain y Nirvana) y el hip-hop (personificado por artistas como Tupac Shakur).</w:t>
      </w:r>
    </w:p>
    <w:p w14:paraId="212C8E4C" w14:textId="7C8A0776" w:rsidR="00075550" w:rsidRPr="00730337" w:rsidRDefault="00075550" w:rsidP="00075550">
      <w:pPr>
        <w:pStyle w:val="BodyText"/>
        <w:rPr>
          <w:lang w:val="es-CO"/>
        </w:rPr>
      </w:pPr>
    </w:p>
    <w:p w14:paraId="77433257" w14:textId="3B0926D0" w:rsidR="00CB7BFE" w:rsidRPr="00730337" w:rsidRDefault="001608E0" w:rsidP="007F3B91">
      <w:pPr>
        <w:pStyle w:val="Heading1"/>
        <w:rPr>
          <w:rFonts w:ascii="Times New Roman" w:eastAsia="Times New Roman" w:hAnsi="Times New Roman" w:cs="Times New Roman"/>
          <w:lang w:val="es-CO"/>
        </w:rPr>
      </w:pPr>
      <w:r w:rsidRPr="00730337">
        <w:rPr>
          <w:rFonts w:eastAsia="Times New Roman"/>
          <w:bCs/>
          <w:lang w:val="es-CO"/>
        </w:rPr>
        <w:lastRenderedPageBreak/>
        <w:t xml:space="preserve">Los </w:t>
      </w:r>
      <w:r w:rsidRPr="00730337">
        <w:rPr>
          <w:rFonts w:eastAsia="Times New Roman"/>
          <w:bCs/>
          <w:i/>
          <w:iCs/>
          <w:lang w:val="es-CO"/>
        </w:rPr>
        <w:t>Millennials</w:t>
      </w:r>
      <w:r w:rsidRPr="00730337">
        <w:rPr>
          <w:rFonts w:eastAsia="Times New Roman"/>
          <w:bCs/>
          <w:lang w:val="es-CO"/>
        </w:rPr>
        <w:t>. 1980-1994</w:t>
      </w:r>
    </w:p>
    <w:p w14:paraId="67EF2A5D" w14:textId="77777777" w:rsidR="00CB7BFE" w:rsidRPr="00EA53E5" w:rsidRDefault="00CB7BFE" w:rsidP="007F3B91">
      <w:pPr>
        <w:spacing w:after="0"/>
        <w:rPr>
          <w:rFonts w:ascii="Times New Roman" w:eastAsia="Times New Roman" w:hAnsi="Times New Roman" w:cs="Times New Roman"/>
          <w:sz w:val="23"/>
          <w:szCs w:val="23"/>
          <w:lang w:val="es-CO"/>
        </w:rPr>
      </w:pPr>
      <w:r w:rsidRPr="00EA53E5">
        <w:rPr>
          <w:rFonts w:ascii="Calibri" w:eastAsia="Times New Roman" w:hAnsi="Calibri" w:cs="Calibri"/>
          <w:color w:val="000000"/>
          <w:sz w:val="23"/>
          <w:szCs w:val="23"/>
          <w:lang w:val="es-CO"/>
        </w:rPr>
        <w:t xml:space="preserve">La generación que siguió a la Generación X fue la generación del milenio, un término utilizado por primera vez por los sociólogos William Strauss y Neil Howe en su libro de 1991 </w:t>
      </w:r>
      <w:r w:rsidRPr="00EA53E5">
        <w:rPr>
          <w:rFonts w:ascii="Calibri" w:eastAsia="Times New Roman" w:hAnsi="Calibri" w:cs="Calibri"/>
          <w:i/>
          <w:iCs/>
          <w:color w:val="000000"/>
          <w:sz w:val="23"/>
          <w:szCs w:val="23"/>
          <w:lang w:val="es-CO"/>
        </w:rPr>
        <w:t>Generaciones</w:t>
      </w:r>
      <w:r w:rsidRPr="00EA53E5">
        <w:rPr>
          <w:rFonts w:ascii="Calibri" w:eastAsia="Times New Roman" w:hAnsi="Calibri" w:cs="Calibri"/>
          <w:color w:val="000000"/>
          <w:sz w:val="23"/>
          <w:szCs w:val="23"/>
          <w:lang w:val="es-CO"/>
        </w:rPr>
        <w:t xml:space="preserve">. La etiqueta parecía apropiada para un grupo que alcanzaría la mayoría de edad en el nuevo milenio. En 2019, los </w:t>
      </w:r>
      <w:r w:rsidRPr="00EA53E5">
        <w:rPr>
          <w:rFonts w:ascii="Calibri" w:eastAsia="Times New Roman" w:hAnsi="Calibri" w:cs="Calibri"/>
          <w:i/>
          <w:iCs/>
          <w:color w:val="000000"/>
          <w:sz w:val="23"/>
          <w:szCs w:val="23"/>
          <w:lang w:val="es-CO"/>
        </w:rPr>
        <w:t>millennials</w:t>
      </w:r>
      <w:r w:rsidRPr="00EA53E5">
        <w:rPr>
          <w:rFonts w:ascii="Calibri" w:eastAsia="Times New Roman" w:hAnsi="Calibri" w:cs="Calibri"/>
          <w:color w:val="000000"/>
          <w:sz w:val="23"/>
          <w:szCs w:val="23"/>
          <w:lang w:val="es-CO"/>
        </w:rPr>
        <w:t xml:space="preserve"> superaron a los </w:t>
      </w:r>
      <w:r w:rsidRPr="00EA53E5">
        <w:rPr>
          <w:rFonts w:ascii="Calibri" w:eastAsia="Times New Roman" w:hAnsi="Calibri" w:cs="Calibri"/>
          <w:i/>
          <w:iCs/>
          <w:color w:val="000000"/>
          <w:sz w:val="23"/>
          <w:szCs w:val="23"/>
          <w:lang w:val="es-CO"/>
        </w:rPr>
        <w:t>baby boomers</w:t>
      </w:r>
      <w:r w:rsidRPr="00EA53E5">
        <w:rPr>
          <w:rFonts w:ascii="Calibri" w:eastAsia="Times New Roman" w:hAnsi="Calibri" w:cs="Calibri"/>
          <w:color w:val="000000"/>
          <w:sz w:val="23"/>
          <w:szCs w:val="23"/>
          <w:lang w:val="es-CO"/>
        </w:rPr>
        <w:t xml:space="preserve"> como la generación más numerosa, con cifras que alcanzarán los 72 millones. Los primeros años de la generación del milenio estuvieron marcados por el crecimiento económico en Estados Unidos, pero crisis como el evento del 11 de Septiembre, las guerras de Irak y Afganistán y la recesión económica conocida como la Gran Recesión afectaron a la sensación de bienestar y seguridad de los </w:t>
      </w:r>
      <w:r w:rsidRPr="00EA53E5">
        <w:rPr>
          <w:rFonts w:ascii="Calibri" w:eastAsia="Times New Roman" w:hAnsi="Calibri" w:cs="Calibri"/>
          <w:i/>
          <w:iCs/>
          <w:color w:val="000000"/>
          <w:sz w:val="23"/>
          <w:szCs w:val="23"/>
          <w:lang w:val="es-CO"/>
        </w:rPr>
        <w:t>millennial</w:t>
      </w:r>
      <w:r w:rsidRPr="00EA53E5">
        <w:rPr>
          <w:rFonts w:ascii="Calibri" w:eastAsia="Times New Roman" w:hAnsi="Calibri" w:cs="Calibri"/>
          <w:color w:val="000000"/>
          <w:sz w:val="23"/>
          <w:szCs w:val="23"/>
          <w:lang w:val="es-CO"/>
        </w:rPr>
        <w:t xml:space="preserve">s. Superar estos reveses emocionales, sin embargo, ha ayudado a esta generación a ser adaptable, no sólo en la vida sino en el uso de la tecnología. La generación del milenio es la primera generación digital. Se aclimataron fácilmente a los teléfonos inteligentes, las redes sociales y el entretenimiento por </w:t>
      </w:r>
      <w:r w:rsidRPr="00EA53E5">
        <w:rPr>
          <w:rFonts w:ascii="Calibri" w:eastAsia="Times New Roman" w:hAnsi="Calibri" w:cs="Calibri"/>
          <w:i/>
          <w:iCs/>
          <w:color w:val="000000"/>
          <w:sz w:val="23"/>
          <w:szCs w:val="23"/>
          <w:lang w:val="es-CO"/>
        </w:rPr>
        <w:t>streaming</w:t>
      </w:r>
      <w:r w:rsidRPr="00EA53E5">
        <w:rPr>
          <w:rFonts w:ascii="Calibri" w:eastAsia="Times New Roman" w:hAnsi="Calibri" w:cs="Calibri"/>
          <w:color w:val="000000"/>
          <w:sz w:val="23"/>
          <w:szCs w:val="23"/>
          <w:lang w:val="es-CO"/>
        </w:rPr>
        <w:t xml:space="preserve">. Lo más notable es el hecho de que alcanzaron la mayoría de edad con el auge de Internet. Todas estas tecnologías convirtieron a los </w:t>
      </w:r>
      <w:r w:rsidRPr="00EA53E5">
        <w:rPr>
          <w:rFonts w:ascii="Calibri" w:eastAsia="Times New Roman" w:hAnsi="Calibri" w:cs="Calibri"/>
          <w:i/>
          <w:iCs/>
          <w:color w:val="000000"/>
          <w:sz w:val="23"/>
          <w:szCs w:val="23"/>
          <w:lang w:val="es-CO"/>
        </w:rPr>
        <w:t>millennials</w:t>
      </w:r>
      <w:r w:rsidRPr="00EA53E5">
        <w:rPr>
          <w:rFonts w:ascii="Calibri" w:eastAsia="Times New Roman" w:hAnsi="Calibri" w:cs="Calibri"/>
          <w:color w:val="000000"/>
          <w:sz w:val="23"/>
          <w:szCs w:val="23"/>
          <w:lang w:val="es-CO"/>
        </w:rPr>
        <w:t xml:space="preserve"> en los primeros adultos jóvenes en curar su propio entretenimiento, ajustando sus gustos a una amplia gama de opciones. Artistas como Beyoncé, Taylor Swift, Rihanna y Lady Gaga fueron algunas de las artistas músicas femeninas de mayor interés. Y series de televisión por </w:t>
      </w:r>
      <w:r w:rsidRPr="00EA53E5">
        <w:rPr>
          <w:rFonts w:ascii="Calibri" w:eastAsia="Times New Roman" w:hAnsi="Calibri" w:cs="Calibri"/>
          <w:i/>
          <w:iCs/>
          <w:color w:val="000000"/>
          <w:sz w:val="23"/>
          <w:szCs w:val="23"/>
          <w:lang w:val="es-CO"/>
        </w:rPr>
        <w:t>streaming</w:t>
      </w:r>
      <w:r w:rsidRPr="00EA53E5">
        <w:rPr>
          <w:rFonts w:ascii="Calibri" w:eastAsia="Times New Roman" w:hAnsi="Calibri" w:cs="Calibri"/>
          <w:color w:val="000000"/>
          <w:sz w:val="23"/>
          <w:szCs w:val="23"/>
          <w:lang w:val="es-CO"/>
        </w:rPr>
        <w:t xml:space="preserve"> como </w:t>
      </w:r>
      <w:r w:rsidRPr="00EA53E5">
        <w:rPr>
          <w:rFonts w:ascii="Calibri" w:eastAsia="Times New Roman" w:hAnsi="Calibri" w:cs="Calibri"/>
          <w:i/>
          <w:iCs/>
          <w:color w:val="000000"/>
          <w:sz w:val="23"/>
          <w:szCs w:val="23"/>
          <w:lang w:val="es-CO"/>
        </w:rPr>
        <w:t>Insecure</w:t>
      </w:r>
      <w:r w:rsidRPr="00EA53E5">
        <w:rPr>
          <w:rFonts w:ascii="Calibri" w:eastAsia="Times New Roman" w:hAnsi="Calibri" w:cs="Calibri"/>
          <w:color w:val="000000"/>
          <w:sz w:val="23"/>
          <w:szCs w:val="23"/>
          <w:lang w:val="es-CO"/>
        </w:rPr>
        <w:t xml:space="preserve"> y </w:t>
      </w:r>
      <w:r w:rsidRPr="00EA53E5">
        <w:rPr>
          <w:rFonts w:ascii="Calibri" w:eastAsia="Times New Roman" w:hAnsi="Calibri" w:cs="Calibri"/>
          <w:i/>
          <w:iCs/>
          <w:color w:val="000000"/>
          <w:sz w:val="23"/>
          <w:szCs w:val="23"/>
          <w:lang w:val="es-CO"/>
        </w:rPr>
        <w:t>Broad City</w:t>
      </w:r>
      <w:r w:rsidRPr="00EA53E5">
        <w:rPr>
          <w:rFonts w:ascii="Calibri" w:eastAsia="Times New Roman" w:hAnsi="Calibri" w:cs="Calibri"/>
          <w:color w:val="000000"/>
          <w:sz w:val="23"/>
          <w:szCs w:val="23"/>
          <w:lang w:val="es-CO"/>
        </w:rPr>
        <w:t xml:space="preserve"> resonaron entre los </w:t>
      </w:r>
      <w:r w:rsidRPr="00EA53E5">
        <w:rPr>
          <w:rFonts w:ascii="Calibri" w:eastAsia="Times New Roman" w:hAnsi="Calibri" w:cs="Calibri"/>
          <w:i/>
          <w:iCs/>
          <w:color w:val="000000"/>
          <w:sz w:val="23"/>
          <w:szCs w:val="23"/>
          <w:lang w:val="es-CO"/>
        </w:rPr>
        <w:t>millennials</w:t>
      </w:r>
      <w:r w:rsidRPr="00EA53E5">
        <w:rPr>
          <w:rFonts w:ascii="Calibri" w:eastAsia="Times New Roman" w:hAnsi="Calibri" w:cs="Calibri"/>
          <w:color w:val="000000"/>
          <w:sz w:val="23"/>
          <w:szCs w:val="23"/>
          <w:lang w:val="es-CO"/>
        </w:rPr>
        <w:t>.</w:t>
      </w:r>
    </w:p>
    <w:p w14:paraId="5D392E3D" w14:textId="77777777" w:rsidR="00CB7BFE" w:rsidRPr="00730337" w:rsidRDefault="00CB7BFE" w:rsidP="00CB7BFE">
      <w:pPr>
        <w:spacing w:after="0" w:line="240" w:lineRule="auto"/>
        <w:rPr>
          <w:rFonts w:ascii="Times New Roman" w:eastAsia="Times New Roman" w:hAnsi="Times New Roman" w:cs="Times New Roman"/>
          <w:szCs w:val="24"/>
          <w:lang w:val="es-CO"/>
        </w:rPr>
      </w:pPr>
    </w:p>
    <w:p w14:paraId="4EF3FCA0" w14:textId="012F59E6" w:rsidR="00075550" w:rsidRPr="00730337" w:rsidRDefault="00075550" w:rsidP="00075550">
      <w:pPr>
        <w:pStyle w:val="BodyText"/>
        <w:rPr>
          <w:lang w:val="es-CO"/>
        </w:rPr>
      </w:pPr>
      <w:r w:rsidRPr="00730337">
        <w:rPr>
          <w:noProof/>
          <w:lang w:val="es-CO"/>
        </w:rPr>
        <mc:AlternateContent>
          <mc:Choice Requires="wps">
            <w:drawing>
              <wp:anchor distT="0" distB="0" distL="114300" distR="114300" simplePos="0" relativeHeight="251667456" behindDoc="0" locked="0" layoutInCell="1" allowOverlap="1" wp14:anchorId="109882E2" wp14:editId="45E1BFAA">
                <wp:simplePos x="0" y="0"/>
                <wp:positionH relativeFrom="column">
                  <wp:posOffset>0</wp:posOffset>
                </wp:positionH>
                <wp:positionV relativeFrom="paragraph">
                  <wp:posOffset>-635</wp:posOffset>
                </wp:positionV>
                <wp:extent cx="5875655" cy="0"/>
                <wp:effectExtent l="0" t="0" r="17145" b="12700"/>
                <wp:wrapNone/>
                <wp:docPr id="1419518876" name="Straight Connector 1"/>
                <wp:cNvGraphicFramePr/>
                <a:graphic xmlns:a="http://schemas.openxmlformats.org/drawingml/2006/main">
                  <a:graphicData uri="http://schemas.microsoft.com/office/word/2010/wordprocessingShape">
                    <wps:wsp>
                      <wps:cNvCnPr/>
                      <wps:spPr>
                        <a:xfrm>
                          <a:off x="0" y="0"/>
                          <a:ext cx="5875655" cy="0"/>
                        </a:xfrm>
                        <a:prstGeom prst="line">
                          <a:avLst/>
                        </a:prstGeom>
                        <a:ln w="12700">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4B2DDE" id="Straight Connector 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" strokecolor="#bed7d3 [3206]" strokeweight="1pt">
                <v:stroke dashstyle="dash" joinstyle="miter"/>
              </v:line>
            </w:pict>
          </mc:Fallback>
        </mc:AlternateContent>
      </w:r>
    </w:p>
    <w:p w14:paraId="75AFCF0C" w14:textId="77777777" w:rsidR="00CB7BFE" w:rsidRPr="00730337" w:rsidRDefault="00CB7BFE" w:rsidP="007F3B91">
      <w:pPr>
        <w:pStyle w:val="Heading1"/>
        <w:rPr>
          <w:rFonts w:ascii="Times New Roman" w:eastAsia="Times New Roman" w:hAnsi="Times New Roman" w:cs="Times New Roman"/>
          <w:lang w:val="es-CO"/>
        </w:rPr>
      </w:pPr>
      <w:r w:rsidRPr="00730337">
        <w:rPr>
          <w:rFonts w:eastAsia="Times New Roman"/>
          <w:bCs/>
          <w:lang w:val="es-CO"/>
        </w:rPr>
        <w:t>La Generación Z. 1995-2009 </w:t>
      </w:r>
    </w:p>
    <w:p w14:paraId="1A9CCA57" w14:textId="77777777" w:rsidR="00B40E33" w:rsidRDefault="00CB7BFE" w:rsidP="00B40E33">
      <w:pPr>
        <w:spacing w:after="0" w:line="240" w:lineRule="auto"/>
        <w:rPr>
          <w:rFonts w:ascii="Calibri" w:eastAsia="Times New Roman" w:hAnsi="Calibri" w:cs="Calibri"/>
          <w:color w:val="2A2A2A"/>
          <w:sz w:val="23"/>
          <w:szCs w:val="23"/>
          <w:shd w:val="clear" w:color="auto" w:fill="FFFFFF"/>
          <w:lang w:val="es-CO"/>
        </w:rPr>
      </w:pPr>
      <w:r w:rsidRPr="00EA53E5">
        <w:rPr>
          <w:rFonts w:ascii="Calibri" w:eastAsia="Times New Roman" w:hAnsi="Calibri" w:cs="Calibri"/>
          <w:color w:val="000000"/>
          <w:sz w:val="23"/>
          <w:szCs w:val="23"/>
          <w:lang w:val="es-CO"/>
        </w:rPr>
        <w:t xml:space="preserve">Los estadounidenses que siguen a los </w:t>
      </w:r>
      <w:r w:rsidRPr="00EA53E5">
        <w:rPr>
          <w:rFonts w:ascii="Calibri" w:eastAsia="Times New Roman" w:hAnsi="Calibri" w:cs="Calibri"/>
          <w:i/>
          <w:iCs/>
          <w:color w:val="000000"/>
          <w:sz w:val="23"/>
          <w:szCs w:val="23"/>
          <w:lang w:val="es-CO"/>
        </w:rPr>
        <w:t>millennials</w:t>
      </w:r>
      <w:r w:rsidRPr="00EA53E5">
        <w:rPr>
          <w:rFonts w:ascii="Calibri" w:eastAsia="Times New Roman" w:hAnsi="Calibri" w:cs="Calibri"/>
          <w:color w:val="000000"/>
          <w:sz w:val="23"/>
          <w:szCs w:val="23"/>
          <w:lang w:val="es-CO"/>
        </w:rPr>
        <w:t xml:space="preserve"> son significativos al ser etiquetados como nativos digitales. Nunca han conocido una época en la que la tecnología, incluida la </w:t>
      </w:r>
      <w:r w:rsidRPr="00EA53E5">
        <w:rPr>
          <w:rFonts w:ascii="Calibri" w:eastAsia="Times New Roman" w:hAnsi="Calibri" w:cs="Calibri"/>
          <w:i/>
          <w:iCs/>
          <w:color w:val="000000"/>
          <w:sz w:val="23"/>
          <w:szCs w:val="23"/>
          <w:lang w:val="es-CO"/>
        </w:rPr>
        <w:t>World Wide Web</w:t>
      </w:r>
      <w:r w:rsidRPr="00EA53E5">
        <w:rPr>
          <w:rFonts w:ascii="Calibri" w:eastAsia="Times New Roman" w:hAnsi="Calibri" w:cs="Calibri"/>
          <w:color w:val="000000"/>
          <w:sz w:val="23"/>
          <w:szCs w:val="23"/>
          <w:lang w:val="es-CO"/>
        </w:rPr>
        <w:t xml:space="preserve">, no estuviera a su alcance. </w:t>
      </w:r>
      <w:r w:rsidRPr="00EA53E5">
        <w:rPr>
          <w:rFonts w:ascii="Calibri" w:eastAsia="Times New Roman" w:hAnsi="Calibri" w:cs="Calibri"/>
          <w:color w:val="2A2A2A"/>
          <w:sz w:val="23"/>
          <w:szCs w:val="23"/>
          <w:shd w:val="clear" w:color="auto" w:fill="FFFFFF"/>
          <w:lang w:val="es-CO"/>
        </w:rPr>
        <w:t xml:space="preserve">Cuando los miembros de la Generación Z estaban en su adolescencia, por ejemplo, el principal medio por el que se conectaban a la red era a través de dispositivos móviles, WiFi y servicios celulares de gran ancho de banda. </w:t>
      </w:r>
      <w:r w:rsidRPr="00EA53E5">
        <w:rPr>
          <w:rFonts w:ascii="Calibri" w:eastAsia="Times New Roman" w:hAnsi="Calibri" w:cs="Calibri"/>
          <w:color w:val="000000"/>
          <w:sz w:val="23"/>
          <w:szCs w:val="23"/>
          <w:lang w:val="es-CO"/>
        </w:rPr>
        <w:t xml:space="preserve">Los investigadores apenas están empezando a estudiar los efectos de este medio ambiente tecnológico "siempre encendido". La Generación Z, que comparte algunas características con los </w:t>
      </w:r>
      <w:r w:rsidRPr="00EA53E5">
        <w:rPr>
          <w:rFonts w:ascii="Calibri" w:eastAsia="Times New Roman" w:hAnsi="Calibri" w:cs="Calibri"/>
          <w:i/>
          <w:iCs/>
          <w:color w:val="000000"/>
          <w:sz w:val="23"/>
          <w:szCs w:val="23"/>
          <w:lang w:val="es-CO"/>
        </w:rPr>
        <w:t>millennials</w:t>
      </w:r>
      <w:r w:rsidRPr="00EA53E5">
        <w:rPr>
          <w:rFonts w:ascii="Calibri" w:eastAsia="Times New Roman" w:hAnsi="Calibri" w:cs="Calibri"/>
          <w:color w:val="000000"/>
          <w:sz w:val="23"/>
          <w:szCs w:val="23"/>
          <w:lang w:val="es-CO"/>
        </w:rPr>
        <w:t xml:space="preserve">, como opiniones similares sobre el activismo político y el cuidado del medio ambiente, es sensible a la diversidad y la apoya. De hecho, </w:t>
      </w:r>
      <w:r w:rsidRPr="00EA53E5">
        <w:rPr>
          <w:rFonts w:ascii="Calibri" w:eastAsia="Times New Roman" w:hAnsi="Calibri" w:cs="Calibri"/>
          <w:color w:val="2A2A2A"/>
          <w:sz w:val="23"/>
          <w:szCs w:val="23"/>
          <w:shd w:val="clear" w:color="auto" w:fill="FFFFFF"/>
          <w:lang w:val="es-CO"/>
        </w:rPr>
        <w:t xml:space="preserve">Gen Z es la generación con mayor diversidad racial y étnica. Los Gen Z se han visto afectados no sólo por la tecnología sino también por inseguridades globales como el cambio climático y el COVID-19. Se enfocan en las causas y creen en la responsabilidad. Los Gen Z aprenden mucho sobre su mundo a través de podcasts en lugar de otras formas de medios de comunicación. Aunque esta generación consume grandes cantidades de medios de comunicación en línea, a menudo restringen su propia presencia en los medios sociales al tener un número reducido de seguidores y al ser anónimos en línea. La Generación Z escucha más música que las generaciones anteriores. Escuchan una amplia variedad de música por </w:t>
      </w:r>
      <w:r w:rsidRPr="00EA53E5">
        <w:rPr>
          <w:rFonts w:ascii="Calibri" w:eastAsia="Times New Roman" w:hAnsi="Calibri" w:cs="Calibri"/>
          <w:i/>
          <w:iCs/>
          <w:color w:val="2A2A2A"/>
          <w:sz w:val="23"/>
          <w:szCs w:val="23"/>
          <w:shd w:val="clear" w:color="auto" w:fill="FFFFFF"/>
          <w:lang w:val="es-CO"/>
        </w:rPr>
        <w:t>streaming</w:t>
      </w:r>
      <w:r w:rsidRPr="00EA53E5">
        <w:rPr>
          <w:rFonts w:ascii="Calibri" w:eastAsia="Times New Roman" w:hAnsi="Calibri" w:cs="Calibri"/>
          <w:color w:val="2A2A2A"/>
          <w:sz w:val="23"/>
          <w:szCs w:val="23"/>
          <w:shd w:val="clear" w:color="auto" w:fill="FFFFFF"/>
          <w:lang w:val="es-CO"/>
        </w:rPr>
        <w:t xml:space="preserve">, incluyendo hip-hop, pop y música internacional. Algunos de sus intereses musicales se inspiran en plataformas de medios sociales como Instagram y </w:t>
      </w:r>
    </w:p>
    <w:p w14:paraId="22EAAC56" w14:textId="77777777" w:rsidR="00B40E33" w:rsidRDefault="00B40E33" w:rsidP="00B40E33">
      <w:pPr>
        <w:spacing w:after="0" w:line="240" w:lineRule="auto"/>
        <w:rPr>
          <w:rFonts w:ascii="Calibri" w:eastAsia="Times New Roman" w:hAnsi="Calibri" w:cs="Calibri"/>
          <w:color w:val="2A2A2A"/>
          <w:sz w:val="23"/>
          <w:szCs w:val="23"/>
          <w:shd w:val="clear" w:color="auto" w:fill="FFFFFF"/>
          <w:lang w:val="es-CO"/>
        </w:rPr>
      </w:pPr>
    </w:p>
    <w:p w14:paraId="753D3A41" w14:textId="77777777" w:rsidR="00B40E33" w:rsidRDefault="00B40E33" w:rsidP="00B40E33">
      <w:pPr>
        <w:spacing w:after="0" w:line="240" w:lineRule="auto"/>
        <w:rPr>
          <w:rFonts w:ascii="Calibri" w:eastAsia="Times New Roman" w:hAnsi="Calibri" w:cs="Calibri"/>
          <w:color w:val="2A2A2A"/>
          <w:sz w:val="23"/>
          <w:szCs w:val="23"/>
          <w:shd w:val="clear" w:color="auto" w:fill="FFFFFF"/>
          <w:lang w:val="es-CO"/>
        </w:rPr>
      </w:pPr>
    </w:p>
    <w:p w14:paraId="58D19D23" w14:textId="77777777" w:rsidR="00B40E33" w:rsidRDefault="00B40E33" w:rsidP="00B40E33">
      <w:pPr>
        <w:spacing w:after="0" w:line="240" w:lineRule="auto"/>
        <w:rPr>
          <w:rFonts w:ascii="Calibri" w:eastAsia="Times New Roman" w:hAnsi="Calibri" w:cs="Calibri"/>
          <w:color w:val="2A2A2A"/>
          <w:sz w:val="23"/>
          <w:szCs w:val="23"/>
          <w:shd w:val="clear" w:color="auto" w:fill="FFFFFF"/>
          <w:lang w:val="es-CO"/>
        </w:rPr>
      </w:pPr>
    </w:p>
    <w:p w14:paraId="43DE526F" w14:textId="77777777" w:rsidR="00B40E33" w:rsidRDefault="00B40E33" w:rsidP="00B40E33">
      <w:pPr>
        <w:spacing w:after="0" w:line="240" w:lineRule="auto"/>
        <w:rPr>
          <w:rFonts w:ascii="Calibri" w:eastAsia="Times New Roman" w:hAnsi="Calibri" w:cs="Calibri"/>
          <w:color w:val="2A2A2A"/>
          <w:sz w:val="23"/>
          <w:szCs w:val="23"/>
          <w:shd w:val="clear" w:color="auto" w:fill="FFFFFF"/>
          <w:lang w:val="es-CO"/>
        </w:rPr>
      </w:pPr>
    </w:p>
    <w:p w14:paraId="14A82892" w14:textId="4FBECFD9" w:rsidR="00B40E33" w:rsidRPr="00B40E33" w:rsidRDefault="00B40E33" w:rsidP="00B40E33">
      <w:pPr>
        <w:spacing w:after="0" w:line="240" w:lineRule="auto"/>
        <w:rPr>
          <w:rFonts w:ascii="Calibri" w:eastAsia="Times New Roman" w:hAnsi="Calibri" w:cs="Calibri"/>
          <w:color w:val="000000"/>
          <w:sz w:val="20"/>
          <w:szCs w:val="20"/>
        </w:rPr>
      </w:pPr>
      <w:r w:rsidRPr="00B40E33">
        <w:rPr>
          <w:rFonts w:ascii="Calibri" w:eastAsia="Times New Roman" w:hAnsi="Calibri" w:cs="Calibri"/>
          <w:color w:val="000000"/>
          <w:sz w:val="20"/>
          <w:szCs w:val="20"/>
          <w:lang w:val="es-ES"/>
        </w:rPr>
        <w:lastRenderedPageBreak/>
        <w:t>Fuentes</w:t>
      </w:r>
      <w:r w:rsidRPr="00CB7BFE">
        <w:rPr>
          <w:rFonts w:ascii="Calibri" w:eastAsia="Times New Roman" w:hAnsi="Calibri" w:cs="Calibri"/>
          <w:color w:val="000000"/>
          <w:sz w:val="20"/>
          <w:szCs w:val="20"/>
        </w:rPr>
        <w:t>:</w:t>
      </w:r>
    </w:p>
    <w:p w14:paraId="12292C54" w14:textId="77777777" w:rsidR="00B40E33" w:rsidRPr="00CB7BFE" w:rsidRDefault="00B40E33" w:rsidP="00B40E33">
      <w:pPr>
        <w:spacing w:after="0" w:line="240" w:lineRule="auto"/>
        <w:rPr>
          <w:rFonts w:ascii="Times New Roman" w:eastAsia="Times New Roman" w:hAnsi="Times New Roman" w:cs="Times New Roman"/>
          <w:szCs w:val="24"/>
        </w:rPr>
      </w:pPr>
    </w:p>
    <w:p w14:paraId="50964A56" w14:textId="77777777" w:rsidR="00B40E33" w:rsidRPr="00CB7BFE" w:rsidRDefault="00B40E33" w:rsidP="00B40E33">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Baby boomer: American demographic group. (n.d.). </w:t>
      </w:r>
      <w:r w:rsidRPr="00CB7BFE">
        <w:rPr>
          <w:rFonts w:ascii="Calibri" w:eastAsia="Times New Roman" w:hAnsi="Calibri" w:cs="Calibri"/>
          <w:i/>
          <w:iCs/>
          <w:color w:val="000000"/>
          <w:sz w:val="20"/>
          <w:szCs w:val="20"/>
        </w:rPr>
        <w:t>Britannica</w:t>
      </w:r>
      <w:r w:rsidRPr="00CB7BFE">
        <w:rPr>
          <w:rFonts w:ascii="Calibri" w:eastAsia="Times New Roman" w:hAnsi="Calibri" w:cs="Calibri"/>
          <w:color w:val="000000"/>
          <w:sz w:val="20"/>
          <w:szCs w:val="20"/>
        </w:rPr>
        <w:t xml:space="preserve">. </w:t>
      </w:r>
      <w:hyperlink r:id="rId11" w:history="1">
        <w:r w:rsidRPr="00CB7BFE">
          <w:rPr>
            <w:rFonts w:ascii="Calibri" w:eastAsia="Times New Roman" w:hAnsi="Calibri" w:cs="Calibri"/>
            <w:color w:val="1155CC"/>
            <w:sz w:val="20"/>
            <w:szCs w:val="20"/>
            <w:u w:val="single"/>
          </w:rPr>
          <w:t>https://www.britannica.com/topic/baby-boomers</w:t>
        </w:r>
      </w:hyperlink>
    </w:p>
    <w:p w14:paraId="30AEAB72" w14:textId="77777777" w:rsidR="00B40E33" w:rsidRPr="00CB7BFE" w:rsidRDefault="00B40E33" w:rsidP="00B40E33">
      <w:pPr>
        <w:spacing w:after="0" w:line="240" w:lineRule="auto"/>
        <w:rPr>
          <w:rFonts w:ascii="Times New Roman" w:eastAsia="Times New Roman" w:hAnsi="Times New Roman" w:cs="Times New Roman"/>
          <w:szCs w:val="24"/>
        </w:rPr>
      </w:pPr>
    </w:p>
    <w:p w14:paraId="37F404F6" w14:textId="77777777" w:rsidR="00B40E33" w:rsidRPr="00CB7BFE" w:rsidRDefault="00B40E33" w:rsidP="00B40E33">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Dimock, Michael. (2019, January 17). Defining generations: Where millennials </w:t>
      </w:r>
      <w:proofErr w:type="gramStart"/>
      <w:r w:rsidRPr="00CB7BFE">
        <w:rPr>
          <w:rFonts w:ascii="Calibri" w:eastAsia="Times New Roman" w:hAnsi="Calibri" w:cs="Calibri"/>
          <w:color w:val="000000"/>
          <w:sz w:val="20"/>
          <w:szCs w:val="20"/>
        </w:rPr>
        <w:t>end</w:t>
      </w:r>
      <w:proofErr w:type="gramEnd"/>
      <w:r w:rsidRPr="00CB7BFE">
        <w:rPr>
          <w:rFonts w:ascii="Calibri" w:eastAsia="Times New Roman" w:hAnsi="Calibri" w:cs="Calibri"/>
          <w:color w:val="000000"/>
          <w:sz w:val="20"/>
          <w:szCs w:val="20"/>
        </w:rPr>
        <w:t xml:space="preserve"> and generation Z begins. Pew Research Center. </w:t>
      </w:r>
      <w:hyperlink r:id="rId12" w:history="1">
        <w:r w:rsidRPr="00CB7BFE">
          <w:rPr>
            <w:rFonts w:ascii="Calibri" w:eastAsia="Times New Roman" w:hAnsi="Calibri" w:cs="Calibri"/>
            <w:color w:val="1155CC"/>
            <w:sz w:val="20"/>
            <w:szCs w:val="20"/>
            <w:u w:val="single"/>
          </w:rPr>
          <w:t>https://www.pewresearch.org/short-reads/2019/01/17/where-millennials-end-and-generation-z-begins/</w:t>
        </w:r>
      </w:hyperlink>
    </w:p>
    <w:p w14:paraId="276F3553" w14:textId="77777777" w:rsidR="00B40E33" w:rsidRPr="00CB7BFE" w:rsidRDefault="00B40E33" w:rsidP="00B40E33">
      <w:pPr>
        <w:spacing w:after="0" w:line="240" w:lineRule="auto"/>
        <w:rPr>
          <w:rFonts w:ascii="Times New Roman" w:eastAsia="Times New Roman" w:hAnsi="Times New Roman" w:cs="Times New Roman"/>
          <w:szCs w:val="24"/>
        </w:rPr>
      </w:pPr>
    </w:p>
    <w:p w14:paraId="705D7077" w14:textId="77777777" w:rsidR="00B40E33" w:rsidRPr="00CB7BFE" w:rsidRDefault="00B40E33" w:rsidP="00B40E33">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McKenna, A. (2025, April 11). Generation X. </w:t>
      </w:r>
      <w:r w:rsidRPr="00CB7BFE">
        <w:rPr>
          <w:rFonts w:ascii="Calibri" w:eastAsia="Times New Roman" w:hAnsi="Calibri" w:cs="Calibri"/>
          <w:i/>
          <w:iCs/>
          <w:color w:val="000000"/>
          <w:sz w:val="20"/>
          <w:szCs w:val="20"/>
        </w:rPr>
        <w:t>Britannica</w:t>
      </w:r>
      <w:r w:rsidRPr="00CB7BFE">
        <w:rPr>
          <w:rFonts w:ascii="Calibri" w:eastAsia="Times New Roman" w:hAnsi="Calibri" w:cs="Calibri"/>
          <w:color w:val="000000"/>
          <w:sz w:val="20"/>
          <w:szCs w:val="20"/>
        </w:rPr>
        <w:t xml:space="preserve">. </w:t>
      </w:r>
      <w:hyperlink r:id="rId13" w:history="1">
        <w:r w:rsidRPr="00CB7BFE">
          <w:rPr>
            <w:rFonts w:ascii="Calibri" w:eastAsia="Times New Roman" w:hAnsi="Calibri" w:cs="Calibri"/>
            <w:color w:val="1155CC"/>
            <w:sz w:val="20"/>
            <w:szCs w:val="20"/>
            <w:u w:val="single"/>
          </w:rPr>
          <w:t>https://www.britannica.com/topic/Generation-X</w:t>
        </w:r>
      </w:hyperlink>
    </w:p>
    <w:p w14:paraId="4BB071BA" w14:textId="77777777" w:rsidR="00B40E33" w:rsidRPr="00CB7BFE" w:rsidRDefault="00B40E33" w:rsidP="00B40E33">
      <w:pPr>
        <w:spacing w:after="0" w:line="240" w:lineRule="auto"/>
        <w:rPr>
          <w:rFonts w:ascii="Times New Roman" w:eastAsia="Times New Roman" w:hAnsi="Times New Roman" w:cs="Times New Roman"/>
          <w:szCs w:val="24"/>
        </w:rPr>
      </w:pPr>
    </w:p>
    <w:p w14:paraId="4B07C702" w14:textId="77777777" w:rsidR="00B40E33" w:rsidRPr="00CB7BFE" w:rsidRDefault="00B40E33" w:rsidP="00B40E33">
      <w:pPr>
        <w:spacing w:after="0" w:line="240" w:lineRule="auto"/>
        <w:rPr>
          <w:rFonts w:ascii="Times New Roman" w:eastAsia="Times New Roman" w:hAnsi="Times New Roman" w:cs="Times New Roman"/>
          <w:szCs w:val="24"/>
        </w:rPr>
      </w:pPr>
      <w:proofErr w:type="spellStart"/>
      <w:r w:rsidRPr="00CB7BFE">
        <w:rPr>
          <w:rFonts w:ascii="Calibri" w:eastAsia="Times New Roman" w:hAnsi="Calibri" w:cs="Calibri"/>
          <w:color w:val="000000"/>
          <w:sz w:val="20"/>
          <w:szCs w:val="20"/>
        </w:rPr>
        <w:t>Millenial</w:t>
      </w:r>
      <w:proofErr w:type="spellEnd"/>
      <w:r w:rsidRPr="00CB7BFE">
        <w:rPr>
          <w:rFonts w:ascii="Calibri" w:eastAsia="Times New Roman" w:hAnsi="Calibri" w:cs="Calibri"/>
          <w:color w:val="000000"/>
          <w:sz w:val="20"/>
          <w:szCs w:val="20"/>
        </w:rPr>
        <w:t xml:space="preserve">: demographic group. (n.d.). </w:t>
      </w:r>
      <w:r w:rsidRPr="00CB7BFE">
        <w:rPr>
          <w:rFonts w:ascii="Calibri" w:eastAsia="Times New Roman" w:hAnsi="Calibri" w:cs="Calibri"/>
          <w:i/>
          <w:iCs/>
          <w:color w:val="000000"/>
          <w:sz w:val="20"/>
          <w:szCs w:val="20"/>
        </w:rPr>
        <w:t>Britannica</w:t>
      </w:r>
      <w:r w:rsidRPr="00CB7BFE">
        <w:rPr>
          <w:rFonts w:ascii="Calibri" w:eastAsia="Times New Roman" w:hAnsi="Calibri" w:cs="Calibri"/>
          <w:color w:val="000000"/>
          <w:sz w:val="20"/>
          <w:szCs w:val="20"/>
        </w:rPr>
        <w:t xml:space="preserve">. </w:t>
      </w:r>
      <w:hyperlink r:id="rId14" w:history="1">
        <w:r w:rsidRPr="00CB7BFE">
          <w:rPr>
            <w:rFonts w:ascii="Calibri" w:eastAsia="Times New Roman" w:hAnsi="Calibri" w:cs="Calibri"/>
            <w:color w:val="1155CC"/>
            <w:sz w:val="20"/>
            <w:szCs w:val="20"/>
            <w:u w:val="single"/>
          </w:rPr>
          <w:t>https://www.britannica.com/topic/millennial</w:t>
        </w:r>
      </w:hyperlink>
    </w:p>
    <w:p w14:paraId="046A7AC9" w14:textId="77777777" w:rsidR="00B40E33" w:rsidRPr="00CB7BFE" w:rsidRDefault="00B40E33" w:rsidP="00B40E33">
      <w:pPr>
        <w:spacing w:after="0" w:line="240" w:lineRule="auto"/>
        <w:rPr>
          <w:rFonts w:ascii="Times New Roman" w:eastAsia="Times New Roman" w:hAnsi="Times New Roman" w:cs="Times New Roman"/>
          <w:szCs w:val="24"/>
        </w:rPr>
      </w:pPr>
    </w:p>
    <w:p w14:paraId="03F52972" w14:textId="77777777" w:rsidR="00B40E33" w:rsidRPr="00CB7BFE" w:rsidRDefault="00B40E33" w:rsidP="00B40E33">
      <w:pPr>
        <w:spacing w:after="0" w:line="240" w:lineRule="auto"/>
        <w:rPr>
          <w:rFonts w:ascii="Times New Roman" w:eastAsia="Times New Roman" w:hAnsi="Times New Roman" w:cs="Times New Roman"/>
          <w:szCs w:val="24"/>
        </w:rPr>
      </w:pPr>
      <w:proofErr w:type="spellStart"/>
      <w:r w:rsidRPr="00CB7BFE">
        <w:rPr>
          <w:rFonts w:ascii="Calibri" w:eastAsia="Times New Roman" w:hAnsi="Calibri" w:cs="Calibri"/>
          <w:color w:val="000000"/>
          <w:sz w:val="20"/>
          <w:szCs w:val="20"/>
        </w:rPr>
        <w:t>McKour</w:t>
      </w:r>
      <w:proofErr w:type="spellEnd"/>
      <w:r w:rsidRPr="00CB7BFE">
        <w:rPr>
          <w:rFonts w:ascii="Calibri" w:eastAsia="Times New Roman" w:hAnsi="Calibri" w:cs="Calibri"/>
          <w:color w:val="000000"/>
          <w:sz w:val="20"/>
          <w:szCs w:val="20"/>
        </w:rPr>
        <w:t xml:space="preserve">, D. (2024, April 24). Baby boomers, millennials, gen Z: who names </w:t>
      </w:r>
      <w:proofErr w:type="gramStart"/>
      <w:r w:rsidRPr="00CB7BFE">
        <w:rPr>
          <w:rFonts w:ascii="Calibri" w:eastAsia="Times New Roman" w:hAnsi="Calibri" w:cs="Calibri"/>
          <w:color w:val="000000"/>
          <w:sz w:val="20"/>
          <w:szCs w:val="20"/>
        </w:rPr>
        <w:t>generations?.</w:t>
      </w:r>
      <w:proofErr w:type="gramEnd"/>
      <w:r w:rsidRPr="00CB7BFE">
        <w:rPr>
          <w:rFonts w:ascii="Calibri" w:eastAsia="Times New Roman" w:hAnsi="Calibri" w:cs="Calibri"/>
          <w:color w:val="000000"/>
          <w:sz w:val="20"/>
          <w:szCs w:val="20"/>
        </w:rPr>
        <w:t xml:space="preserve"> </w:t>
      </w:r>
      <w:r w:rsidRPr="00CB7BFE">
        <w:rPr>
          <w:rFonts w:ascii="Calibri" w:eastAsia="Times New Roman" w:hAnsi="Calibri" w:cs="Calibri"/>
          <w:i/>
          <w:iCs/>
          <w:color w:val="000000"/>
          <w:sz w:val="20"/>
          <w:szCs w:val="20"/>
        </w:rPr>
        <w:t>All About America: Voice of America</w:t>
      </w:r>
      <w:r w:rsidRPr="00CB7BFE">
        <w:rPr>
          <w:rFonts w:ascii="Calibri" w:eastAsia="Times New Roman" w:hAnsi="Calibri" w:cs="Calibri"/>
          <w:color w:val="000000"/>
          <w:sz w:val="20"/>
          <w:szCs w:val="20"/>
        </w:rPr>
        <w:t xml:space="preserve">. </w:t>
      </w:r>
      <w:hyperlink r:id="rId15" w:history="1">
        <w:r w:rsidRPr="00CB7BFE">
          <w:rPr>
            <w:rFonts w:ascii="Calibri" w:eastAsia="Times New Roman" w:hAnsi="Calibri" w:cs="Calibri"/>
            <w:color w:val="1155CC"/>
            <w:sz w:val="20"/>
            <w:szCs w:val="20"/>
            <w:u w:val="single"/>
          </w:rPr>
          <w:t>https://www.voanews.com/a/baby-boomers-millennials-gen-z-who-names-generations-/7581626.html</w:t>
        </w:r>
      </w:hyperlink>
    </w:p>
    <w:p w14:paraId="6F43A545" w14:textId="77777777" w:rsidR="00B40E33" w:rsidRPr="00CB7BFE" w:rsidRDefault="00B40E33" w:rsidP="00B40E33">
      <w:pPr>
        <w:spacing w:after="0" w:line="240" w:lineRule="auto"/>
        <w:rPr>
          <w:rFonts w:ascii="Times New Roman" w:eastAsia="Times New Roman" w:hAnsi="Times New Roman" w:cs="Times New Roman"/>
          <w:szCs w:val="24"/>
        </w:rPr>
      </w:pPr>
    </w:p>
    <w:p w14:paraId="11284460" w14:textId="77777777" w:rsidR="00B40E33" w:rsidRPr="00CB7BFE" w:rsidRDefault="00B40E33" w:rsidP="00B40E33">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National Academies of Sciences, Engineering, and Medicine. (2020). Are Generational Categories Meaningful Distinctions for Workforce </w:t>
      </w:r>
      <w:proofErr w:type="gramStart"/>
      <w:r w:rsidRPr="00CB7BFE">
        <w:rPr>
          <w:rFonts w:ascii="Calibri" w:eastAsia="Times New Roman" w:hAnsi="Calibri" w:cs="Calibri"/>
          <w:color w:val="000000"/>
          <w:sz w:val="20"/>
          <w:szCs w:val="20"/>
        </w:rPr>
        <w:t>Management?.</w:t>
      </w:r>
      <w:proofErr w:type="gramEnd"/>
      <w:r w:rsidRPr="00CB7BFE">
        <w:rPr>
          <w:rFonts w:ascii="Calibri" w:eastAsia="Times New Roman" w:hAnsi="Calibri" w:cs="Calibri"/>
          <w:color w:val="000000"/>
          <w:sz w:val="20"/>
          <w:szCs w:val="20"/>
        </w:rPr>
        <w:t xml:space="preserve"> Washington, DC: The National Academies Press. </w:t>
      </w:r>
      <w:hyperlink r:id="rId16" w:history="1">
        <w:r w:rsidRPr="00CB7BFE">
          <w:rPr>
            <w:rFonts w:ascii="Calibri" w:eastAsia="Times New Roman" w:hAnsi="Calibri" w:cs="Calibri"/>
            <w:color w:val="1155CC"/>
            <w:sz w:val="20"/>
            <w:szCs w:val="20"/>
            <w:u w:val="single"/>
          </w:rPr>
          <w:t>https://doi.org/10.17226/25796</w:t>
        </w:r>
      </w:hyperlink>
      <w:r w:rsidRPr="00CB7BFE">
        <w:rPr>
          <w:rFonts w:ascii="Calibri" w:eastAsia="Times New Roman" w:hAnsi="Calibri" w:cs="Calibri"/>
          <w:color w:val="000000"/>
          <w:sz w:val="20"/>
          <w:szCs w:val="20"/>
        </w:rPr>
        <w:t>.</w:t>
      </w:r>
    </w:p>
    <w:p w14:paraId="50D3D78A" w14:textId="77777777" w:rsidR="00B40E33" w:rsidRPr="00CB7BFE" w:rsidRDefault="00B40E33" w:rsidP="00B40E33">
      <w:pPr>
        <w:spacing w:after="0" w:line="240" w:lineRule="auto"/>
        <w:rPr>
          <w:rFonts w:ascii="Times New Roman" w:eastAsia="Times New Roman" w:hAnsi="Times New Roman" w:cs="Times New Roman"/>
          <w:szCs w:val="24"/>
        </w:rPr>
      </w:pPr>
    </w:p>
    <w:p w14:paraId="6A00999B" w14:textId="77777777" w:rsidR="00B40E33" w:rsidRPr="00CB7BFE" w:rsidRDefault="00B40E33" w:rsidP="00B40E33">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Strauss, W., and Howe, N. (1991). </w:t>
      </w:r>
      <w:r w:rsidRPr="00CB7BFE">
        <w:rPr>
          <w:rFonts w:ascii="Calibri" w:eastAsia="Times New Roman" w:hAnsi="Calibri" w:cs="Calibri"/>
          <w:i/>
          <w:iCs/>
          <w:color w:val="000000"/>
          <w:sz w:val="20"/>
          <w:szCs w:val="20"/>
        </w:rPr>
        <w:t>Generations: The History of America’s Future 1584–2069</w:t>
      </w:r>
      <w:r w:rsidRPr="00CB7BFE">
        <w:rPr>
          <w:rFonts w:ascii="Calibri" w:eastAsia="Times New Roman" w:hAnsi="Calibri" w:cs="Calibri"/>
          <w:color w:val="000000"/>
          <w:sz w:val="20"/>
          <w:szCs w:val="20"/>
        </w:rPr>
        <w:t>. Morrow, William and Co.</w:t>
      </w:r>
    </w:p>
    <w:p w14:paraId="3411AC4C" w14:textId="77777777" w:rsidR="00B40E33" w:rsidRPr="00CB7BFE" w:rsidRDefault="00B40E33" w:rsidP="00B40E33">
      <w:pPr>
        <w:spacing w:after="0" w:line="240" w:lineRule="auto"/>
        <w:rPr>
          <w:rFonts w:ascii="Times New Roman" w:eastAsia="Times New Roman" w:hAnsi="Times New Roman" w:cs="Times New Roman"/>
          <w:szCs w:val="24"/>
        </w:rPr>
      </w:pPr>
    </w:p>
    <w:p w14:paraId="250BA30C" w14:textId="77777777" w:rsidR="00B40E33" w:rsidRPr="00CB7BFE" w:rsidRDefault="00B40E33" w:rsidP="00B40E33">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What is Gen Z? (2024, August 28). McKinsey and Company. </w:t>
      </w:r>
      <w:hyperlink r:id="rId17" w:history="1">
        <w:r w:rsidRPr="00CB7BFE">
          <w:rPr>
            <w:rFonts w:ascii="Calibri" w:eastAsia="Times New Roman" w:hAnsi="Calibri" w:cs="Calibri"/>
            <w:color w:val="1155CC"/>
            <w:sz w:val="20"/>
            <w:szCs w:val="20"/>
            <w:u w:val="single"/>
          </w:rPr>
          <w:t>https://www.mckinsey.com/featured-insights/mckinsey-explainers/what-is-gen-z</w:t>
        </w:r>
      </w:hyperlink>
    </w:p>
    <w:p w14:paraId="05915E17" w14:textId="4A7AC91E" w:rsidR="00B40E33" w:rsidRPr="00B40E33" w:rsidRDefault="00B40E33" w:rsidP="00B40E33">
      <w:pPr>
        <w:spacing w:after="0"/>
        <w:rPr>
          <w:lang w:val="es-CO"/>
        </w:rPr>
      </w:pPr>
    </w:p>
    <w:sectPr w:rsidR="00B40E33" w:rsidRPr="00B40E3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F98D" w14:textId="77777777" w:rsidR="00DA4331" w:rsidRDefault="00DA4331" w:rsidP="00293785">
      <w:pPr>
        <w:spacing w:after="0" w:line="240" w:lineRule="auto"/>
      </w:pPr>
      <w:r>
        <w:separator/>
      </w:r>
    </w:p>
  </w:endnote>
  <w:endnote w:type="continuationSeparator" w:id="0">
    <w:p w14:paraId="6E6F5EA2" w14:textId="77777777" w:rsidR="00DA4331" w:rsidRDefault="00DA433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656F" w14:textId="77777777" w:rsidR="0081563E" w:rsidRDefault="0081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0C7F"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1D54D11" wp14:editId="5EFA577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4C7629" w14:textId="45BCBA1E" w:rsidR="00293785" w:rsidRDefault="00000000" w:rsidP="00D106FF">
                          <w:pPr>
                            <w:pStyle w:val="LessonFooter"/>
                          </w:pPr>
                          <w:sdt>
                            <w:sdtPr>
                              <w:alias w:val="Title"/>
                              <w:tag w:val=""/>
                              <w:id w:val="1281607793"/>
                              <w:placeholder>
                                <w:docPart w:val="77706CA5C867A94E8ED2DD4651DD1D87"/>
                              </w:placeholder>
                              <w:dataBinding w:prefixMappings="xmlns:ns0='http://purl.org/dc/elements/1.1/' xmlns:ns1='http://schemas.openxmlformats.org/package/2006/metadata/core-properties' " w:xpath="/ns1:coreProperties[1]/ns0:title[1]" w:storeItemID="{6C3C8BC8-F283-45AE-878A-BAB7291924A1}"/>
                              <w:text/>
                            </w:sdtPr>
                            <w:sdtContent>
                              <w:r w:rsidR="002C7FDA">
                                <w:t>generational dynamics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54D1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314C7629" w14:textId="45BCBA1E" w:rsidR="00293785" w:rsidRDefault="00730337" w:rsidP="00D106FF">
                    <w:pPr>
                      <w:pStyle w:val="LessonFooter"/>
                    </w:pPr>
                    <w:sdt>
                      <w:sdtPr>
                        <w:alias w:val="Title"/>
                        <w:tag w:val=""/>
                        <w:id w:val="1281607793"/>
                        <w:placeholder>
                          <w:docPart w:val="77706CA5C867A94E8ED2DD4651DD1D87"/>
                        </w:placeholder>
                        <w:dataBinding w:prefixMappings="xmlns:ns0='http://purl.org/dc/elements/1.1/' xmlns:ns1='http://schemas.openxmlformats.org/package/2006/metadata/core-properties' " w:xpath="/ns1:coreProperties[1]/ns0:title[1]" w:storeItemID="{6C3C8BC8-F283-45AE-878A-BAB7291924A1}"/>
                        <w:text/>
                      </w:sdtPr>
                      <w:sdtEndPr/>
                      <w:sdtContent>
                        <w:r w:rsidR="002C7FDA">
                          <w:t>generational dynamics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44F99B30" wp14:editId="36C3540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D01D" w14:textId="77777777" w:rsidR="0081563E" w:rsidRDefault="0081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B7AD" w14:textId="77777777" w:rsidR="00DA4331" w:rsidRDefault="00DA4331" w:rsidP="00293785">
      <w:pPr>
        <w:spacing w:after="0" w:line="240" w:lineRule="auto"/>
      </w:pPr>
      <w:r>
        <w:separator/>
      </w:r>
    </w:p>
  </w:footnote>
  <w:footnote w:type="continuationSeparator" w:id="0">
    <w:p w14:paraId="169B96B0" w14:textId="77777777" w:rsidR="00DA4331" w:rsidRDefault="00DA433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2397" w14:textId="77777777" w:rsidR="00E629F8" w:rsidRDefault="00E6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6958" w14:textId="77777777" w:rsidR="00E629F8" w:rsidRDefault="00E62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8D8" w14:textId="77777777" w:rsidR="00E629F8" w:rsidRDefault="00E62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225619">
    <w:abstractNumId w:val="6"/>
  </w:num>
  <w:num w:numId="2" w16cid:durableId="965503759">
    <w:abstractNumId w:val="7"/>
  </w:num>
  <w:num w:numId="3" w16cid:durableId="1672100050">
    <w:abstractNumId w:val="0"/>
  </w:num>
  <w:num w:numId="4" w16cid:durableId="504828448">
    <w:abstractNumId w:val="2"/>
  </w:num>
  <w:num w:numId="5" w16cid:durableId="1956446851">
    <w:abstractNumId w:val="3"/>
  </w:num>
  <w:num w:numId="6" w16cid:durableId="1403287271">
    <w:abstractNumId w:val="5"/>
  </w:num>
  <w:num w:numId="7" w16cid:durableId="783573238">
    <w:abstractNumId w:val="4"/>
  </w:num>
  <w:num w:numId="8" w16cid:durableId="1307125747">
    <w:abstractNumId w:val="8"/>
  </w:num>
  <w:num w:numId="9" w16cid:durableId="675349139">
    <w:abstractNumId w:val="9"/>
  </w:num>
  <w:num w:numId="10" w16cid:durableId="2013288623">
    <w:abstractNumId w:val="10"/>
  </w:num>
  <w:num w:numId="11" w16cid:durableId="90591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FE"/>
    <w:rsid w:val="0004006F"/>
    <w:rsid w:val="00053775"/>
    <w:rsid w:val="0005619A"/>
    <w:rsid w:val="00075550"/>
    <w:rsid w:val="0008589D"/>
    <w:rsid w:val="000F3DC6"/>
    <w:rsid w:val="0011259B"/>
    <w:rsid w:val="00116FDD"/>
    <w:rsid w:val="00125621"/>
    <w:rsid w:val="001608E0"/>
    <w:rsid w:val="001D0BBF"/>
    <w:rsid w:val="001E1F85"/>
    <w:rsid w:val="001F125D"/>
    <w:rsid w:val="002345CC"/>
    <w:rsid w:val="00293785"/>
    <w:rsid w:val="002C0879"/>
    <w:rsid w:val="002C37B4"/>
    <w:rsid w:val="002C7FDA"/>
    <w:rsid w:val="0036040A"/>
    <w:rsid w:val="00397FA9"/>
    <w:rsid w:val="00446C13"/>
    <w:rsid w:val="004E270A"/>
    <w:rsid w:val="005078B4"/>
    <w:rsid w:val="0053328A"/>
    <w:rsid w:val="00540FC6"/>
    <w:rsid w:val="005511B6"/>
    <w:rsid w:val="00553C98"/>
    <w:rsid w:val="00555D8D"/>
    <w:rsid w:val="005A7635"/>
    <w:rsid w:val="00645D7F"/>
    <w:rsid w:val="00656940"/>
    <w:rsid w:val="00665274"/>
    <w:rsid w:val="00666C03"/>
    <w:rsid w:val="00686DAB"/>
    <w:rsid w:val="006B4CC2"/>
    <w:rsid w:val="006E1542"/>
    <w:rsid w:val="00712971"/>
    <w:rsid w:val="00721EA4"/>
    <w:rsid w:val="00730337"/>
    <w:rsid w:val="00750911"/>
    <w:rsid w:val="00797CB5"/>
    <w:rsid w:val="007B055F"/>
    <w:rsid w:val="007E6F1D"/>
    <w:rsid w:val="007F3B91"/>
    <w:rsid w:val="0081563E"/>
    <w:rsid w:val="00880013"/>
    <w:rsid w:val="008920A4"/>
    <w:rsid w:val="008F5386"/>
    <w:rsid w:val="00913172"/>
    <w:rsid w:val="00981E19"/>
    <w:rsid w:val="009B52E4"/>
    <w:rsid w:val="009D6E8D"/>
    <w:rsid w:val="00A101E8"/>
    <w:rsid w:val="00AC349E"/>
    <w:rsid w:val="00AE3363"/>
    <w:rsid w:val="00B05C44"/>
    <w:rsid w:val="00B40E33"/>
    <w:rsid w:val="00B80FD9"/>
    <w:rsid w:val="00B92DBF"/>
    <w:rsid w:val="00BA2FFD"/>
    <w:rsid w:val="00BD119F"/>
    <w:rsid w:val="00C73EA1"/>
    <w:rsid w:val="00C8524A"/>
    <w:rsid w:val="00C96575"/>
    <w:rsid w:val="00CB7BFE"/>
    <w:rsid w:val="00CC4F77"/>
    <w:rsid w:val="00CD3CF6"/>
    <w:rsid w:val="00CE336D"/>
    <w:rsid w:val="00D106FF"/>
    <w:rsid w:val="00D269D8"/>
    <w:rsid w:val="00D626EB"/>
    <w:rsid w:val="00DA328E"/>
    <w:rsid w:val="00DA4331"/>
    <w:rsid w:val="00DC7A6D"/>
    <w:rsid w:val="00E629F8"/>
    <w:rsid w:val="00EA53E5"/>
    <w:rsid w:val="00EA74D2"/>
    <w:rsid w:val="00ED24C8"/>
    <w:rsid w:val="00F377E2"/>
    <w:rsid w:val="00F50748"/>
    <w:rsid w:val="00F72D02"/>
    <w:rsid w:val="00F84D27"/>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2F1DB"/>
  <w15:docId w15:val="{7C8BFD97-FCFB-1E43-B660-F19CE78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61055709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2011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annica.com/topic/Generation-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ewresearch.org/short-reads/2019/01/17/where-millennials-end-and-generation-z-begins/" TargetMode="External"/><Relationship Id="rId17" Type="http://schemas.openxmlformats.org/officeDocument/2006/relationships/hyperlink" Target="https://www.mckinsey.com/featured-insights/mckinsey-explainers/what-is-gen-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i.org/10.17226/257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annica.com/topic/baby-boom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oanews.com/a/baby-boomers-millennials-gen-z-who-names-generations-/7581626.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opic/millennia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06CA5C867A94E8ED2DD4651DD1D87"/>
        <w:category>
          <w:name w:val="General"/>
          <w:gallery w:val="placeholder"/>
        </w:category>
        <w:types>
          <w:type w:val="bbPlcHdr"/>
        </w:types>
        <w:behaviors>
          <w:behavior w:val="content"/>
        </w:behaviors>
        <w:guid w:val="{AD6EA6DA-F12A-EB4E-A1BA-F2176DCE455C}"/>
      </w:docPartPr>
      <w:docPartBody>
        <w:p w:rsidR="00981065" w:rsidRDefault="000E35A6">
          <w:pPr>
            <w:pStyle w:val="77706CA5C867A94E8ED2DD4651DD1D8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E5"/>
    <w:rsid w:val="000E35A6"/>
    <w:rsid w:val="000F3DC6"/>
    <w:rsid w:val="001B5FB7"/>
    <w:rsid w:val="00555D8D"/>
    <w:rsid w:val="0067781C"/>
    <w:rsid w:val="00981065"/>
    <w:rsid w:val="00AE3363"/>
    <w:rsid w:val="00B05C44"/>
    <w:rsid w:val="00E43807"/>
    <w:rsid w:val="00F84D27"/>
    <w:rsid w:val="00FB61E5"/>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7706CA5C867A94E8ED2DD4651DD1D87">
    <w:name w:val="77706CA5C867A94E8ED2DD4651DD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4.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generational dynamics</dc:title>
  <dc:creator>Michael Kraus</dc:creator>
  <cp:lastModifiedBy>Cross, Keiana C.</cp:lastModifiedBy>
  <cp:revision>8</cp:revision>
  <cp:lastPrinted>2016-07-14T14:08:00Z</cp:lastPrinted>
  <dcterms:created xsi:type="dcterms:W3CDTF">2025-05-06T20:25:00Z</dcterms:created>
  <dcterms:modified xsi:type="dcterms:W3CDTF">2026-02-20T21:23:00Z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y fmtid="{D5CDD505-2E9C-101B-9397-08002B2CF9AE}" pid="3" name="GrammarlyDocumentId">
    <vt:lpwstr>9a360046-f1a2-493d-92a3-3e1ee7253ab1</vt:lpwstr>
  </property>
</Properties>
</file>