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F71545" w14:textId="1DDBFE9D" w:rsidR="00446C13" w:rsidRPr="00DC7A6D" w:rsidRDefault="00C9245C" w:rsidP="00DC7A6D">
      <w:pPr>
        <w:pStyle w:val="Title"/>
        <w:bidi w:val="0"/>
      </w:pPr>
      <w:r>
        <w:rPr>
          <w:lang w:val="es"/>
          <w:b w:val="1"/>
          <w:bCs w:val="1"/>
          <w:i w:val="0"/>
          <w:iCs w:val="0"/>
          <w:u w:val="none"/>
          <w:vertAlign w:val="baseline"/>
          <w:rtl w:val="0"/>
        </w:rPr>
        <w:t xml:space="preserve">Estrategia de la pecera</w:t>
      </w:r>
    </w:p>
    <w:p w14:paraId="0924B37F" w14:textId="77777777" w:rsidR="00C9245C" w:rsidRDefault="00C9245C" w:rsidP="00C9245C">
      <w:pPr>
        <w:bidi w:val="0"/>
      </w:pPr>
      <w:r>
        <w:rPr>
          <w:lang w:val="es"/>
          <w:b w:val="0"/>
          <w:bCs w:val="0"/>
          <w:i w:val="0"/>
          <w:iCs w:val="0"/>
          <w:u w:val="none"/>
          <w:vertAlign w:val="baseline"/>
          <w:rtl w:val="0"/>
        </w:rPr>
        <w:t xml:space="preserve">La estrategia de la pecera permite enseñar explícitamente una serie de habilidades sociales. Es una forma de poner de relieve las habilidades sociales específicas que pueden hacer avanzar un debate o cerrarlo. La pecera ofrece a la clase la oportunidad de observar de cerca interacciones sociales y aprender sobre ellas. Se puede utilizar en cualquier área de contenido.</w:t>
      </w:r>
    </w:p>
    <w:p w14:paraId="7C344BEC" w14:textId="77777777" w:rsidR="00C9245C" w:rsidRDefault="00C9245C" w:rsidP="00C9245C">
      <w:pPr>
        <w:bidi w:val="0"/>
      </w:pPr>
      <w:r>
        <w:rPr>
          <w:lang w:val="es"/>
          <w:b w:val="0"/>
          <w:bCs w:val="0"/>
          <w:i w:val="0"/>
          <w:iCs w:val="0"/>
          <w:u w:val="none"/>
          <w:vertAlign w:val="baseline"/>
          <w:rtl w:val="0"/>
        </w:rPr>
        <w:t xml:space="preserve">A menudo nos preguntamos: "¿Cómo podemos enseñar a los estudiantes a mantener conversaciones reflexivas, a hacer preguntas abiertas, a apreciar las ideas de otros estudiantes o a poner sus propias ideas sobre la mesa?" Para mí, el método de la pecera es una forma de abordar estas cuestiones. En mi visión general (véase "Plan general de aprendizaje social y emocional"), incluí una lista de ideas a tener en cuenta bajo el constructo de instrucción directa. La mayoría de las veces, querrá combinar estas ideas de una forma u otra. Puede enseñar cualquiera de las habilidades enumeradas en el constructo de instrucción directa utilizando el método de la pecera.</w:t>
      </w:r>
    </w:p>
    <w:p w14:paraId="14EA2940" w14:textId="77777777" w:rsidR="00C9245C" w:rsidRDefault="00C9245C" w:rsidP="00C9245C">
      <w:pPr>
        <w:bidi w:val="0"/>
      </w:pPr>
      <w:r>
        <w:rPr>
          <w:lang w:val="es"/>
          <w:b w:val="0"/>
          <w:bCs w:val="0"/>
          <w:i w:val="0"/>
          <w:iCs w:val="0"/>
          <w:u w:val="none"/>
          <w:vertAlign w:val="baseline"/>
          <w:rtl w:val="0"/>
        </w:rPr>
        <w:t xml:space="preserve">Nota: Esta es una estructura de aprendizaje cooperativo para un debate en grupos pequeños o en parejas. Dedicar tiempo a este método es una inversión que creo que dará lugar a un entorno de clase más productivo, eficiente y atractivo en el futuro.</w:t>
      </w:r>
    </w:p>
    <w:p w14:paraId="3ABEF3C5" w14:textId="77777777" w:rsidR="00C9245C" w:rsidRDefault="00C9245C" w:rsidP="00C9245C">
      <w:pPr>
        <w:bidi w:val="0"/>
      </w:pPr>
      <w:r>
        <w:rPr>
          <w:lang w:val="es"/>
          <w:b w:val="0"/>
          <w:bCs w:val="0"/>
          <w:i w:val="0"/>
          <w:iCs w:val="0"/>
          <w:u w:val="none"/>
          <w:vertAlign w:val="baseline"/>
          <w:rtl w:val="0"/>
        </w:rPr>
        <w:t xml:space="preserve">Así es como se hace el método de la pecera:</w:t>
      </w:r>
    </w:p>
    <w:p w14:paraId="12EA92B2" w14:textId="77777777" w:rsidR="00C9245C" w:rsidRDefault="00C9245C" w:rsidP="00C9245C">
      <w:pPr>
        <w:ind w:left="720"/>
        <w:bidi w:val="0"/>
      </w:pPr>
      <w:r>
        <w:rPr>
          <w:lang w:val="es"/>
          <w:b w:val="0"/>
          <w:bCs w:val="0"/>
          <w:i w:val="0"/>
          <w:iCs w:val="0"/>
          <w:u w:val="none"/>
          <w:vertAlign w:val="baseline"/>
          <w:rtl w:val="0"/>
        </w:rPr>
        <w:t xml:space="preserve">1. Antes de emprender una lección de pecera, hay que esbozar los objetivos o la rúbrica.</w:t>
      </w:r>
    </w:p>
    <w:p w14:paraId="0324A0F7" w14:textId="47073193" w:rsidR="00C9245C" w:rsidRDefault="00C9245C" w:rsidP="00C9245C">
      <w:pPr>
        <w:ind w:left="1440"/>
        <w:bidi w:val="0"/>
      </w:pPr>
      <w:r>
        <w:rPr>
          <w:lang w:val="es"/>
          <w:b w:val="0"/>
          <w:bCs w:val="0"/>
          <w:i w:val="0"/>
          <w:iCs w:val="0"/>
          <w:u w:val="none"/>
          <w:vertAlign w:val="baseline"/>
          <w:rtl w:val="0"/>
        </w:rPr>
        <w:t xml:space="preserve">a. Podemos utilizar los objetivos del debate como meta, un componente de nuestros acuerdos de trabajo (véase "Elaboración de acuerdos de trabajo", "Aplicación de acuerdos de trabajo" y "Nuestros acuerdos de trabajo") o algo específico de la clase que hayamos observado que necesita mejorar.</w:t>
      </w:r>
    </w:p>
    <w:p w14:paraId="4EE36992" w14:textId="77777777" w:rsidR="00C9245C" w:rsidRDefault="00C9245C" w:rsidP="00C9245C">
      <w:pPr>
        <w:ind w:left="1440"/>
        <w:bidi w:val="0"/>
      </w:pPr>
      <w:r>
        <w:rPr>
          <w:lang w:val="es"/>
          <w:b w:val="0"/>
          <w:bCs w:val="0"/>
          <w:i w:val="0"/>
          <w:iCs w:val="0"/>
          <w:u w:val="none"/>
          <w:vertAlign w:val="baseline"/>
          <w:rtl w:val="0"/>
        </w:rPr>
        <w:t xml:space="preserve">b. Si ha descubierto un patrón en el aula que necesita abordar, haga una lista de objetivos y estará listo para empezar.</w:t>
      </w:r>
    </w:p>
    <w:p w14:paraId="004A54E6" w14:textId="77777777" w:rsidR="00C9245C" w:rsidRDefault="00C9245C" w:rsidP="00C9245C">
      <w:pPr>
        <w:ind w:left="1440"/>
        <w:bidi w:val="0"/>
      </w:pPr>
      <w:r>
        <w:rPr>
          <w:lang w:val="es"/>
          <w:b w:val="0"/>
          <w:bCs w:val="0"/>
          <w:i w:val="0"/>
          <w:iCs w:val="0"/>
          <w:u w:val="none"/>
          <w:vertAlign w:val="baseline"/>
          <w:rtl w:val="0"/>
        </w:rPr>
        <w:t xml:space="preserve">c. Los estudiantes deben tener una idea de lo que pretenden.</w:t>
      </w:r>
    </w:p>
    <w:p w14:paraId="24E3FB15" w14:textId="77777777" w:rsidR="00C9245C" w:rsidRDefault="00C9245C" w:rsidP="00C9245C">
      <w:pPr>
        <w:ind w:left="720"/>
        <w:bidi w:val="0"/>
      </w:pPr>
      <w:r>
        <w:rPr>
          <w:lang w:val="es"/>
          <w:b w:val="0"/>
          <w:bCs w:val="0"/>
          <w:i w:val="0"/>
          <w:iCs w:val="0"/>
          <w:u w:val="none"/>
          <w:vertAlign w:val="baseline"/>
          <w:rtl w:val="0"/>
        </w:rPr>
        <w:t xml:space="preserve">2. Todo el grupo debate los objetivos en los que se centrará la clase.</w:t>
      </w:r>
    </w:p>
    <w:p w14:paraId="2B8CCFC3" w14:textId="77777777" w:rsidR="00C9245C" w:rsidRDefault="00C9245C" w:rsidP="00C9245C">
      <w:pPr>
        <w:ind w:left="720"/>
        <w:bidi w:val="0"/>
      </w:pPr>
      <w:r>
        <w:rPr>
          <w:lang w:val="es"/>
          <w:b w:val="0"/>
          <w:bCs w:val="0"/>
          <w:i w:val="0"/>
          <w:iCs w:val="0"/>
          <w:u w:val="none"/>
          <w:vertAlign w:val="baseline"/>
          <w:rtl w:val="0"/>
        </w:rPr>
        <w:t xml:space="preserve">3. Plantee un problema o una pregunta que invite a la reflexión para que todos los individuos lo consideren y trabajen en privado. Puede ser un artículo para leer, un modelo matemático para construir, un problema de una historia para resolver, una obra de arte para considerar, etc. Asegúrese de que los estudiantes tengan un producto o una idea para compartir (notas, preguntas, soluciones) cuando terminen. Esta responsabilidad es importante, porque los debates son más ricos cuando los participantes invierten en sus ideas.</w:t>
      </w:r>
    </w:p>
    <w:p w14:paraId="1F486AFB" w14:textId="77777777" w:rsidR="00C9245C" w:rsidRDefault="00C9245C" w:rsidP="00C9245C">
      <w:pPr>
        <w:ind w:left="720"/>
        <w:bidi w:val="0"/>
      </w:pPr>
      <w:r>
        <w:rPr>
          <w:lang w:val="es"/>
          <w:b w:val="0"/>
          <w:bCs w:val="0"/>
          <w:i w:val="0"/>
          <w:iCs w:val="0"/>
          <w:u w:val="none"/>
          <w:vertAlign w:val="baseline"/>
          <w:rtl w:val="0"/>
        </w:rPr>
        <w:t xml:space="preserve">4. Cuando considere que los estudiantes están preparados para seguir adelante, anuncie que la clase hará una "excursión" para observar a un único equipo o a una pareja de estudiantes entablar un debate sobre sus ideas.</w:t>
      </w:r>
    </w:p>
    <w:p w14:paraId="0CF12010" w14:textId="77777777" w:rsidR="00C9245C" w:rsidRDefault="00C9245C" w:rsidP="00C9245C">
      <w:pPr>
        <w:ind w:left="1440"/>
        <w:bidi w:val="0"/>
      </w:pPr>
      <w:r>
        <w:rPr>
          <w:lang w:val="es"/>
          <w:b w:val="0"/>
          <w:bCs w:val="0"/>
          <w:i w:val="0"/>
          <w:iCs w:val="0"/>
          <w:u w:val="none"/>
          <w:vertAlign w:val="baseline"/>
          <w:rtl w:val="0"/>
        </w:rPr>
        <w:t xml:space="preserve">a. Una vez más, el propósito de esta actividad es modelar, practicar y evaluar de cerca un debate para que, en el futuro, los estudiantes comprendan las habilidades que necesitan para participar de forma independiente en sus propios debates productivos y liderarlos.</w:t>
      </w:r>
    </w:p>
    <w:p w14:paraId="17B0025D" w14:textId="77777777" w:rsidR="00C9245C" w:rsidRDefault="00C9245C" w:rsidP="00C9245C">
      <w:pPr>
        <w:ind w:left="1440"/>
        <w:bidi w:val="0"/>
      </w:pPr>
      <w:r>
        <w:rPr>
          <w:lang w:val="es"/>
          <w:b w:val="0"/>
          <w:bCs w:val="0"/>
          <w:i w:val="0"/>
          <w:iCs w:val="0"/>
          <w:u w:val="none"/>
          <w:vertAlign w:val="baseline"/>
          <w:rtl w:val="0"/>
        </w:rPr>
        <w:t xml:space="preserve">b. Todo el proceso de desplazamiento de los alumnos por el aula y su posicionamiento también forma parte de la lección: ¿todos pueden ver? ¿Todos Pueden oír?</w:t>
      </w:r>
    </w:p>
    <w:p w14:paraId="5F094A4D" w14:textId="77777777" w:rsidR="00C9245C" w:rsidRDefault="00C9245C" w:rsidP="00C9245C">
      <w:pPr>
        <w:ind w:left="1440"/>
        <w:bidi w:val="0"/>
      </w:pPr>
      <w:r>
        <w:rPr>
          <w:lang w:val="es"/>
          <w:b w:val="0"/>
          <w:bCs w:val="0"/>
          <w:i w:val="0"/>
          <w:iCs w:val="0"/>
          <w:u w:val="none"/>
          <w:vertAlign w:val="baseline"/>
          <w:rtl w:val="0"/>
        </w:rPr>
        <w:t xml:space="preserve">c. Asegúrese de que la audiencia sepa que los hará responsables de compartir sus observaciones. A menudo utilizo palitos de equidad (una taza de palitos con el nombre de cada estudiante en un palito) para aumentar la responsabilidad de la audiencia.</w:t>
      </w:r>
    </w:p>
    <w:p w14:paraId="38457414" w14:textId="77777777" w:rsidR="00C9245C" w:rsidRDefault="00C9245C" w:rsidP="00C9245C">
      <w:pPr>
        <w:ind w:left="1440"/>
        <w:bidi w:val="0"/>
      </w:pPr>
      <w:r>
        <w:rPr>
          <w:lang w:val="es"/>
          <w:b w:val="0"/>
          <w:bCs w:val="0"/>
          <w:i w:val="0"/>
          <w:iCs w:val="0"/>
          <w:u w:val="none"/>
          <w:vertAlign w:val="baseline"/>
          <w:rtl w:val="0"/>
        </w:rPr>
        <w:t xml:space="preserve">d. A medida que los alumnos se vuelvan más hábiles en el proceso de debate, puede utilizar la misma actividad de la pecera para demostrar debates de alta calidad con respecto al contenido. En otras palabras, el contenido y el pensamiento de los estudiantes pueden convertirse en el centro de atención (los productos en lugar del proceso). Por supuesto, lo que se espera es que los estudiantes trabajen tanto el contenido como las habilidades de debate en un momento dado, pero debemos desarrollar sus habilidades para llegar a ese punto.</w:t>
      </w:r>
    </w:p>
    <w:p w14:paraId="5E4897D2" w14:textId="77777777" w:rsidR="00C9245C" w:rsidRDefault="00C9245C" w:rsidP="00C9245C">
      <w:pPr>
        <w:ind w:left="720"/>
        <w:bidi w:val="0"/>
      </w:pPr>
      <w:r>
        <w:rPr>
          <w:lang w:val="es"/>
          <w:b w:val="0"/>
          <w:bCs w:val="0"/>
          <w:i w:val="0"/>
          <w:iCs w:val="0"/>
          <w:u w:val="none"/>
          <w:vertAlign w:val="baseline"/>
          <w:rtl w:val="0"/>
        </w:rPr>
        <w:t xml:space="preserve">5. La clase se reúne en torno al equipo.</w:t>
      </w:r>
    </w:p>
    <w:p w14:paraId="5AFEAD69" w14:textId="77777777" w:rsidR="00C9245C" w:rsidRDefault="00C9245C" w:rsidP="00C9245C">
      <w:pPr>
        <w:ind w:left="720"/>
        <w:bidi w:val="0"/>
      </w:pPr>
      <w:r>
        <w:rPr>
          <w:lang w:val="es"/>
          <w:b w:val="0"/>
          <w:bCs w:val="0"/>
          <w:i w:val="0"/>
          <w:iCs w:val="0"/>
          <w:u w:val="none"/>
          <w:vertAlign w:val="baseline"/>
          <w:rtl w:val="0"/>
        </w:rPr>
        <w:t xml:space="preserve">6. Agradezca al equipo por participar de la pecera y reconozca el nerviosismo de los alumnos por ser observados. A continuación, recuerde a sus alumnos los objetivos. Éstos variarán en función de su clase y del punto en el que se encuentren en el proceso. Los objetivos del debate podrían incluir cómo</w:t>
      </w:r>
    </w:p>
    <w:p w14:paraId="1D082B55" w14:textId="77777777" w:rsidR="00C9245C" w:rsidRDefault="00C9245C" w:rsidP="00C9245C">
      <w:pPr>
        <w:ind w:left="1440"/>
        <w:bidi w:val="0"/>
      </w:pPr>
      <w:r>
        <w:rPr>
          <w:lang w:val="es"/>
          <w:b w:val="0"/>
          <w:bCs w:val="0"/>
          <w:i w:val="0"/>
          <w:iCs w:val="0"/>
          <w:u w:val="none"/>
          <w:vertAlign w:val="baseline"/>
          <w:rtl w:val="0"/>
        </w:rPr>
        <w:t xml:space="preserve">a. iniciar la conversación de manera justa.</w:t>
      </w:r>
    </w:p>
    <w:p w14:paraId="47EC85AE" w14:textId="77777777" w:rsidR="00C9245C" w:rsidRDefault="00C9245C" w:rsidP="00C9245C">
      <w:pPr>
        <w:ind w:left="1440"/>
        <w:bidi w:val="0"/>
      </w:pPr>
      <w:r>
        <w:rPr>
          <w:lang w:val="es"/>
          <w:b w:val="0"/>
          <w:bCs w:val="0"/>
          <w:i w:val="0"/>
          <w:iCs w:val="0"/>
          <w:u w:val="none"/>
          <w:vertAlign w:val="baseline"/>
          <w:rtl w:val="0"/>
        </w:rPr>
        <w:t xml:space="preserve">b. asegurarse de que todos los estudiantes puedan hablar.</w:t>
      </w:r>
    </w:p>
    <w:p w14:paraId="0F6F31D7" w14:textId="77777777" w:rsidR="00C9245C" w:rsidRDefault="00C9245C" w:rsidP="00C9245C">
      <w:pPr>
        <w:ind w:left="1440"/>
        <w:bidi w:val="0"/>
      </w:pPr>
      <w:r>
        <w:rPr>
          <w:lang w:val="es"/>
          <w:b w:val="0"/>
          <w:bCs w:val="0"/>
          <w:i w:val="0"/>
          <w:iCs w:val="0"/>
          <w:u w:val="none"/>
          <w:vertAlign w:val="baseline"/>
          <w:rtl w:val="0"/>
        </w:rPr>
        <w:t xml:space="preserve">c. hacer preguntas abiertas.</w:t>
      </w:r>
    </w:p>
    <w:p w14:paraId="7A37388F" w14:textId="77777777" w:rsidR="00C9245C" w:rsidRDefault="00C9245C" w:rsidP="00C9245C">
      <w:pPr>
        <w:ind w:left="1440"/>
        <w:bidi w:val="0"/>
      </w:pPr>
      <w:r>
        <w:rPr>
          <w:lang w:val="es"/>
          <w:b w:val="0"/>
          <w:bCs w:val="0"/>
          <w:i w:val="0"/>
          <w:iCs w:val="0"/>
          <w:u w:val="none"/>
          <w:vertAlign w:val="baseline"/>
          <w:rtl w:val="0"/>
        </w:rPr>
        <w:t xml:space="preserve">d. invitar a los miembros del equipo a participar en la conversación.</w:t>
      </w:r>
    </w:p>
    <w:p w14:paraId="032A2BD5" w14:textId="77777777" w:rsidR="00C9245C" w:rsidRDefault="00C9245C" w:rsidP="00C9245C">
      <w:pPr>
        <w:ind w:left="720"/>
        <w:bidi w:val="0"/>
      </w:pPr>
      <w:r>
        <w:rPr>
          <w:lang w:val="es"/>
          <w:b w:val="0"/>
          <w:bCs w:val="0"/>
          <w:i w:val="0"/>
          <w:iCs w:val="0"/>
          <w:u w:val="none"/>
          <w:vertAlign w:val="baseline"/>
          <w:rtl w:val="0"/>
        </w:rPr>
        <w:t xml:space="preserve">7. Recuerde a los estudiantes de la audiencia su labor de observadores: deben anotar ejemplos de cuándo sus compañeros del grupo de debate siguen la rúbrica y cuándo no. Y los observadores deben registrar cualquier otra cosa importante que vean y estar preparados para compartirla.</w:t>
      </w:r>
    </w:p>
    <w:p w14:paraId="7EC9700B" w14:textId="1D60823D" w:rsidR="0036040A" w:rsidRDefault="00C9245C" w:rsidP="00C9245C">
      <w:pPr>
        <w:ind w:left="720"/>
        <w:bidi w:val="0"/>
      </w:pPr>
      <w:r>
        <w:rPr>
          <w:lang w:val="es"/>
          <w:b w:val="0"/>
          <w:bCs w:val="0"/>
          <w:i w:val="0"/>
          <w:iCs w:val="0"/>
          <w:u w:val="none"/>
          <w:vertAlign w:val="baseline"/>
          <w:rtl w:val="0"/>
        </w:rPr>
        <w:t xml:space="preserve">Se trata de un proceso continuo, y se necesita tiempo para que los estudiantes desarrollen las habilidades sociales necesarias para mantener un debate reflexivo y, a veces, desagradable. La pecera arroja luz sobre esos aspectos específicos y permite a los estudiantes darse cuenta de los comportamientos y habilidades particulares que son útiles o perjudiciales para el proceso. Haga que el equipo comience su debate. Una vez que el equipo haya completado el debate, permítales evaluarse a sí mismos, de acuerdo con los objetivos establecidos, y mencionar cualquier otra cosa que hayan notado. Pida a la audiencia que comente: En primer lugar, ¿qué ha hecho bien el equipo? En segundo lugar, ¿qué podrían hacer mejor los miembros del equipo? Deje que los estudiantes hagan comentarios finales. Agradezca al equipo de la pecera por su trabajo. Mantenga sus comentarios bastante neutrales. Mencione cualquier comentario específico que considere que el equipo o los miembros de la audiencia han pasado por alto. Haga que los alumnos vuelvan a sus propios equipos.</w:t>
      </w:r>
    </w:p>
    <w:p w14:paraId="1A7122B9" w14:textId="45CBD5E7" w:rsidR="00C9245C" w:rsidRDefault="00C9245C" w:rsidP="00C9245C">
      <w:pPr>
        <w:pStyle w:val="Citation"/>
        <w:bidi w:val="0"/>
      </w:pPr>
      <w:r>
        <w:rPr>
          <w:lang w:val="es"/>
          <w:b w:val="0"/>
          <w:bCs w:val="0"/>
          <w:i w:val="1"/>
          <w:iCs w:val="1"/>
          <w:u w:val="none"/>
          <w:vertAlign w:val="baseline"/>
          <w:rtl w:val="0"/>
        </w:rPr>
        <w:t xml:space="preserve">Opitz, C. </w:t>
      </w:r>
      <w:r>
        <w:rPr>
          <w:lang w:val="es"/>
          <w:b w:val="0"/>
          <w:bCs w:val="0"/>
          <w:i w:val="1"/>
          <w:iCs w:val="1"/>
          <w:u w:val="none"/>
          <w:vertAlign w:val="baseline"/>
          <w:rtl w:val="0"/>
        </w:rPr>
        <w:t xml:space="preserve">(2008). </w:t>
      </w:r>
      <w:r>
        <w:rPr>
          <w:lang w:val="es"/>
          <w:b w:val="0"/>
          <w:bCs w:val="0"/>
          <w:i w:val="1"/>
          <w:iCs w:val="1"/>
          <w:u w:val="none"/>
          <w:vertAlign w:val="baseline"/>
          <w:rtl w:val="0"/>
        </w:rPr>
        <w:t xml:space="preserve">Edutopia </w:t>
      </w:r>
      <w:hyperlink r:id="rId8" w:history="1">
        <w:r>
          <w:rPr>
            <w:rStyle w:val="Hyperlink"/>
            <w:lang w:val="es"/>
            <w:b w:val="0"/>
            <w:bCs w:val="0"/>
            <w:i w:val="1"/>
            <w:iCs w:val="1"/>
            <w:u w:val="single"/>
            <w:vertAlign w:val="baseline"/>
            <w:rtl w:val="0"/>
          </w:rPr>
          <w:t xml:space="preserve">https://www.edutopia.org/pdfs/coop_math_bowman/bowman_fishbowl_method.pdf</w:t>
        </w:r>
      </w:hyperlink>
    </w:p>
    <w:p w14:paraId="2C4CB775" w14:textId="77777777" w:rsidR="00C9245C" w:rsidRPr="00C9245C" w:rsidRDefault="00C9245C" w:rsidP="00C9245C">
      <w:pPr>
        <w:pStyle w:val="FootnoteText"/>
      </w:pPr>
    </w:p>
    <w:sectPr w:rsidR="00C9245C" w:rsidRPr="00C9245C">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3854" w14:textId="77777777" w:rsidR="00975A6B" w:rsidRDefault="00975A6B" w:rsidP="00293785">
      <w:pPr>
        <w:spacing w:after="0" w:line="240" w:lineRule="auto"/>
      </w:pPr>
      <w:r>
        <w:separator/>
      </w:r>
    </w:p>
  </w:endnote>
  <w:endnote w:type="continuationSeparator" w:id="0">
    <w:p w14:paraId="648BACE1" w14:textId="77777777" w:rsidR="00975A6B" w:rsidRDefault="00975A6B"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AF3A" w14:textId="77777777" w:rsidR="00293785" w:rsidRDefault="00AC349E">
    <w:pPr>
      <w:pStyle w:val="Footer"/>
      <w:bidi w:val="0"/>
    </w:pPr>
    <w:r>
      <w:rPr>
        <w:noProof/>
        <w:lang w:val="es"/>
        <w:b w:val="0"/>
        <w:bCs w:val="0"/>
        <w:i w:val="0"/>
        <w:iCs w:val="0"/>
        <w:u w:val="none"/>
        <w:vertAlign w:val="baseline"/>
        <w:rtl w:val="0"/>
      </w:rPr>
      <mc:AlternateContent>
        <mc:Choice Requires="wps">
          <w:drawing>
            <wp:anchor distT="0" distB="0" distL="114300" distR="114300" simplePos="0" relativeHeight="251667456" behindDoc="0" locked="0" layoutInCell="1" allowOverlap="1" wp14:anchorId="21BBD39B" wp14:editId="3DB1A126">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BCDCFB" w14:textId="77777777" w:rsidR="00293785" w:rsidRDefault="00975A6B" w:rsidP="00D106FF">
                          <w:pPr>
                            <w:pStyle w:val="LessonFooter"/>
                            <w:bidi w:val="0"/>
                          </w:pPr>
                          <w:sdt>
                            <w:sdtPr>
                              <w:alias w:val="Title"/>
                              <w:tag w:val=""/>
                              <w:id w:val="1281607793"/>
                              <w:placeholder>
                                <w:docPart w:val="96ECFD027EAC41FDA1D3FFDAF176928B"/>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Vertical LEARN Document Attachment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BD39B"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74BCDCFB" w14:textId="77777777" w:rsidR="00293785" w:rsidRDefault="00975A6B" w:rsidP="00D106FF">
                    <w:pPr>
                      <w:pStyle w:val="LessonFooter"/>
                      <w:bidi w:val="0"/>
                    </w:pPr>
                    <w:sdt>
                      <w:sdtPr>
                        <w:alias w:val="Title"/>
                        <w:tag w:val=""/>
                        <w:id w:val="1281607793"/>
                        <w:placeholder>
                          <w:docPart w:val="96ECFD027EAC41FDA1D3FFDAF176928B"/>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Vertical LEARN Document Attachment</w:t>
                        </w:r>
                      </w:sdtContent>
                    </w:sdt>
                  </w:p>
                </w:txbxContent>
              </v:textbox>
            </v:shape>
          </w:pict>
        </mc:Fallback>
      </mc:AlternateContent>
    </w:r>
    <w:r>
      <w:rPr>
        <w:noProof/>
        <w:lang w:val="es"/>
        <w:b w:val="0"/>
        <w:bCs w:val="0"/>
        <w:i w:val="0"/>
        <w:iCs w:val="0"/>
        <w:u w:val="none"/>
        <w:vertAlign w:val="baseline"/>
        <w:rtl w:val="0"/>
      </w:rPr>
      <w:drawing>
        <wp:anchor distT="0" distB="0" distL="114300" distR="114300" simplePos="0" relativeHeight="251648000" behindDoc="1" locked="0" layoutInCell="1" allowOverlap="1" wp14:anchorId="627FFF5A" wp14:editId="637403A6">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35DCC" w14:textId="77777777" w:rsidR="00975A6B" w:rsidRDefault="00975A6B" w:rsidP="00293785">
      <w:pPr>
        <w:spacing w:after="0" w:line="240" w:lineRule="auto"/>
      </w:pPr>
      <w:r>
        <w:separator/>
      </w:r>
    </w:p>
  </w:footnote>
  <w:footnote w:type="continuationSeparator" w:id="0">
    <w:p w14:paraId="3AA887D8" w14:textId="77777777" w:rsidR="00975A6B" w:rsidRDefault="00975A6B"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0581458">
    <w:abstractNumId w:val="6"/>
  </w:num>
  <w:num w:numId="2" w16cid:durableId="1457021519">
    <w:abstractNumId w:val="7"/>
  </w:num>
  <w:num w:numId="3" w16cid:durableId="1691952849">
    <w:abstractNumId w:val="0"/>
  </w:num>
  <w:num w:numId="4" w16cid:durableId="1185903500">
    <w:abstractNumId w:val="2"/>
  </w:num>
  <w:num w:numId="5" w16cid:durableId="1937520637">
    <w:abstractNumId w:val="3"/>
  </w:num>
  <w:num w:numId="6" w16cid:durableId="2039158601">
    <w:abstractNumId w:val="5"/>
  </w:num>
  <w:num w:numId="7" w16cid:durableId="1040016489">
    <w:abstractNumId w:val="4"/>
  </w:num>
  <w:num w:numId="8" w16cid:durableId="614294019">
    <w:abstractNumId w:val="8"/>
  </w:num>
  <w:num w:numId="9" w16cid:durableId="1224096628">
    <w:abstractNumId w:val="9"/>
  </w:num>
  <w:num w:numId="10" w16cid:durableId="263074887">
    <w:abstractNumId w:val="10"/>
  </w:num>
  <w:num w:numId="11" w16cid:durableId="466357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5C"/>
    <w:rsid w:val="0004006F"/>
    <w:rsid w:val="00053775"/>
    <w:rsid w:val="0005619A"/>
    <w:rsid w:val="0008589D"/>
    <w:rsid w:val="0011259B"/>
    <w:rsid w:val="00116FDD"/>
    <w:rsid w:val="00125621"/>
    <w:rsid w:val="001D0BBF"/>
    <w:rsid w:val="001E1F85"/>
    <w:rsid w:val="001F125D"/>
    <w:rsid w:val="002345CC"/>
    <w:rsid w:val="00293785"/>
    <w:rsid w:val="002C0879"/>
    <w:rsid w:val="002C37B4"/>
    <w:rsid w:val="0036040A"/>
    <w:rsid w:val="00397FA9"/>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E6F1D"/>
    <w:rsid w:val="00880013"/>
    <w:rsid w:val="008920A4"/>
    <w:rsid w:val="008F5386"/>
    <w:rsid w:val="00913172"/>
    <w:rsid w:val="00975A6B"/>
    <w:rsid w:val="00981E19"/>
    <w:rsid w:val="009B52E4"/>
    <w:rsid w:val="009D6E8D"/>
    <w:rsid w:val="00A101E8"/>
    <w:rsid w:val="00AC349E"/>
    <w:rsid w:val="00B92DBF"/>
    <w:rsid w:val="00BD119F"/>
    <w:rsid w:val="00C73EA1"/>
    <w:rsid w:val="00C8524A"/>
    <w:rsid w:val="00C9245C"/>
    <w:rsid w:val="00CC4F77"/>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5DD35"/>
  <w15:docId w15:val="{E2FE3D28-DD5A-4DD6-B13D-DB921E9F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www.edutopia.org/pdfs/coop_math_bowman/bowman_fishbowl_method.pdf"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glossaryDocument" Target="glossary/document.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footer1.xml.rels><?xml version="1.0" encoding="UTF-8" standalone="yes"?>
<Relationships xmlns="http://schemas.openxmlformats.org/package/2006/relationships"><Relationship Id="rId1" Type="http://schemas.openxmlformats.org/officeDocument/2006/relationships/image" Target="media/image1.jp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e%20Lee\Documents\Custom%20Office%20Template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ECFD027EAC41FDA1D3FFDAF176928B"/>
        <w:category>
          <w:name w:val="General"/>
          <w:gallery w:val="placeholder"/>
        </w:category>
        <w:types>
          <w:type w:val="bbPlcHdr"/>
        </w:types>
        <w:behaviors>
          <w:behavior w:val="content"/>
        </w:behaviors>
        <w:guid w:val="{F027D60F-BCE6-4CE5-A78E-A5841723B85D}"/>
      </w:docPartPr>
      <w:docPartBody>
        <w:p w:rsidR="00000000" w:rsidRDefault="009D5380">
          <w:pPr>
            <w:pStyle w:val="96ECFD027EAC41FDA1D3FFDAF176928B"/>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80"/>
    <w:rsid w:val="009D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6ECFD027EAC41FDA1D3FFDAF176928B">
    <w:name w:val="96ECFD027EAC41FDA1D3FFDAF1769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3</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Vertical LEARN Document Attachment</dc:title>
  <dc:creator>Brooke Lee</dc:creator>
  <cp:lastModifiedBy>Lee, Brooke L.</cp:lastModifiedBy>
  <cp:revision>1</cp:revision>
  <cp:lastPrinted>2016-07-14T14:08:00Z</cp:lastPrinted>
  <dcterms:created xsi:type="dcterms:W3CDTF">2022-04-05T18:09:00Z</dcterms:created>
  <dcterms:modified xsi:type="dcterms:W3CDTF">2022-04-05T18:12:00Z</dcterms:modified>
</cp:coreProperties>
</file>