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202EB95" w14:textId="35CAAA51" w:rsidR="00446C13" w:rsidRPr="00842BE5" w:rsidRDefault="00A95BD9" w:rsidP="001872E7">
      <w:pPr>
        <w:pStyle w:val="Title"/>
      </w:pPr>
      <w:r w:rsidRPr="00842BE5">
        <w:t>Economic Influences</w:t>
      </w:r>
      <w:r w:rsidR="00597E0E">
        <w:t xml:space="preserve"> (Sample Responses)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1"/>
        <w:gridCol w:w="4229"/>
        <w:gridCol w:w="3235"/>
        <w:gridCol w:w="3235"/>
      </w:tblGrid>
      <w:tr w:rsidR="00A84C3D" w:rsidRPr="00842BE5" w14:paraId="5F4F6CAA" w14:textId="77777777" w:rsidTr="005F1EC4">
        <w:trPr>
          <w:cantSplit/>
          <w:tblHeader/>
        </w:trPr>
        <w:tc>
          <w:tcPr>
            <w:tcW w:w="866" w:type="pct"/>
            <w:shd w:val="clear" w:color="auto" w:fill="3E5C61" w:themeFill="accent2"/>
            <w:vAlign w:val="center"/>
          </w:tcPr>
          <w:p w14:paraId="61FDD3FB" w14:textId="5BC41788" w:rsidR="00A84C3D" w:rsidRPr="00842BE5" w:rsidRDefault="00A84C3D" w:rsidP="005F1EC4">
            <w:pPr>
              <w:pStyle w:val="TableColumnHeaders"/>
            </w:pPr>
            <w:r w:rsidRPr="00842BE5">
              <w:t>Factor Influencing Location</w:t>
            </w:r>
          </w:p>
        </w:tc>
        <w:tc>
          <w:tcPr>
            <w:tcW w:w="1634" w:type="pct"/>
            <w:shd w:val="clear" w:color="auto" w:fill="3E5C61" w:themeFill="accent2"/>
            <w:vAlign w:val="center"/>
          </w:tcPr>
          <w:p w14:paraId="61BA2211" w14:textId="14906D17" w:rsidR="00A84C3D" w:rsidRPr="00842BE5" w:rsidRDefault="00A84C3D" w:rsidP="005F1EC4">
            <w:pPr>
              <w:pStyle w:val="TableColumnHeaders"/>
            </w:pPr>
            <w:r w:rsidRPr="00842BE5">
              <w:t>Definition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3CB9D6DE" w14:textId="3213CA5A" w:rsidR="00A84C3D" w:rsidRPr="00842BE5" w:rsidRDefault="00D464C0" w:rsidP="005F1EC4">
            <w:pPr>
              <w:pStyle w:val="TableColumnHeaders"/>
            </w:pPr>
            <w:r w:rsidRPr="00842BE5">
              <w:t>Examples</w:t>
            </w:r>
          </w:p>
        </w:tc>
        <w:tc>
          <w:tcPr>
            <w:tcW w:w="1250" w:type="pct"/>
            <w:shd w:val="clear" w:color="auto" w:fill="3E5C61" w:themeFill="accent2"/>
            <w:vAlign w:val="center"/>
          </w:tcPr>
          <w:p w14:paraId="4074E3AE" w14:textId="286B55F6" w:rsidR="00A84C3D" w:rsidRPr="00842BE5" w:rsidRDefault="00A95BD9" w:rsidP="005F1EC4">
            <w:pPr>
              <w:pStyle w:val="TableColumnHeaders"/>
            </w:pPr>
            <w:r w:rsidRPr="00842BE5">
              <w:t>Braum’s</w:t>
            </w:r>
          </w:p>
        </w:tc>
      </w:tr>
      <w:tr w:rsidR="00A84C3D" w:rsidRPr="00842BE5" w14:paraId="3B1B2F48" w14:textId="77777777" w:rsidTr="006C3A2D">
        <w:trPr>
          <w:trHeight w:val="2160"/>
        </w:trPr>
        <w:tc>
          <w:tcPr>
            <w:tcW w:w="866" w:type="pct"/>
          </w:tcPr>
          <w:p w14:paraId="3D6153F5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Infrastructure</w:t>
            </w:r>
          </w:p>
          <w:p w14:paraId="2DA5441A" w14:textId="77777777" w:rsidR="00A95BD9" w:rsidRPr="00842BE5" w:rsidRDefault="00A95BD9" w:rsidP="00A95BD9">
            <w:pPr>
              <w:pStyle w:val="RowHeader"/>
              <w:jc w:val="center"/>
            </w:pPr>
          </w:p>
          <w:p w14:paraId="0508A987" w14:textId="52537337" w:rsidR="00A95BD9" w:rsidRPr="00842BE5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6677E33D" wp14:editId="6C8085A5">
                  <wp:extent cx="1188720" cy="728091"/>
                  <wp:effectExtent l="0" t="0" r="0" b="0"/>
                  <wp:docPr id="1390144686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0144686" name="Graphic 1390144686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728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385C4582" w14:textId="09389DD2" w:rsidR="00A84C3D" w:rsidRPr="006F1050" w:rsidRDefault="00B31E06" w:rsidP="006C3A2D">
            <w:pPr>
              <w:pStyle w:val="TableBody"/>
              <w:spacing w:line="360" w:lineRule="auto"/>
              <w:rPr>
                <w:i/>
                <w:iCs/>
                <w:color w:val="910D28" w:themeColor="accent5"/>
              </w:rPr>
            </w:pPr>
            <w:r w:rsidRPr="006F1050">
              <w:rPr>
                <w:i/>
                <w:iCs/>
                <w:color w:val="910D28" w:themeColor="accent5"/>
              </w:rPr>
              <w:t>the physical structures (like roads &amp; schools) and systems (like laws) that support a country and its economy</w:t>
            </w:r>
          </w:p>
        </w:tc>
        <w:tc>
          <w:tcPr>
            <w:tcW w:w="1250" w:type="pct"/>
          </w:tcPr>
          <w:p w14:paraId="145308CD" w14:textId="28AA03A7" w:rsidR="00A84C3D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Bridges</w:t>
            </w:r>
          </w:p>
          <w:p w14:paraId="3F66D8DF" w14:textId="34D619AE" w:rsid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Electricity</w:t>
            </w:r>
          </w:p>
          <w:p w14:paraId="46E35F2C" w14:textId="04E49997" w:rsidR="006F1050" w:rsidRPr="006F1050" w:rsidRDefault="00B55B1B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Schools</w:t>
            </w:r>
          </w:p>
        </w:tc>
        <w:tc>
          <w:tcPr>
            <w:tcW w:w="1250" w:type="pct"/>
          </w:tcPr>
          <w:p w14:paraId="1BC6F7C0" w14:textId="4B05A2A4" w:rsidR="00A84C3D" w:rsidRP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 xml:space="preserve">Highways </w:t>
            </w:r>
            <w:r w:rsidRPr="006F1050">
              <w:rPr>
                <w:i/>
                <w:iCs/>
                <w:color w:val="910D28" w:themeColor="accent5"/>
              </w:rPr>
              <w:t>for delivery trucks</w:t>
            </w:r>
          </w:p>
        </w:tc>
      </w:tr>
      <w:tr w:rsidR="00A84C3D" w:rsidRPr="00842BE5" w14:paraId="1EFA669E" w14:textId="77777777" w:rsidTr="006C3A2D">
        <w:trPr>
          <w:trHeight w:val="2160"/>
        </w:trPr>
        <w:tc>
          <w:tcPr>
            <w:tcW w:w="866" w:type="pct"/>
          </w:tcPr>
          <w:p w14:paraId="7EDFF2D5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Manufacturing</w:t>
            </w:r>
          </w:p>
          <w:p w14:paraId="2468A2D0" w14:textId="77777777" w:rsidR="00A95BD9" w:rsidRPr="00842BE5" w:rsidRDefault="00A95BD9" w:rsidP="00A95BD9">
            <w:pPr>
              <w:pStyle w:val="RowHeader"/>
              <w:jc w:val="center"/>
            </w:pPr>
          </w:p>
          <w:p w14:paraId="1CF1AF48" w14:textId="6E3AC4AB" w:rsidR="00A95BD9" w:rsidRPr="00842BE5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5F97D260" wp14:editId="27798D86">
                  <wp:extent cx="1028443" cy="1005840"/>
                  <wp:effectExtent l="0" t="0" r="635" b="3810"/>
                  <wp:docPr id="784803870" name="Graphic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803870" name="Graphic 784803870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443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EDE13A0" w14:textId="3ABCEF9E" w:rsidR="00A84C3D" w:rsidRPr="006F1050" w:rsidRDefault="00B31E06" w:rsidP="006C3A2D">
            <w:pPr>
              <w:pStyle w:val="TableBody"/>
              <w:spacing w:line="360" w:lineRule="auto"/>
              <w:rPr>
                <w:i/>
                <w:iCs/>
                <w:color w:val="910D28" w:themeColor="accent5"/>
              </w:rPr>
            </w:pPr>
            <w:r w:rsidRPr="006F1050">
              <w:rPr>
                <w:i/>
                <w:iCs/>
                <w:color w:val="910D28" w:themeColor="accent5"/>
              </w:rPr>
              <w:t>the process of creating new products from raw materials</w:t>
            </w:r>
          </w:p>
        </w:tc>
        <w:tc>
          <w:tcPr>
            <w:tcW w:w="1250" w:type="pct"/>
          </w:tcPr>
          <w:p w14:paraId="6C94ED4D" w14:textId="3D9799DC" w:rsid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Special equipment</w:t>
            </w:r>
          </w:p>
          <w:p w14:paraId="34923261" w14:textId="44C831A1" w:rsid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Access to materials</w:t>
            </w:r>
          </w:p>
          <w:p w14:paraId="28A3E35A" w14:textId="5F2D6BFF" w:rsidR="00A84C3D" w:rsidRP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Skilled laborers</w:t>
            </w:r>
          </w:p>
        </w:tc>
        <w:tc>
          <w:tcPr>
            <w:tcW w:w="1250" w:type="pct"/>
          </w:tcPr>
          <w:p w14:paraId="2F57A788" w14:textId="77777777" w:rsidR="00A84C3D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Processing plant</w:t>
            </w:r>
          </w:p>
          <w:p w14:paraId="06260F92" w14:textId="77777777" w:rsid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Makes ice cream &amp; butter</w:t>
            </w:r>
          </w:p>
          <w:p w14:paraId="579D1803" w14:textId="77777777" w:rsid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Bottling milk</w:t>
            </w:r>
          </w:p>
          <w:p w14:paraId="3255C1D9" w14:textId="6F91D090" w:rsidR="006F1050" w:rsidRP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Plant is near the farm</w:t>
            </w:r>
          </w:p>
        </w:tc>
      </w:tr>
      <w:tr w:rsidR="00A84C3D" w14:paraId="136325B9" w14:textId="77777777" w:rsidTr="006C3A2D">
        <w:trPr>
          <w:trHeight w:val="2160"/>
        </w:trPr>
        <w:tc>
          <w:tcPr>
            <w:tcW w:w="866" w:type="pct"/>
          </w:tcPr>
          <w:p w14:paraId="77E66C38" w14:textId="77777777" w:rsidR="00A84C3D" w:rsidRPr="00842BE5" w:rsidRDefault="00D464C0" w:rsidP="00A95BD9">
            <w:pPr>
              <w:pStyle w:val="RowHeader"/>
              <w:jc w:val="center"/>
            </w:pPr>
            <w:r w:rsidRPr="00842BE5">
              <w:t>Markets</w:t>
            </w:r>
          </w:p>
          <w:p w14:paraId="755D217B" w14:textId="77777777" w:rsidR="00A95BD9" w:rsidRPr="00842BE5" w:rsidRDefault="00A95BD9" w:rsidP="00A95BD9">
            <w:pPr>
              <w:pStyle w:val="RowHeader"/>
              <w:jc w:val="center"/>
            </w:pPr>
          </w:p>
          <w:p w14:paraId="63A29F68" w14:textId="65E8BC01" w:rsidR="00A95BD9" w:rsidRDefault="00A95BD9" w:rsidP="00A95BD9">
            <w:pPr>
              <w:pStyle w:val="RowHeader"/>
              <w:jc w:val="center"/>
            </w:pPr>
            <w:r w:rsidRPr="00842BE5">
              <w:rPr>
                <w:noProof/>
              </w:rPr>
              <w:drawing>
                <wp:inline distT="0" distB="0" distL="0" distR="0" wp14:anchorId="2C816FDF" wp14:editId="33A6AA70">
                  <wp:extent cx="1055307" cy="1005840"/>
                  <wp:effectExtent l="0" t="0" r="0" b="3810"/>
                  <wp:docPr id="788132991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132991" name="Graphic 788132991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07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pct"/>
          </w:tcPr>
          <w:p w14:paraId="70CA4C2B" w14:textId="6644541E" w:rsidR="00A84C3D" w:rsidRPr="006F1050" w:rsidRDefault="006F1050" w:rsidP="006C3A2D">
            <w:pPr>
              <w:pStyle w:val="TableBody"/>
              <w:spacing w:line="360" w:lineRule="auto"/>
              <w:rPr>
                <w:i/>
                <w:iCs/>
                <w:color w:val="910D28" w:themeColor="accent5"/>
              </w:rPr>
            </w:pPr>
            <w:r w:rsidRPr="006F1050">
              <w:rPr>
                <w:i/>
                <w:iCs/>
                <w:color w:val="910D28" w:themeColor="accent5"/>
              </w:rPr>
              <w:t xml:space="preserve">a system that determines the </w:t>
            </w:r>
            <w:r w:rsidR="00B55B1B">
              <w:rPr>
                <w:i/>
                <w:iCs/>
                <w:color w:val="910D28" w:themeColor="accent5"/>
              </w:rPr>
              <w:t xml:space="preserve">price </w:t>
            </w:r>
            <w:r w:rsidRPr="006F1050">
              <w:rPr>
                <w:i/>
                <w:iCs/>
                <w:color w:val="910D28" w:themeColor="accent5"/>
              </w:rPr>
              <w:t xml:space="preserve">someone will pay </w:t>
            </w:r>
            <w:r w:rsidR="00B55B1B">
              <w:rPr>
                <w:i/>
                <w:iCs/>
                <w:color w:val="910D28" w:themeColor="accent5"/>
              </w:rPr>
              <w:t xml:space="preserve">in exchange </w:t>
            </w:r>
            <w:r w:rsidRPr="006F1050">
              <w:rPr>
                <w:i/>
                <w:iCs/>
                <w:color w:val="910D28" w:themeColor="accent5"/>
              </w:rPr>
              <w:t>for a product or service</w:t>
            </w:r>
            <w:r w:rsidR="00B55B1B">
              <w:rPr>
                <w:i/>
                <w:iCs/>
                <w:color w:val="910D28" w:themeColor="accent5"/>
              </w:rPr>
              <w:t>, which is influenced by a variety of factors</w:t>
            </w:r>
          </w:p>
        </w:tc>
        <w:tc>
          <w:tcPr>
            <w:tcW w:w="1250" w:type="pct"/>
          </w:tcPr>
          <w:p w14:paraId="213B578E" w14:textId="77777777" w:rsidR="00A84C3D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Labor costs</w:t>
            </w:r>
          </w:p>
          <w:p w14:paraId="3F6A7F76" w14:textId="71DFB5FD" w:rsid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Material costs</w:t>
            </w:r>
          </w:p>
          <w:p w14:paraId="1BD90356" w14:textId="30E795CC" w:rsidR="006F1050" w:rsidRPr="006F1050" w:rsidRDefault="006F1050" w:rsidP="006F1050">
            <w:pPr>
              <w:pStyle w:val="TableBody"/>
              <w:numPr>
                <w:ilvl w:val="0"/>
                <w:numId w:val="15"/>
              </w:numPr>
              <w:ind w:left="509"/>
              <w:rPr>
                <w:color w:val="910D28" w:themeColor="accent5"/>
              </w:rPr>
            </w:pPr>
            <w:r>
              <w:rPr>
                <w:color w:val="910D28" w:themeColor="accent5"/>
              </w:rPr>
              <w:t>Supply &amp; demand</w:t>
            </w:r>
          </w:p>
        </w:tc>
        <w:tc>
          <w:tcPr>
            <w:tcW w:w="1250" w:type="pct"/>
          </w:tcPr>
          <w:p w14:paraId="0E98918E" w14:textId="77777777" w:rsidR="00A84C3D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Cost of cows</w:t>
            </w:r>
          </w:p>
          <w:p w14:paraId="23DB16CD" w14:textId="77777777" w:rsid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Costs to run the farm / Costs of land</w:t>
            </w:r>
          </w:p>
          <w:p w14:paraId="6F61BB81" w14:textId="6AFFF544" w:rsidR="006F1050" w:rsidRPr="006F1050" w:rsidRDefault="006F1050" w:rsidP="006F1050">
            <w:pPr>
              <w:pStyle w:val="TableBody"/>
              <w:numPr>
                <w:ilvl w:val="0"/>
                <w:numId w:val="14"/>
              </w:numPr>
              <w:ind w:left="527"/>
              <w:rPr>
                <w:i/>
                <w:iCs/>
                <w:color w:val="910D28" w:themeColor="accent5"/>
              </w:rPr>
            </w:pPr>
            <w:r>
              <w:rPr>
                <w:i/>
                <w:iCs/>
                <w:color w:val="910D28" w:themeColor="accent5"/>
              </w:rPr>
              <w:t>Increase list of products (butter, milk, cheese, fast food, etc.)</w:t>
            </w:r>
          </w:p>
        </w:tc>
      </w:tr>
    </w:tbl>
    <w:p w14:paraId="1283298E" w14:textId="77777777" w:rsidR="00842BE5" w:rsidRPr="00842BE5" w:rsidRDefault="00842BE5" w:rsidP="00842BE5"/>
    <w:sectPr w:rsidR="00842BE5" w:rsidRPr="00842BE5" w:rsidSect="008E4D00">
      <w:footerReference w:type="default" r:id="rId14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FBC59" w14:textId="77777777" w:rsidR="00A84C3D" w:rsidRDefault="00A84C3D" w:rsidP="00293785">
      <w:pPr>
        <w:spacing w:after="0" w:line="240" w:lineRule="auto"/>
      </w:pPr>
      <w:r>
        <w:separator/>
      </w:r>
    </w:p>
  </w:endnote>
  <w:endnote w:type="continuationSeparator" w:id="0">
    <w:p w14:paraId="0C2A40AB" w14:textId="77777777" w:rsidR="00A84C3D" w:rsidRDefault="00A84C3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31299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7E3DB3" wp14:editId="1111AF6E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A920EB" w14:textId="4CB2FA14" w:rsidR="00293785" w:rsidRDefault="00B55B1B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023781C66B849E2A5EDCE5036ACF3D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800F6">
                                <w:t>Location, Location, Location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E3DB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CA920EB" w14:textId="4CB2FA14" w:rsidR="00293785" w:rsidRDefault="00B55B1B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023781C66B849E2A5EDCE5036ACF3D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800F6">
                          <w:t>Location, Location, Location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E83D9A9" wp14:editId="53422C44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27E62C" w14:textId="77777777" w:rsidR="00A84C3D" w:rsidRDefault="00A84C3D" w:rsidP="00293785">
      <w:pPr>
        <w:spacing w:after="0" w:line="240" w:lineRule="auto"/>
      </w:pPr>
      <w:r>
        <w:separator/>
      </w:r>
    </w:p>
  </w:footnote>
  <w:footnote w:type="continuationSeparator" w:id="0">
    <w:p w14:paraId="1E9122E7" w14:textId="77777777" w:rsidR="00A84C3D" w:rsidRDefault="00A84C3D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F696E"/>
    <w:multiLevelType w:val="hybridMultilevel"/>
    <w:tmpl w:val="EE6C3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02E87"/>
    <w:multiLevelType w:val="hybridMultilevel"/>
    <w:tmpl w:val="7DB88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D4283"/>
    <w:multiLevelType w:val="multilevel"/>
    <w:tmpl w:val="A31A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B242EF"/>
    <w:multiLevelType w:val="hybridMultilevel"/>
    <w:tmpl w:val="1D18A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4129">
    <w:abstractNumId w:val="9"/>
  </w:num>
  <w:num w:numId="2" w16cid:durableId="684865208">
    <w:abstractNumId w:val="10"/>
  </w:num>
  <w:num w:numId="3" w16cid:durableId="1563829910">
    <w:abstractNumId w:val="1"/>
  </w:num>
  <w:num w:numId="4" w16cid:durableId="1861778101">
    <w:abstractNumId w:val="3"/>
  </w:num>
  <w:num w:numId="5" w16cid:durableId="343746319">
    <w:abstractNumId w:val="5"/>
  </w:num>
  <w:num w:numId="6" w16cid:durableId="1966427876">
    <w:abstractNumId w:val="7"/>
  </w:num>
  <w:num w:numId="7" w16cid:durableId="11341054">
    <w:abstractNumId w:val="6"/>
  </w:num>
  <w:num w:numId="8" w16cid:durableId="765804855">
    <w:abstractNumId w:val="11"/>
  </w:num>
  <w:num w:numId="9" w16cid:durableId="1738433177">
    <w:abstractNumId w:val="12"/>
  </w:num>
  <w:num w:numId="10" w16cid:durableId="1240795516">
    <w:abstractNumId w:val="14"/>
  </w:num>
  <w:num w:numId="11" w16cid:durableId="862549816">
    <w:abstractNumId w:val="2"/>
  </w:num>
  <w:num w:numId="12" w16cid:durableId="1977179431">
    <w:abstractNumId w:val="8"/>
  </w:num>
  <w:num w:numId="13" w16cid:durableId="1103721688">
    <w:abstractNumId w:val="4"/>
  </w:num>
  <w:num w:numId="14" w16cid:durableId="1822228492">
    <w:abstractNumId w:val="13"/>
  </w:num>
  <w:num w:numId="15" w16cid:durableId="1923368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3D"/>
    <w:rsid w:val="0004006F"/>
    <w:rsid w:val="00053775"/>
    <w:rsid w:val="0005619A"/>
    <w:rsid w:val="00056392"/>
    <w:rsid w:val="000716BE"/>
    <w:rsid w:val="00083449"/>
    <w:rsid w:val="000F03FA"/>
    <w:rsid w:val="0011259B"/>
    <w:rsid w:val="00116FDD"/>
    <w:rsid w:val="00125621"/>
    <w:rsid w:val="001348FE"/>
    <w:rsid w:val="001872E7"/>
    <w:rsid w:val="001C12AA"/>
    <w:rsid w:val="001D0BBF"/>
    <w:rsid w:val="001E1F85"/>
    <w:rsid w:val="001E236D"/>
    <w:rsid w:val="001F125D"/>
    <w:rsid w:val="001F3D8A"/>
    <w:rsid w:val="001F73D2"/>
    <w:rsid w:val="002345CC"/>
    <w:rsid w:val="00293785"/>
    <w:rsid w:val="002C0879"/>
    <w:rsid w:val="002C37B4"/>
    <w:rsid w:val="0036040A"/>
    <w:rsid w:val="003B2659"/>
    <w:rsid w:val="00446C13"/>
    <w:rsid w:val="004800F6"/>
    <w:rsid w:val="004C427F"/>
    <w:rsid w:val="005078B4"/>
    <w:rsid w:val="00527EEC"/>
    <w:rsid w:val="0053328A"/>
    <w:rsid w:val="00540FC6"/>
    <w:rsid w:val="005452A9"/>
    <w:rsid w:val="00570CDB"/>
    <w:rsid w:val="00597E0E"/>
    <w:rsid w:val="005F1EC4"/>
    <w:rsid w:val="00622E72"/>
    <w:rsid w:val="00645D7F"/>
    <w:rsid w:val="00656940"/>
    <w:rsid w:val="00666C03"/>
    <w:rsid w:val="00686DAB"/>
    <w:rsid w:val="00696D80"/>
    <w:rsid w:val="006C3A2D"/>
    <w:rsid w:val="006E1542"/>
    <w:rsid w:val="006F1050"/>
    <w:rsid w:val="00721EA4"/>
    <w:rsid w:val="00767205"/>
    <w:rsid w:val="007739EC"/>
    <w:rsid w:val="007B055F"/>
    <w:rsid w:val="007D4DF2"/>
    <w:rsid w:val="00842BE5"/>
    <w:rsid w:val="008459F3"/>
    <w:rsid w:val="00880013"/>
    <w:rsid w:val="00895E9E"/>
    <w:rsid w:val="008E4D00"/>
    <w:rsid w:val="008F5386"/>
    <w:rsid w:val="00913172"/>
    <w:rsid w:val="00970A12"/>
    <w:rsid w:val="00981E19"/>
    <w:rsid w:val="009B52E4"/>
    <w:rsid w:val="009C5132"/>
    <w:rsid w:val="009D6E8D"/>
    <w:rsid w:val="00A101E8"/>
    <w:rsid w:val="00A471FD"/>
    <w:rsid w:val="00A84C3D"/>
    <w:rsid w:val="00A95BD9"/>
    <w:rsid w:val="00AC349E"/>
    <w:rsid w:val="00AC75FD"/>
    <w:rsid w:val="00B31E06"/>
    <w:rsid w:val="00B41678"/>
    <w:rsid w:val="00B55B1B"/>
    <w:rsid w:val="00B92DBF"/>
    <w:rsid w:val="00B9314E"/>
    <w:rsid w:val="00BA767C"/>
    <w:rsid w:val="00BD119F"/>
    <w:rsid w:val="00C46082"/>
    <w:rsid w:val="00C67917"/>
    <w:rsid w:val="00C73EA1"/>
    <w:rsid w:val="00CB27A0"/>
    <w:rsid w:val="00CC4F77"/>
    <w:rsid w:val="00CD3CF6"/>
    <w:rsid w:val="00CE317F"/>
    <w:rsid w:val="00CE336D"/>
    <w:rsid w:val="00D011B9"/>
    <w:rsid w:val="00D106FF"/>
    <w:rsid w:val="00D464C0"/>
    <w:rsid w:val="00D626EB"/>
    <w:rsid w:val="00E97B5C"/>
    <w:rsid w:val="00ED24C8"/>
    <w:rsid w:val="00EE3A34"/>
    <w:rsid w:val="00F377E2"/>
    <w:rsid w:val="00F50748"/>
    <w:rsid w:val="00F72D02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FF94EF"/>
  <w15:docId w15:val="{0963938D-9634-4E41-998B-0E29385F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84C3D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23781C66B849E2A5EDCE5036ACF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1CBF3-78C7-42FD-84D8-1D9381A9877F}"/>
      </w:docPartPr>
      <w:docPartBody>
        <w:p w:rsidR="008C51CF" w:rsidRDefault="008C51CF">
          <w:pPr>
            <w:pStyle w:val="2023781C66B849E2A5EDCE5036ACF3D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CF"/>
    <w:rsid w:val="00083449"/>
    <w:rsid w:val="001348FE"/>
    <w:rsid w:val="001F73D2"/>
    <w:rsid w:val="00527EEC"/>
    <w:rsid w:val="00767205"/>
    <w:rsid w:val="008C51CF"/>
    <w:rsid w:val="00B41678"/>
    <w:rsid w:val="00C46082"/>
    <w:rsid w:val="00C67917"/>
    <w:rsid w:val="00D011B9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23781C66B849E2A5EDCE5036ACF3DA">
    <w:name w:val="2023781C66B849E2A5EDCE5036ACF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25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Location, Location, Location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Location, Location, Location</dc:title>
  <dc:creator>Michell</dc:creator>
  <cp:lastModifiedBy>Eike, Michell L.</cp:lastModifiedBy>
  <cp:revision>5</cp:revision>
  <cp:lastPrinted>2024-07-24T13:29:00Z</cp:lastPrinted>
  <dcterms:created xsi:type="dcterms:W3CDTF">2024-07-24T13:30:00Z</dcterms:created>
  <dcterms:modified xsi:type="dcterms:W3CDTF">2024-08-05T13:17:00Z</dcterms:modified>
</cp:coreProperties>
</file>