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F45C5" w14:textId="77777777" w:rsidR="001B7267" w:rsidRDefault="0015195E" w:rsidP="00A841D3">
      <w:pPr>
        <w:suppressAutoHyphens/>
        <w:spacing w:before="180"/>
        <w:rPr>
          <w:rFonts w:asciiTheme="majorHAnsi" w:hAnsiTheme="majorHAnsi" w:cs="HelveticaW01-Light"/>
          <w:sz w:val="28"/>
          <w:szCs w:val="28"/>
        </w:rPr>
      </w:pPr>
      <w:r>
        <w:rPr>
          <w:rStyle w:val="Heading1Char"/>
        </w:rPr>
        <w:t xml:space="preserve">Jeannie Baker’s </w:t>
      </w:r>
      <w:r>
        <w:rPr>
          <w:rStyle w:val="Heading1Char"/>
          <w:i/>
        </w:rPr>
        <w:t>Window</w:t>
      </w:r>
      <w:r w:rsidR="001B7267" w:rsidRPr="001B7267">
        <w:rPr>
          <w:rFonts w:asciiTheme="majorHAnsi" w:hAnsiTheme="majorHAnsi" w:cs="HelveticaW01-Light"/>
          <w:sz w:val="28"/>
          <w:szCs w:val="28"/>
        </w:rPr>
        <w:t xml:space="preserve"> </w:t>
      </w:r>
    </w:p>
    <w:p w14:paraId="3844EACC" w14:textId="41603270" w:rsidR="00A841D3" w:rsidRPr="001B7267" w:rsidRDefault="001B7267" w:rsidP="00A841D3">
      <w:pPr>
        <w:suppressAutoHyphens/>
        <w:spacing w:before="180"/>
        <w:rPr>
          <w:rStyle w:val="subtext"/>
          <w:rFonts w:asciiTheme="majorHAnsi" w:eastAsiaTheme="majorEastAsia" w:hAnsiTheme="majorHAnsi" w:cstheme="majorBidi"/>
          <w:b/>
          <w:bCs/>
          <w:i/>
          <w:color w:val="2E2E2E" w:themeColor="text1"/>
          <w:sz w:val="28"/>
          <w:szCs w:val="32"/>
        </w:rPr>
      </w:pPr>
      <w:r>
        <w:rPr>
          <w:rFonts w:asciiTheme="majorHAnsi" w:hAnsiTheme="majorHAnsi" w:cs="HelveticaW01-Light"/>
          <w:sz w:val="28"/>
          <w:szCs w:val="28"/>
        </w:rPr>
        <w:t xml:space="preserve">Use the provided graphic organizer to organize your thoughts as you move from considering </w:t>
      </w:r>
      <w:proofErr w:type="gramStart"/>
      <w:r>
        <w:rPr>
          <w:rFonts w:asciiTheme="majorHAnsi" w:hAnsiTheme="majorHAnsi" w:cs="HelveticaW01-Light"/>
          <w:sz w:val="28"/>
          <w:szCs w:val="28"/>
        </w:rPr>
        <w:t>what’s</w:t>
      </w:r>
      <w:proofErr w:type="gramEnd"/>
      <w:r>
        <w:rPr>
          <w:rFonts w:asciiTheme="majorHAnsi" w:hAnsiTheme="majorHAnsi" w:cs="HelveticaW01-Light"/>
          <w:sz w:val="28"/>
          <w:szCs w:val="28"/>
        </w:rPr>
        <w:t xml:space="preserve"> in the picture book, connecting that to your prior knowledge, and making an inference.</w:t>
      </w:r>
      <w:r w:rsidR="00A841D3" w:rsidRPr="00CC493B">
        <w:rPr>
          <w:rFonts w:asciiTheme="majorHAnsi" w:hAnsiTheme="majorHAnsi" w:cs="OpenSans-Extrabold"/>
          <w:caps/>
          <w:color w:val="323134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2585"/>
        <w:gridCol w:w="2620"/>
        <w:gridCol w:w="2561"/>
      </w:tblGrid>
      <w:tr w:rsidR="00CC493B" w14:paraId="415762B2" w14:textId="77777777" w:rsidTr="0015195E">
        <w:tc>
          <w:tcPr>
            <w:tcW w:w="1090" w:type="dxa"/>
          </w:tcPr>
          <w:p w14:paraId="3290C3E0" w14:textId="432E3914" w:rsidR="00CC493B" w:rsidRPr="00CC493B" w:rsidRDefault="00FE22EF" w:rsidP="00A841D3">
            <w:pPr>
              <w:tabs>
                <w:tab w:val="left" w:pos="7200"/>
              </w:tabs>
              <w:rPr>
                <w:rStyle w:val="subtext"/>
                <w:i/>
                <w:sz w:val="24"/>
                <w:szCs w:val="24"/>
              </w:rPr>
            </w:pPr>
            <w:r>
              <w:rPr>
                <w:rStyle w:val="subtext"/>
                <w:i/>
                <w:sz w:val="24"/>
                <w:szCs w:val="24"/>
              </w:rPr>
              <w:t>Question</w:t>
            </w:r>
          </w:p>
        </w:tc>
        <w:tc>
          <w:tcPr>
            <w:tcW w:w="2585" w:type="dxa"/>
          </w:tcPr>
          <w:p w14:paraId="76B749A1" w14:textId="4ECCE5CF" w:rsidR="00CC493B" w:rsidRPr="00CC493B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>
              <w:rPr>
                <w:rStyle w:val="subtext"/>
                <w:b/>
                <w:i/>
                <w:sz w:val="24"/>
                <w:szCs w:val="24"/>
              </w:rPr>
              <w:t>It Says</w:t>
            </w:r>
          </w:p>
        </w:tc>
        <w:tc>
          <w:tcPr>
            <w:tcW w:w="2620" w:type="dxa"/>
          </w:tcPr>
          <w:p w14:paraId="70909CD9" w14:textId="7ECF215C" w:rsidR="00CC493B" w:rsidRPr="00CC493B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>
              <w:rPr>
                <w:rStyle w:val="subtext"/>
                <w:b/>
                <w:i/>
                <w:sz w:val="24"/>
                <w:szCs w:val="24"/>
              </w:rPr>
              <w:t>I Say</w:t>
            </w:r>
          </w:p>
        </w:tc>
        <w:tc>
          <w:tcPr>
            <w:tcW w:w="2561" w:type="dxa"/>
          </w:tcPr>
          <w:p w14:paraId="76DE184E" w14:textId="0591BDE2" w:rsidR="00CC493B" w:rsidRPr="00CC493B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4"/>
                <w:szCs w:val="24"/>
              </w:rPr>
            </w:pPr>
            <w:r>
              <w:rPr>
                <w:rStyle w:val="subtext"/>
                <w:b/>
                <w:i/>
                <w:sz w:val="24"/>
                <w:szCs w:val="24"/>
              </w:rPr>
              <w:t>And So</w:t>
            </w:r>
          </w:p>
        </w:tc>
      </w:tr>
      <w:tr w:rsidR="00CC493B" w14:paraId="1B518995" w14:textId="77777777" w:rsidTr="0015195E">
        <w:tc>
          <w:tcPr>
            <w:tcW w:w="1090" w:type="dxa"/>
          </w:tcPr>
          <w:p w14:paraId="507211F7" w14:textId="0AC76EB9" w:rsidR="00CC493B" w:rsidRP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  <w:sz w:val="24"/>
                <w:szCs w:val="24"/>
              </w:rPr>
            </w:pPr>
            <w:r w:rsidRPr="0015195E">
              <w:rPr>
                <w:color w:val="FF0000"/>
                <w:sz w:val="24"/>
              </w:rPr>
              <w:t xml:space="preserve">What can you infer about the boy's age? </w:t>
            </w:r>
          </w:p>
        </w:tc>
        <w:tc>
          <w:tcPr>
            <w:tcW w:w="2585" w:type="dxa"/>
          </w:tcPr>
          <w:p w14:paraId="468AD80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78D58A8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48F0B0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EA62DB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5D11AD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FF3AA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A32A746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44812E7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D1C6D3F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697ED04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4A812A3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C0A0607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1BE278D" w14:textId="77777777" w:rsidR="001A1E5A" w:rsidRDefault="001A1E5A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7BDCA3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79619C7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67BBF7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371A43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354F41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B517C8C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023C293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6EC78B1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8DED85E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81F8595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C54937F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3AB5E69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0518B94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36497C4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51EFC5E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3281FA0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620" w:type="dxa"/>
          </w:tcPr>
          <w:p w14:paraId="7552105E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61" w:type="dxa"/>
          </w:tcPr>
          <w:p w14:paraId="684ADEC8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1CAB5D40" w14:textId="77777777" w:rsidTr="0015195E">
        <w:tc>
          <w:tcPr>
            <w:tcW w:w="1090" w:type="dxa"/>
          </w:tcPr>
          <w:p w14:paraId="2217D453" w14:textId="7D30C35E" w:rsidR="00CC493B" w:rsidRP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  <w:sz w:val="24"/>
                <w:szCs w:val="24"/>
              </w:rPr>
            </w:pPr>
            <w:r w:rsidRPr="0015195E">
              <w:rPr>
                <w:color w:val="00B050"/>
                <w:sz w:val="24"/>
              </w:rPr>
              <w:t xml:space="preserve">What can you infer about the inside of the house? </w:t>
            </w:r>
          </w:p>
        </w:tc>
        <w:tc>
          <w:tcPr>
            <w:tcW w:w="2585" w:type="dxa"/>
          </w:tcPr>
          <w:p w14:paraId="5A55A1E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31949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31DD44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7A6B1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1D6139A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CBAE2F2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6A46CF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A663BF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9B5C66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4CC2CEA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AA2AFF2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CCFA2DF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44C01C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E8AF346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AF5CCC2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BD240B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C9B6D55" w14:textId="77777777" w:rsidR="001A1E5A" w:rsidRDefault="001A1E5A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3A39D12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6CD90CE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F17D3E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0C4648A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951B311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E4F37BF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01A4B93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BD23CE6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773AB0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136AF3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BFAAD3E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AD4E982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50EECBA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89C86DE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393AAA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620" w:type="dxa"/>
          </w:tcPr>
          <w:p w14:paraId="398C3C5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61" w:type="dxa"/>
          </w:tcPr>
          <w:p w14:paraId="53F2978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24918954" w14:textId="77777777" w:rsidTr="0015195E">
        <w:tc>
          <w:tcPr>
            <w:tcW w:w="1090" w:type="dxa"/>
          </w:tcPr>
          <w:p w14:paraId="75251FDC" w14:textId="43C7D555" w:rsidR="00CC493B" w:rsidRP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  <w:sz w:val="24"/>
                <w:szCs w:val="24"/>
              </w:rPr>
            </w:pPr>
            <w:r w:rsidRPr="0015195E">
              <w:rPr>
                <w:color w:val="0070C0"/>
                <w:sz w:val="24"/>
              </w:rPr>
              <w:lastRenderedPageBreak/>
              <w:t xml:space="preserve">What can you infer about changes outside the house? </w:t>
            </w:r>
          </w:p>
        </w:tc>
        <w:tc>
          <w:tcPr>
            <w:tcW w:w="2585" w:type="dxa"/>
          </w:tcPr>
          <w:p w14:paraId="2028A52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2547C0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E2798A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017EC4D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73923CD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61F37B4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4257A40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6A8D221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591F862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BF28A84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2B8A54C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0AA290E" w14:textId="77777777" w:rsidR="0015195E" w:rsidRDefault="0015195E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2B790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4CE9E8A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0D1113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E84ED96" w14:textId="77777777" w:rsidR="001A1E5A" w:rsidRDefault="001A1E5A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DFD7F2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C6C4BDB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1A714CE" w14:textId="77777777" w:rsidR="001B7267" w:rsidRDefault="001B726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FC8A1D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F58DE5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D516D79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7E18848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361D61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11E962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7331197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D36C882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9B730C4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3D6ADB0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DD214A7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44434B" w14:textId="77777777" w:rsidR="00942023" w:rsidRDefault="00942023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620" w:type="dxa"/>
          </w:tcPr>
          <w:p w14:paraId="51D65E3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61" w:type="dxa"/>
          </w:tcPr>
          <w:p w14:paraId="27E8AF1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</w:tbl>
    <w:p w14:paraId="7FCE3C71" w14:textId="4EFAE1FD" w:rsidR="00B441CE" w:rsidRPr="00981C31" w:rsidRDefault="00B441CE" w:rsidP="00A841D3">
      <w:pPr>
        <w:tabs>
          <w:tab w:val="left" w:pos="7200"/>
        </w:tabs>
        <w:rPr>
          <w:rStyle w:val="subtext"/>
          <w:i/>
        </w:rPr>
      </w:pPr>
    </w:p>
    <w:sectPr w:rsidR="00B441CE" w:rsidRPr="00981C31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B234" w14:textId="77777777" w:rsidR="00732BDD" w:rsidRDefault="00732BDD" w:rsidP="000858BD">
      <w:r>
        <w:separator/>
      </w:r>
    </w:p>
  </w:endnote>
  <w:endnote w:type="continuationSeparator" w:id="0">
    <w:p w14:paraId="39D69960" w14:textId="77777777" w:rsidR="00732BDD" w:rsidRDefault="00732BD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70D0" w14:textId="77777777" w:rsidR="00F64FCF" w:rsidRDefault="00F64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1E9DA05" w:rsidR="005B2A6C" w:rsidRDefault="00F64FCF" w:rsidP="00243044">
                          <w:pPr>
                            <w:pStyle w:val="Heading3"/>
                          </w:pPr>
                          <w:r>
                            <w:t>“</w:t>
                          </w:r>
                          <w:r w:rsidR="00CC493B">
                            <w:t>TO INFERENCING AND BEYOND</w:t>
                          </w:r>
                          <w:r>
                            <w:t>”</w:t>
                          </w:r>
                          <w:bookmarkStart w:id="0" w:name="_GoBack"/>
                          <w:bookmarkEnd w:id="0"/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1E9DA05" w:rsidR="005B2A6C" w:rsidRDefault="00F64FCF" w:rsidP="00243044">
                    <w:pPr>
                      <w:pStyle w:val="Heading3"/>
                    </w:pPr>
                    <w:r>
                      <w:t>“</w:t>
                    </w:r>
                    <w:r w:rsidR="00CC493B">
                      <w:t>TO INFERENCING AND BEYOND</w:t>
                    </w:r>
                    <w:r>
                      <w:t>”</w:t>
                    </w:r>
                    <w:bookmarkStart w:id="1" w:name="_GoBack"/>
                    <w:bookmarkEnd w:id="1"/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105C" w14:textId="77777777" w:rsidR="00F64FCF" w:rsidRDefault="00F64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87A9" w14:textId="77777777" w:rsidR="00732BDD" w:rsidRDefault="00732BDD" w:rsidP="000858BD">
      <w:r>
        <w:separator/>
      </w:r>
    </w:p>
  </w:footnote>
  <w:footnote w:type="continuationSeparator" w:id="0">
    <w:p w14:paraId="48B87243" w14:textId="77777777" w:rsidR="00732BDD" w:rsidRDefault="00732BDD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1EA34" w14:textId="77777777" w:rsidR="00F64FCF" w:rsidRDefault="00F64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6FE3D" w14:textId="77777777" w:rsidR="00F64FCF" w:rsidRDefault="00F64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089CB" w14:textId="77777777" w:rsidR="00F64FCF" w:rsidRDefault="00F64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2C5"/>
    <w:rsid w:val="000858BD"/>
    <w:rsid w:val="00120B03"/>
    <w:rsid w:val="0015195E"/>
    <w:rsid w:val="001A1E5A"/>
    <w:rsid w:val="001A47F7"/>
    <w:rsid w:val="001B7267"/>
    <w:rsid w:val="00243044"/>
    <w:rsid w:val="002A2F5E"/>
    <w:rsid w:val="0032226D"/>
    <w:rsid w:val="005B2A6C"/>
    <w:rsid w:val="00600DD7"/>
    <w:rsid w:val="00732BDD"/>
    <w:rsid w:val="007F70CE"/>
    <w:rsid w:val="00942023"/>
    <w:rsid w:val="00981C31"/>
    <w:rsid w:val="00A57937"/>
    <w:rsid w:val="00A841D3"/>
    <w:rsid w:val="00AB38AC"/>
    <w:rsid w:val="00B441CE"/>
    <w:rsid w:val="00CC493B"/>
    <w:rsid w:val="00CE24CC"/>
    <w:rsid w:val="00D04C0D"/>
    <w:rsid w:val="00D77E23"/>
    <w:rsid w:val="00DF2274"/>
    <w:rsid w:val="00E57792"/>
    <w:rsid w:val="00F64FCF"/>
    <w:rsid w:val="00FD10F2"/>
    <w:rsid w:val="00FE22EF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CC493B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93B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K20 Center</cp:lastModifiedBy>
  <cp:revision>2</cp:revision>
  <dcterms:created xsi:type="dcterms:W3CDTF">2016-09-23T14:09:00Z</dcterms:created>
  <dcterms:modified xsi:type="dcterms:W3CDTF">2016-09-23T14:09:00Z</dcterms:modified>
</cp:coreProperties>
</file>