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4BC0A56" w14:textId="77777777" w:rsidR="006F1AD6" w:rsidRPr="00474B7A" w:rsidRDefault="00440FCF">
      <w:pPr>
        <w:pStyle w:val="Title"/>
      </w:pPr>
      <w:r w:rsidRPr="00474B7A">
        <w:rPr>
          <w:bCs/>
        </w:rPr>
        <w:t>PRINCIPIOS DEL DISEÑO</w:t>
      </w:r>
    </w:p>
    <w:tbl>
      <w:tblPr>
        <w:tblStyle w:val="a0"/>
        <w:tblW w:w="9225"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3825"/>
        <w:gridCol w:w="5400"/>
      </w:tblGrid>
      <w:tr w:rsidR="006F1AD6" w:rsidRPr="00474B7A" w14:paraId="5781A897" w14:textId="77777777">
        <w:trPr>
          <w:cantSplit/>
          <w:tblHeader/>
        </w:trPr>
        <w:tc>
          <w:tcPr>
            <w:tcW w:w="3825" w:type="dxa"/>
            <w:tcBorders>
              <w:top w:val="single" w:sz="8" w:space="0" w:color="45818E"/>
              <w:left w:val="single" w:sz="8" w:space="0" w:color="45818E"/>
              <w:bottom w:val="single" w:sz="8" w:space="0" w:color="45818E"/>
              <w:right w:val="single" w:sz="8" w:space="0" w:color="45818E"/>
            </w:tcBorders>
            <w:shd w:val="clear" w:color="auto" w:fill="3E5C61"/>
          </w:tcPr>
          <w:p w14:paraId="5CE55603" w14:textId="77777777" w:rsidR="006F1AD6" w:rsidRPr="00474B7A" w:rsidRDefault="00440FCF">
            <w:pPr>
              <w:pBdr>
                <w:top w:val="nil"/>
                <w:left w:val="nil"/>
                <w:bottom w:val="nil"/>
                <w:right w:val="nil"/>
                <w:between w:val="nil"/>
              </w:pBdr>
              <w:jc w:val="center"/>
              <w:rPr>
                <w:b/>
                <w:color w:val="FFFFFF"/>
              </w:rPr>
            </w:pPr>
            <w:r w:rsidRPr="00474B7A">
              <w:rPr>
                <w:b/>
                <w:bCs/>
                <w:color w:val="FFFFFF"/>
              </w:rPr>
              <w:t>Principio del diseño</w:t>
            </w:r>
          </w:p>
        </w:tc>
        <w:tc>
          <w:tcPr>
            <w:tcW w:w="5400" w:type="dxa"/>
            <w:tcBorders>
              <w:top w:val="single" w:sz="8" w:space="0" w:color="45818E"/>
              <w:left w:val="single" w:sz="8" w:space="0" w:color="45818E"/>
              <w:bottom w:val="single" w:sz="8" w:space="0" w:color="45818E"/>
              <w:right w:val="single" w:sz="8" w:space="0" w:color="45818E"/>
            </w:tcBorders>
            <w:shd w:val="clear" w:color="auto" w:fill="3E5C61"/>
          </w:tcPr>
          <w:p w14:paraId="6521A9F2" w14:textId="77777777" w:rsidR="006F1AD6" w:rsidRPr="00474B7A" w:rsidRDefault="00440FCF">
            <w:pPr>
              <w:pBdr>
                <w:top w:val="nil"/>
                <w:left w:val="nil"/>
                <w:bottom w:val="nil"/>
                <w:right w:val="nil"/>
                <w:between w:val="nil"/>
              </w:pBdr>
              <w:jc w:val="center"/>
              <w:rPr>
                <w:b/>
                <w:color w:val="FFFFFF"/>
              </w:rPr>
            </w:pPr>
            <w:r w:rsidRPr="00474B7A">
              <w:rPr>
                <w:b/>
                <w:bCs/>
                <w:color w:val="FFFFFF"/>
              </w:rPr>
              <w:t>Consideraciones</w:t>
            </w:r>
          </w:p>
        </w:tc>
      </w:tr>
      <w:tr w:rsidR="006F1AD6" w:rsidRPr="00474B7A" w14:paraId="77E9AB17" w14:textId="77777777">
        <w:trPr>
          <w:trHeight w:val="1740"/>
        </w:trPr>
        <w:tc>
          <w:tcPr>
            <w:tcW w:w="3825" w:type="dxa"/>
            <w:tcBorders>
              <w:top w:val="single" w:sz="8" w:space="0" w:color="45818E"/>
              <w:left w:val="single" w:sz="8" w:space="0" w:color="45818E"/>
              <w:bottom w:val="single" w:sz="8" w:space="0" w:color="45818E"/>
              <w:right w:val="single" w:sz="8" w:space="0" w:color="45818E"/>
            </w:tcBorders>
          </w:tcPr>
          <w:p w14:paraId="242D967A" w14:textId="77777777" w:rsidR="006F1AD6" w:rsidRPr="00474B7A" w:rsidRDefault="00440FCF">
            <w:pPr>
              <w:pBdr>
                <w:top w:val="nil"/>
                <w:left w:val="nil"/>
                <w:bottom w:val="nil"/>
                <w:right w:val="nil"/>
                <w:between w:val="nil"/>
              </w:pBdr>
              <w:rPr>
                <w:b/>
                <w:color w:val="910D28"/>
              </w:rPr>
            </w:pPr>
            <w:r w:rsidRPr="00474B7A">
              <w:rPr>
                <w:b/>
                <w:bCs/>
                <w:color w:val="910D28"/>
              </w:rPr>
              <w:t>Movimiento</w:t>
            </w:r>
          </w:p>
          <w:p w14:paraId="03F29633" w14:textId="77777777" w:rsidR="006F1AD6" w:rsidRPr="00474B7A" w:rsidRDefault="00440FCF">
            <w:pPr>
              <w:pBdr>
                <w:top w:val="nil"/>
                <w:left w:val="nil"/>
                <w:bottom w:val="nil"/>
                <w:right w:val="nil"/>
                <w:between w:val="nil"/>
              </w:pBdr>
              <w:rPr>
                <w:color w:val="3E5C61"/>
              </w:rPr>
            </w:pPr>
            <w:r w:rsidRPr="00474B7A">
              <w:rPr>
                <w:color w:val="3E5C61"/>
              </w:rPr>
              <w:t>Definición:</w:t>
            </w:r>
          </w:p>
        </w:tc>
        <w:tc>
          <w:tcPr>
            <w:tcW w:w="5400" w:type="dxa"/>
            <w:tcBorders>
              <w:top w:val="single" w:sz="8" w:space="0" w:color="45818E"/>
              <w:left w:val="single" w:sz="8" w:space="0" w:color="45818E"/>
              <w:bottom w:val="single" w:sz="8" w:space="0" w:color="45818E"/>
              <w:right w:val="single" w:sz="8" w:space="0" w:color="45818E"/>
            </w:tcBorders>
            <w:vAlign w:val="center"/>
          </w:tcPr>
          <w:p w14:paraId="0C78C7C5" w14:textId="77777777" w:rsidR="006F1AD6" w:rsidRPr="00474B7A" w:rsidRDefault="00440FCF">
            <w:pPr>
              <w:numPr>
                <w:ilvl w:val="0"/>
                <w:numId w:val="1"/>
              </w:numPr>
              <w:pBdr>
                <w:top w:val="nil"/>
                <w:left w:val="nil"/>
                <w:bottom w:val="nil"/>
                <w:right w:val="nil"/>
                <w:between w:val="nil"/>
              </w:pBdr>
              <w:ind w:left="450" w:hanging="270"/>
              <w:rPr>
                <w:color w:val="000000"/>
              </w:rPr>
            </w:pPr>
            <w:r w:rsidRPr="00474B7A">
              <w:rPr>
                <w:color w:val="000000"/>
              </w:rPr>
              <w:t>¿Qué camino recorrerán los ojos de los espectadores al ver los distintos componentes de tu obra?</w:t>
            </w:r>
          </w:p>
          <w:p w14:paraId="10948E9C" w14:textId="77777777" w:rsidR="006F1AD6" w:rsidRPr="00474B7A" w:rsidRDefault="00440FCF">
            <w:pPr>
              <w:numPr>
                <w:ilvl w:val="0"/>
                <w:numId w:val="1"/>
              </w:numPr>
              <w:pBdr>
                <w:top w:val="nil"/>
                <w:left w:val="nil"/>
                <w:bottom w:val="nil"/>
                <w:right w:val="nil"/>
                <w:between w:val="nil"/>
              </w:pBdr>
              <w:ind w:left="450" w:hanging="270"/>
              <w:rPr>
                <w:color w:val="000000"/>
              </w:rPr>
            </w:pPr>
            <w:r w:rsidRPr="00474B7A">
              <w:rPr>
                <w:color w:val="000000"/>
              </w:rPr>
              <w:t>¿Existen líneas o formas naturales que les sirvan de guía?</w:t>
            </w:r>
          </w:p>
          <w:p w14:paraId="2E2FB96F" w14:textId="77777777" w:rsidR="006F1AD6" w:rsidRPr="00474B7A" w:rsidRDefault="00440FCF">
            <w:pPr>
              <w:numPr>
                <w:ilvl w:val="0"/>
                <w:numId w:val="1"/>
              </w:numPr>
              <w:pBdr>
                <w:top w:val="nil"/>
                <w:left w:val="nil"/>
                <w:bottom w:val="nil"/>
                <w:right w:val="nil"/>
                <w:between w:val="nil"/>
              </w:pBdr>
              <w:ind w:left="450" w:hanging="270"/>
            </w:pPr>
            <w:r w:rsidRPr="00474B7A">
              <w:rPr>
                <w:color w:val="000000"/>
              </w:rPr>
              <w:t>¿Cómo puedes utilizar la disposición del espacio para fomentar la interacción o el descubrimiento?</w:t>
            </w:r>
          </w:p>
        </w:tc>
      </w:tr>
      <w:tr w:rsidR="006F1AD6" w:rsidRPr="00474B7A" w14:paraId="59798034" w14:textId="77777777">
        <w:trPr>
          <w:trHeight w:val="1740"/>
        </w:trPr>
        <w:tc>
          <w:tcPr>
            <w:tcW w:w="3825" w:type="dxa"/>
            <w:tcBorders>
              <w:top w:val="single" w:sz="8" w:space="0" w:color="45818E"/>
              <w:left w:val="single" w:sz="8" w:space="0" w:color="45818E"/>
              <w:bottom w:val="single" w:sz="8" w:space="0" w:color="45818E"/>
              <w:right w:val="single" w:sz="8" w:space="0" w:color="45818E"/>
            </w:tcBorders>
          </w:tcPr>
          <w:p w14:paraId="5A559467" w14:textId="77777777" w:rsidR="006F1AD6" w:rsidRPr="00474B7A" w:rsidRDefault="00440FCF">
            <w:pPr>
              <w:pBdr>
                <w:top w:val="nil"/>
                <w:left w:val="nil"/>
                <w:bottom w:val="nil"/>
                <w:right w:val="nil"/>
                <w:between w:val="nil"/>
              </w:pBdr>
              <w:rPr>
                <w:b/>
                <w:color w:val="910D28"/>
              </w:rPr>
            </w:pPr>
            <w:r w:rsidRPr="00474B7A">
              <w:rPr>
                <w:b/>
                <w:bCs/>
                <w:color w:val="910D28"/>
              </w:rPr>
              <w:t>Ritmo</w:t>
            </w:r>
          </w:p>
          <w:p w14:paraId="202B27C9" w14:textId="77777777" w:rsidR="006F1AD6" w:rsidRPr="00474B7A" w:rsidRDefault="00440FCF">
            <w:pPr>
              <w:rPr>
                <w:b/>
                <w:color w:val="910D28"/>
              </w:rPr>
            </w:pPr>
            <w:r w:rsidRPr="00474B7A">
              <w:rPr>
                <w:color w:val="3E5C61"/>
              </w:rPr>
              <w:t>Definición:</w:t>
            </w:r>
          </w:p>
        </w:tc>
        <w:tc>
          <w:tcPr>
            <w:tcW w:w="5400" w:type="dxa"/>
            <w:tcBorders>
              <w:top w:val="single" w:sz="8" w:space="0" w:color="45818E"/>
              <w:left w:val="single" w:sz="8" w:space="0" w:color="45818E"/>
              <w:bottom w:val="single" w:sz="8" w:space="0" w:color="45818E"/>
              <w:right w:val="single" w:sz="8" w:space="0" w:color="45818E"/>
            </w:tcBorders>
            <w:vAlign w:val="center"/>
          </w:tcPr>
          <w:p w14:paraId="32A200DE" w14:textId="77777777" w:rsidR="006F1AD6" w:rsidRPr="00474B7A" w:rsidRDefault="00440FCF">
            <w:pPr>
              <w:numPr>
                <w:ilvl w:val="0"/>
                <w:numId w:val="2"/>
              </w:numPr>
              <w:pBdr>
                <w:top w:val="nil"/>
                <w:left w:val="nil"/>
                <w:bottom w:val="nil"/>
                <w:right w:val="nil"/>
                <w:between w:val="nil"/>
              </w:pBdr>
              <w:ind w:left="450" w:hanging="270"/>
              <w:rPr>
                <w:color w:val="000000"/>
              </w:rPr>
            </w:pPr>
            <w:r w:rsidRPr="00474B7A">
              <w:rPr>
                <w:color w:val="000000"/>
              </w:rPr>
              <w:t>¿Hay patrones o elementos repetitivos en tu instalación que den una sensación de ritmo?</w:t>
            </w:r>
          </w:p>
          <w:p w14:paraId="0C081CFE" w14:textId="77777777" w:rsidR="006F1AD6" w:rsidRPr="00474B7A" w:rsidRDefault="00440FCF">
            <w:pPr>
              <w:numPr>
                <w:ilvl w:val="0"/>
                <w:numId w:val="2"/>
              </w:numPr>
              <w:pBdr>
                <w:top w:val="nil"/>
                <w:left w:val="nil"/>
                <w:bottom w:val="nil"/>
                <w:right w:val="nil"/>
                <w:between w:val="nil"/>
              </w:pBdr>
              <w:ind w:left="450" w:hanging="270"/>
              <w:rPr>
                <w:color w:val="000000"/>
              </w:rPr>
            </w:pPr>
            <w:r w:rsidRPr="00474B7A">
              <w:rPr>
                <w:color w:val="000000"/>
              </w:rPr>
              <w:t>¿Cómo puedes alternar estos elementos para crear interés y mantener la atención de los espectadores sin abrumarlos?</w:t>
            </w:r>
          </w:p>
          <w:p w14:paraId="2E4CF5AB" w14:textId="77777777" w:rsidR="006F1AD6" w:rsidRPr="00474B7A" w:rsidRDefault="00440FCF">
            <w:pPr>
              <w:numPr>
                <w:ilvl w:val="0"/>
                <w:numId w:val="2"/>
              </w:numPr>
              <w:pBdr>
                <w:top w:val="nil"/>
                <w:left w:val="nil"/>
                <w:bottom w:val="nil"/>
                <w:right w:val="nil"/>
                <w:between w:val="nil"/>
              </w:pBdr>
              <w:ind w:left="450" w:hanging="270"/>
            </w:pPr>
            <w:r w:rsidRPr="00474B7A">
              <w:rPr>
                <w:color w:val="000000"/>
              </w:rPr>
              <w:t>Piensa cómo el ritmo puede reflejar el flujo natural o el ritmo del movimiento dentro de un espacio.</w:t>
            </w:r>
          </w:p>
        </w:tc>
      </w:tr>
      <w:tr w:rsidR="006F1AD6" w:rsidRPr="00474B7A" w14:paraId="2E127515" w14:textId="77777777">
        <w:trPr>
          <w:trHeight w:val="1740"/>
        </w:trPr>
        <w:tc>
          <w:tcPr>
            <w:tcW w:w="3825" w:type="dxa"/>
            <w:tcBorders>
              <w:top w:val="single" w:sz="8" w:space="0" w:color="45818E"/>
              <w:left w:val="single" w:sz="8" w:space="0" w:color="45818E"/>
              <w:bottom w:val="single" w:sz="8" w:space="0" w:color="45818E"/>
              <w:right w:val="single" w:sz="8" w:space="0" w:color="45818E"/>
            </w:tcBorders>
          </w:tcPr>
          <w:p w14:paraId="253837FD" w14:textId="77777777" w:rsidR="006F1AD6" w:rsidRPr="00474B7A" w:rsidRDefault="00440FCF">
            <w:pPr>
              <w:pBdr>
                <w:top w:val="nil"/>
                <w:left w:val="nil"/>
                <w:bottom w:val="nil"/>
                <w:right w:val="nil"/>
                <w:between w:val="nil"/>
              </w:pBdr>
              <w:rPr>
                <w:b/>
                <w:color w:val="910D28"/>
              </w:rPr>
            </w:pPr>
            <w:r w:rsidRPr="00474B7A">
              <w:rPr>
                <w:b/>
                <w:bCs/>
                <w:color w:val="910D28"/>
              </w:rPr>
              <w:t>Énfasis</w:t>
            </w:r>
          </w:p>
          <w:p w14:paraId="78C8AA5E" w14:textId="77777777" w:rsidR="006F1AD6" w:rsidRPr="00474B7A" w:rsidRDefault="00440FCF">
            <w:pPr>
              <w:rPr>
                <w:b/>
                <w:color w:val="910D28"/>
              </w:rPr>
            </w:pPr>
            <w:r w:rsidRPr="00474B7A">
              <w:rPr>
                <w:color w:val="3E5C61"/>
              </w:rPr>
              <w:t>Definición:</w:t>
            </w:r>
          </w:p>
        </w:tc>
        <w:tc>
          <w:tcPr>
            <w:tcW w:w="5400" w:type="dxa"/>
            <w:tcBorders>
              <w:top w:val="single" w:sz="8" w:space="0" w:color="45818E"/>
              <w:left w:val="single" w:sz="8" w:space="0" w:color="45818E"/>
              <w:bottom w:val="single" w:sz="8" w:space="0" w:color="45818E"/>
              <w:right w:val="single" w:sz="8" w:space="0" w:color="45818E"/>
            </w:tcBorders>
            <w:vAlign w:val="center"/>
          </w:tcPr>
          <w:p w14:paraId="453CC099" w14:textId="77777777" w:rsidR="006F1AD6" w:rsidRPr="00474B7A" w:rsidRDefault="00440FCF">
            <w:pPr>
              <w:numPr>
                <w:ilvl w:val="0"/>
                <w:numId w:val="3"/>
              </w:numPr>
              <w:pBdr>
                <w:top w:val="nil"/>
                <w:left w:val="nil"/>
                <w:bottom w:val="nil"/>
                <w:right w:val="nil"/>
                <w:between w:val="nil"/>
              </w:pBdr>
              <w:ind w:left="450" w:hanging="270"/>
              <w:rPr>
                <w:color w:val="000000"/>
              </w:rPr>
            </w:pPr>
            <w:r w:rsidRPr="00474B7A">
              <w:rPr>
                <w:color w:val="000000"/>
              </w:rPr>
              <w:t>¿Qué parte de la instalación debe destacar más?</w:t>
            </w:r>
          </w:p>
          <w:p w14:paraId="46B58F5D" w14:textId="77777777" w:rsidR="006F1AD6" w:rsidRPr="00474B7A" w:rsidRDefault="00440FCF">
            <w:pPr>
              <w:numPr>
                <w:ilvl w:val="0"/>
                <w:numId w:val="3"/>
              </w:numPr>
              <w:pBdr>
                <w:top w:val="nil"/>
                <w:left w:val="nil"/>
                <w:bottom w:val="nil"/>
                <w:right w:val="nil"/>
                <w:between w:val="nil"/>
              </w:pBdr>
              <w:ind w:left="450" w:hanging="270"/>
              <w:rPr>
                <w:color w:val="000000"/>
              </w:rPr>
            </w:pPr>
            <w:r w:rsidRPr="00474B7A">
              <w:rPr>
                <w:color w:val="000000"/>
              </w:rPr>
              <w:t>¿Cómo puedes hacer que este elemento sea el punto focal, sin perder el equilibrio de la composición general?</w:t>
            </w:r>
          </w:p>
          <w:p w14:paraId="3E49BE33" w14:textId="77777777" w:rsidR="006F1AD6" w:rsidRPr="00474B7A" w:rsidRDefault="00440FCF">
            <w:pPr>
              <w:numPr>
                <w:ilvl w:val="0"/>
                <w:numId w:val="3"/>
              </w:numPr>
              <w:pBdr>
                <w:top w:val="nil"/>
                <w:left w:val="nil"/>
                <w:bottom w:val="nil"/>
                <w:right w:val="nil"/>
                <w:between w:val="nil"/>
              </w:pBdr>
              <w:ind w:left="450" w:hanging="270"/>
            </w:pPr>
            <w:r w:rsidRPr="00474B7A">
              <w:rPr>
                <w:color w:val="000000"/>
              </w:rPr>
              <w:t>¿Cuál será el impacto emocional o temático de tu punto de atención?</w:t>
            </w:r>
          </w:p>
        </w:tc>
      </w:tr>
    </w:tbl>
    <w:p w14:paraId="5DC478C2" w14:textId="77777777" w:rsidR="00A224EE" w:rsidRPr="00474B7A" w:rsidRDefault="00A224EE">
      <w:pPr>
        <w:pBdr>
          <w:top w:val="nil"/>
          <w:left w:val="nil"/>
          <w:bottom w:val="nil"/>
          <w:right w:val="nil"/>
          <w:between w:val="nil"/>
        </w:pBdr>
        <w:spacing w:before="200"/>
        <w:rPr>
          <w:b/>
          <w:color w:val="910D28"/>
        </w:rPr>
      </w:pPr>
    </w:p>
    <w:p w14:paraId="6B2F4FCE" w14:textId="77777777" w:rsidR="00A224EE" w:rsidRPr="00474B7A" w:rsidRDefault="00A224EE">
      <w:pPr>
        <w:pBdr>
          <w:top w:val="nil"/>
          <w:left w:val="nil"/>
          <w:bottom w:val="nil"/>
          <w:right w:val="nil"/>
          <w:between w:val="nil"/>
        </w:pBdr>
        <w:spacing w:before="200"/>
        <w:rPr>
          <w:b/>
          <w:color w:val="910D28"/>
        </w:rPr>
      </w:pPr>
    </w:p>
    <w:p w14:paraId="1B67A90F" w14:textId="77777777" w:rsidR="00A224EE" w:rsidRPr="00474B7A" w:rsidRDefault="00A224EE">
      <w:pPr>
        <w:pBdr>
          <w:top w:val="nil"/>
          <w:left w:val="nil"/>
          <w:bottom w:val="nil"/>
          <w:right w:val="nil"/>
          <w:between w:val="nil"/>
        </w:pBdr>
        <w:spacing w:before="200"/>
        <w:rPr>
          <w:b/>
          <w:color w:val="910D28"/>
        </w:rPr>
      </w:pPr>
    </w:p>
    <w:p w14:paraId="4DD7CC8F" w14:textId="77777777" w:rsidR="00A224EE" w:rsidRPr="00474B7A" w:rsidRDefault="00A224EE">
      <w:pPr>
        <w:pBdr>
          <w:top w:val="nil"/>
          <w:left w:val="nil"/>
          <w:bottom w:val="nil"/>
          <w:right w:val="nil"/>
          <w:between w:val="nil"/>
        </w:pBdr>
        <w:spacing w:before="200"/>
        <w:rPr>
          <w:b/>
          <w:color w:val="910D28"/>
        </w:rPr>
      </w:pPr>
    </w:p>
    <w:p w14:paraId="30AFD401" w14:textId="77777777" w:rsidR="00A224EE" w:rsidRPr="00474B7A" w:rsidRDefault="00A224EE">
      <w:pPr>
        <w:pBdr>
          <w:top w:val="nil"/>
          <w:left w:val="nil"/>
          <w:bottom w:val="nil"/>
          <w:right w:val="nil"/>
          <w:between w:val="nil"/>
        </w:pBdr>
        <w:spacing w:before="200"/>
        <w:rPr>
          <w:b/>
          <w:color w:val="910D28"/>
        </w:rPr>
      </w:pPr>
    </w:p>
    <w:p w14:paraId="11F79539" w14:textId="77777777" w:rsidR="00A224EE" w:rsidRPr="00474B7A" w:rsidRDefault="00A224EE">
      <w:pPr>
        <w:pBdr>
          <w:top w:val="nil"/>
          <w:left w:val="nil"/>
          <w:bottom w:val="nil"/>
          <w:right w:val="nil"/>
          <w:between w:val="nil"/>
        </w:pBdr>
        <w:spacing w:before="200"/>
        <w:rPr>
          <w:b/>
          <w:color w:val="910D28"/>
        </w:rPr>
      </w:pPr>
    </w:p>
    <w:p w14:paraId="278FA951" w14:textId="77777777" w:rsidR="00A224EE" w:rsidRPr="00474B7A" w:rsidRDefault="00A224EE">
      <w:pPr>
        <w:pBdr>
          <w:top w:val="nil"/>
          <w:left w:val="nil"/>
          <w:bottom w:val="nil"/>
          <w:right w:val="nil"/>
          <w:between w:val="nil"/>
        </w:pBdr>
        <w:spacing w:before="200"/>
        <w:rPr>
          <w:b/>
          <w:color w:val="910D28"/>
        </w:rPr>
      </w:pPr>
    </w:p>
    <w:p w14:paraId="5EEDA083" w14:textId="77777777" w:rsidR="00A224EE" w:rsidRPr="00474B7A" w:rsidRDefault="00A224EE">
      <w:pPr>
        <w:pBdr>
          <w:top w:val="nil"/>
          <w:left w:val="nil"/>
          <w:bottom w:val="nil"/>
          <w:right w:val="nil"/>
          <w:between w:val="nil"/>
        </w:pBdr>
        <w:spacing w:before="200"/>
        <w:rPr>
          <w:b/>
          <w:color w:val="910D28"/>
        </w:rPr>
      </w:pPr>
    </w:p>
    <w:p w14:paraId="15227635" w14:textId="5D33ABC3" w:rsidR="006F1AD6" w:rsidRPr="00474B7A" w:rsidRDefault="00440FCF">
      <w:pPr>
        <w:pBdr>
          <w:top w:val="nil"/>
          <w:left w:val="nil"/>
          <w:bottom w:val="nil"/>
          <w:right w:val="nil"/>
          <w:between w:val="nil"/>
        </w:pBdr>
        <w:spacing w:before="200"/>
      </w:pPr>
      <w:r w:rsidRPr="00474B7A">
        <w:rPr>
          <w:b/>
          <w:bCs/>
          <w:color w:val="910D28"/>
        </w:rPr>
        <w:lastRenderedPageBreak/>
        <w:t>Instalación artística profesional</w:t>
      </w:r>
      <w:r w:rsidRPr="00474B7A">
        <w:t xml:space="preserve">: Cada artista tiene un proceso diferente cuando realiza una instalación. Mientras ves los videos, anota </w:t>
      </w:r>
      <w:r w:rsidRPr="00474B7A">
        <w:rPr>
          <w:b/>
          <w:bCs/>
        </w:rPr>
        <w:t>qué principio del diseño consideras que destaca más</w:t>
      </w:r>
      <w:r w:rsidRPr="00474B7A">
        <w:t xml:space="preserve"> en su trabajo y explica por qué. </w:t>
      </w:r>
    </w:p>
    <w:tbl>
      <w:tblPr>
        <w:tblStyle w:val="a1"/>
        <w:tblW w:w="918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2430"/>
        <w:gridCol w:w="6750"/>
      </w:tblGrid>
      <w:tr w:rsidR="006F1AD6" w:rsidRPr="00474B7A" w14:paraId="73489229" w14:textId="77777777">
        <w:trPr>
          <w:cantSplit/>
          <w:tblHeader/>
        </w:trPr>
        <w:tc>
          <w:tcPr>
            <w:tcW w:w="2430" w:type="dxa"/>
            <w:tcBorders>
              <w:top w:val="single" w:sz="8" w:space="0" w:color="45818E"/>
              <w:left w:val="single" w:sz="8" w:space="0" w:color="45818E"/>
              <w:bottom w:val="single" w:sz="8" w:space="0" w:color="45818E"/>
              <w:right w:val="single" w:sz="8" w:space="0" w:color="45818E"/>
            </w:tcBorders>
            <w:shd w:val="clear" w:color="auto" w:fill="3E5C61"/>
          </w:tcPr>
          <w:p w14:paraId="661D7EFB" w14:textId="77777777" w:rsidR="006F1AD6" w:rsidRPr="00474B7A" w:rsidRDefault="00440FCF">
            <w:pPr>
              <w:jc w:val="center"/>
              <w:rPr>
                <w:b/>
                <w:color w:val="FFFFFF"/>
              </w:rPr>
            </w:pPr>
            <w:r w:rsidRPr="00474B7A">
              <w:rPr>
                <w:b/>
                <w:bCs/>
                <w:color w:val="FFFFFF"/>
              </w:rPr>
              <w:t>Nombre del artista</w:t>
            </w:r>
          </w:p>
        </w:tc>
        <w:tc>
          <w:tcPr>
            <w:tcW w:w="6750" w:type="dxa"/>
            <w:tcBorders>
              <w:top w:val="single" w:sz="8" w:space="0" w:color="45818E"/>
              <w:left w:val="single" w:sz="8" w:space="0" w:color="45818E"/>
              <w:bottom w:val="single" w:sz="8" w:space="0" w:color="45818E"/>
              <w:right w:val="single" w:sz="8" w:space="0" w:color="45818E"/>
            </w:tcBorders>
            <w:shd w:val="clear" w:color="auto" w:fill="3E5C61"/>
          </w:tcPr>
          <w:p w14:paraId="149D5813" w14:textId="77777777" w:rsidR="006F1AD6" w:rsidRPr="00474B7A" w:rsidRDefault="00440FCF">
            <w:pPr>
              <w:jc w:val="center"/>
              <w:rPr>
                <w:b/>
                <w:color w:val="FFFFFF"/>
              </w:rPr>
            </w:pPr>
            <w:r w:rsidRPr="00474B7A">
              <w:rPr>
                <w:b/>
                <w:bCs/>
                <w:color w:val="FFFFFF"/>
              </w:rPr>
              <w:t>Notas</w:t>
            </w:r>
          </w:p>
        </w:tc>
      </w:tr>
      <w:tr w:rsidR="006F1AD6" w:rsidRPr="00474B7A" w14:paraId="62C5E223" w14:textId="77777777" w:rsidTr="006067C1">
        <w:trPr>
          <w:trHeight w:val="2880"/>
        </w:trPr>
        <w:tc>
          <w:tcPr>
            <w:tcW w:w="2430" w:type="dxa"/>
            <w:tcBorders>
              <w:top w:val="single" w:sz="8" w:space="0" w:color="45818E"/>
              <w:left w:val="single" w:sz="8" w:space="0" w:color="45818E"/>
              <w:bottom w:val="single" w:sz="8" w:space="0" w:color="45818E"/>
              <w:right w:val="single" w:sz="8" w:space="0" w:color="45818E"/>
            </w:tcBorders>
            <w:vAlign w:val="center"/>
          </w:tcPr>
          <w:p w14:paraId="421C371D" w14:textId="77777777" w:rsidR="006F1AD6" w:rsidRPr="00474B7A" w:rsidRDefault="006F1AD6">
            <w:pPr>
              <w:jc w:val="center"/>
              <w:rPr>
                <w:b/>
                <w:color w:val="910D28"/>
              </w:rPr>
            </w:pPr>
          </w:p>
        </w:tc>
        <w:tc>
          <w:tcPr>
            <w:tcW w:w="6750" w:type="dxa"/>
            <w:tcBorders>
              <w:top w:val="single" w:sz="8" w:space="0" w:color="45818E"/>
              <w:left w:val="single" w:sz="8" w:space="0" w:color="45818E"/>
              <w:bottom w:val="single" w:sz="8" w:space="0" w:color="45818E"/>
              <w:right w:val="single" w:sz="8" w:space="0" w:color="45818E"/>
            </w:tcBorders>
            <w:vAlign w:val="center"/>
          </w:tcPr>
          <w:p w14:paraId="4F7B35EA" w14:textId="77777777" w:rsidR="006F1AD6" w:rsidRPr="00474B7A" w:rsidRDefault="006F1AD6"/>
          <w:p w14:paraId="44D03ECE" w14:textId="77777777" w:rsidR="006F1AD6" w:rsidRPr="00474B7A" w:rsidRDefault="006F1AD6"/>
          <w:p w14:paraId="040634CA" w14:textId="77777777" w:rsidR="006F1AD6" w:rsidRPr="00474B7A" w:rsidRDefault="006F1AD6"/>
          <w:p w14:paraId="7D23D596" w14:textId="77777777" w:rsidR="006F1AD6" w:rsidRPr="00474B7A" w:rsidRDefault="006F1AD6"/>
        </w:tc>
      </w:tr>
      <w:tr w:rsidR="006F1AD6" w:rsidRPr="00474B7A" w14:paraId="307EECD2" w14:textId="77777777" w:rsidTr="006067C1">
        <w:trPr>
          <w:trHeight w:val="2880"/>
        </w:trPr>
        <w:tc>
          <w:tcPr>
            <w:tcW w:w="2430" w:type="dxa"/>
            <w:tcBorders>
              <w:top w:val="single" w:sz="8" w:space="0" w:color="45818E"/>
              <w:left w:val="single" w:sz="8" w:space="0" w:color="45818E"/>
              <w:bottom w:val="single" w:sz="8" w:space="0" w:color="45818E"/>
              <w:right w:val="single" w:sz="8" w:space="0" w:color="45818E"/>
            </w:tcBorders>
            <w:vAlign w:val="center"/>
          </w:tcPr>
          <w:p w14:paraId="5C81424A" w14:textId="77777777" w:rsidR="006F1AD6" w:rsidRPr="00474B7A" w:rsidRDefault="006F1AD6">
            <w:pPr>
              <w:jc w:val="center"/>
              <w:rPr>
                <w:b/>
                <w:color w:val="910D28"/>
              </w:rPr>
            </w:pPr>
          </w:p>
        </w:tc>
        <w:tc>
          <w:tcPr>
            <w:tcW w:w="6750" w:type="dxa"/>
            <w:tcBorders>
              <w:top w:val="single" w:sz="8" w:space="0" w:color="45818E"/>
              <w:left w:val="single" w:sz="8" w:space="0" w:color="45818E"/>
              <w:bottom w:val="single" w:sz="8" w:space="0" w:color="45818E"/>
              <w:right w:val="single" w:sz="8" w:space="0" w:color="45818E"/>
            </w:tcBorders>
            <w:vAlign w:val="center"/>
          </w:tcPr>
          <w:p w14:paraId="65D8E819" w14:textId="77777777" w:rsidR="006F1AD6" w:rsidRPr="00474B7A" w:rsidRDefault="006F1AD6"/>
          <w:p w14:paraId="4D4CF168" w14:textId="77777777" w:rsidR="006F1AD6" w:rsidRPr="00474B7A" w:rsidRDefault="006F1AD6"/>
          <w:p w14:paraId="1BD5F2F5" w14:textId="77777777" w:rsidR="006F1AD6" w:rsidRPr="00474B7A" w:rsidRDefault="006F1AD6"/>
          <w:p w14:paraId="79D6621D" w14:textId="77777777" w:rsidR="006F1AD6" w:rsidRPr="00474B7A" w:rsidRDefault="006F1AD6"/>
        </w:tc>
      </w:tr>
      <w:tr w:rsidR="006F1AD6" w:rsidRPr="00474B7A" w14:paraId="4A3C0080" w14:textId="77777777" w:rsidTr="006067C1">
        <w:trPr>
          <w:trHeight w:val="2880"/>
        </w:trPr>
        <w:tc>
          <w:tcPr>
            <w:tcW w:w="2430" w:type="dxa"/>
            <w:tcBorders>
              <w:top w:val="single" w:sz="8" w:space="0" w:color="45818E"/>
              <w:left w:val="single" w:sz="8" w:space="0" w:color="45818E"/>
              <w:bottom w:val="single" w:sz="8" w:space="0" w:color="45818E"/>
              <w:right w:val="single" w:sz="8" w:space="0" w:color="45818E"/>
            </w:tcBorders>
            <w:vAlign w:val="center"/>
          </w:tcPr>
          <w:p w14:paraId="104FF88D" w14:textId="77777777" w:rsidR="006F1AD6" w:rsidRPr="00474B7A" w:rsidRDefault="006F1AD6">
            <w:pPr>
              <w:jc w:val="center"/>
              <w:rPr>
                <w:b/>
                <w:color w:val="910D28"/>
              </w:rPr>
            </w:pPr>
          </w:p>
        </w:tc>
        <w:tc>
          <w:tcPr>
            <w:tcW w:w="6750" w:type="dxa"/>
            <w:tcBorders>
              <w:top w:val="single" w:sz="8" w:space="0" w:color="45818E"/>
              <w:left w:val="single" w:sz="8" w:space="0" w:color="45818E"/>
              <w:bottom w:val="single" w:sz="8" w:space="0" w:color="45818E"/>
              <w:right w:val="single" w:sz="8" w:space="0" w:color="45818E"/>
            </w:tcBorders>
            <w:vAlign w:val="center"/>
          </w:tcPr>
          <w:p w14:paraId="66FEFEE7" w14:textId="77777777" w:rsidR="006F1AD6" w:rsidRPr="00474B7A" w:rsidRDefault="006F1AD6"/>
          <w:p w14:paraId="5F85E145" w14:textId="77777777" w:rsidR="006F1AD6" w:rsidRPr="00474B7A" w:rsidRDefault="006F1AD6"/>
          <w:p w14:paraId="2E200FD9" w14:textId="77777777" w:rsidR="006F1AD6" w:rsidRPr="00474B7A" w:rsidRDefault="006F1AD6"/>
          <w:p w14:paraId="1F0CD45F" w14:textId="77777777" w:rsidR="006F1AD6" w:rsidRPr="00474B7A" w:rsidRDefault="006F1AD6"/>
        </w:tc>
      </w:tr>
    </w:tbl>
    <w:p w14:paraId="7AEC0CFB" w14:textId="77777777" w:rsidR="006F1AD6" w:rsidRPr="00474B7A" w:rsidRDefault="006F1AD6"/>
    <w:p w14:paraId="4E480894" w14:textId="77777777" w:rsidR="00A224EE" w:rsidRPr="00474B7A" w:rsidRDefault="00A224EE">
      <w:pPr>
        <w:pBdr>
          <w:top w:val="nil"/>
          <w:left w:val="nil"/>
          <w:bottom w:val="nil"/>
          <w:right w:val="nil"/>
          <w:between w:val="nil"/>
        </w:pBdr>
        <w:rPr>
          <w:b/>
          <w:sz w:val="32"/>
          <w:szCs w:val="32"/>
        </w:rPr>
      </w:pPr>
    </w:p>
    <w:p w14:paraId="5A5CCDD0" w14:textId="77777777" w:rsidR="00A224EE" w:rsidRPr="00474B7A" w:rsidRDefault="00A224EE">
      <w:pPr>
        <w:pBdr>
          <w:top w:val="nil"/>
          <w:left w:val="nil"/>
          <w:bottom w:val="nil"/>
          <w:right w:val="nil"/>
          <w:between w:val="nil"/>
        </w:pBdr>
        <w:rPr>
          <w:b/>
          <w:sz w:val="32"/>
          <w:szCs w:val="32"/>
        </w:rPr>
      </w:pPr>
    </w:p>
    <w:p w14:paraId="4CBAFB42" w14:textId="4F0FDE58" w:rsidR="006F1AD6" w:rsidRPr="00474B7A" w:rsidRDefault="00440FCF">
      <w:pPr>
        <w:pBdr>
          <w:top w:val="nil"/>
          <w:left w:val="nil"/>
          <w:bottom w:val="nil"/>
          <w:right w:val="nil"/>
          <w:between w:val="nil"/>
        </w:pBdr>
        <w:rPr>
          <w:sz w:val="32"/>
          <w:szCs w:val="32"/>
        </w:rPr>
      </w:pPr>
      <w:r w:rsidRPr="00474B7A">
        <w:rPr>
          <w:b/>
          <w:bCs/>
          <w:sz w:val="32"/>
          <w:szCs w:val="32"/>
        </w:rPr>
        <w:lastRenderedPageBreak/>
        <w:t>CONOCER AL CLIENTE</w:t>
      </w:r>
    </w:p>
    <w:p w14:paraId="3C45F967" w14:textId="77777777" w:rsidR="006F1AD6" w:rsidRPr="00474B7A" w:rsidRDefault="00440FCF">
      <w:pPr>
        <w:pBdr>
          <w:top w:val="nil"/>
          <w:left w:val="nil"/>
          <w:bottom w:val="nil"/>
          <w:right w:val="nil"/>
          <w:between w:val="nil"/>
        </w:pBdr>
        <w:rPr>
          <w:color w:val="000000"/>
        </w:rPr>
      </w:pPr>
      <w:r w:rsidRPr="00474B7A">
        <w:rPr>
          <w:color w:val="000000"/>
        </w:rPr>
        <w:t>Como artista profesional, a menudo trabajarás con clientes que tienen necesidades o expectativas concretas. Ya sea que se trate de una galería, un espacio público o un encargo privado, comprender y cumplir los objetivos del cliente es crucial para alcanzar el éxito.</w:t>
      </w:r>
    </w:p>
    <w:tbl>
      <w:tblPr>
        <w:tblStyle w:val="a2"/>
        <w:tblW w:w="9390" w:type="dxa"/>
        <w:tblBorders>
          <w:top w:val="single" w:sz="8" w:space="0" w:color="BED7D3"/>
          <w:left w:val="single" w:sz="8" w:space="0" w:color="BED7D3"/>
          <w:bottom w:val="single" w:sz="8" w:space="0" w:color="BED7D3"/>
          <w:right w:val="single" w:sz="8" w:space="0" w:color="BED7D3"/>
          <w:insideH w:val="single" w:sz="8" w:space="0" w:color="BED7D3"/>
          <w:insideV w:val="single" w:sz="8" w:space="0" w:color="BED7D3"/>
        </w:tblBorders>
        <w:tblLayout w:type="fixed"/>
        <w:tblLook w:val="0400" w:firstRow="0" w:lastRow="0" w:firstColumn="0" w:lastColumn="0" w:noHBand="0" w:noVBand="1"/>
      </w:tblPr>
      <w:tblGrid>
        <w:gridCol w:w="4170"/>
        <w:gridCol w:w="5220"/>
      </w:tblGrid>
      <w:tr w:rsidR="006F1AD6" w:rsidRPr="00474B7A" w14:paraId="4AE5C5BF" w14:textId="77777777">
        <w:trPr>
          <w:cantSplit/>
          <w:tblHeader/>
        </w:trPr>
        <w:tc>
          <w:tcPr>
            <w:tcW w:w="4170" w:type="dxa"/>
            <w:tcBorders>
              <w:top w:val="single" w:sz="8" w:space="0" w:color="45818E"/>
              <w:left w:val="single" w:sz="8" w:space="0" w:color="45818E"/>
              <w:bottom w:val="single" w:sz="8" w:space="0" w:color="45818E"/>
              <w:right w:val="single" w:sz="8" w:space="0" w:color="45818E"/>
            </w:tcBorders>
            <w:shd w:val="clear" w:color="auto" w:fill="3E5C61"/>
          </w:tcPr>
          <w:p w14:paraId="637DC9DE" w14:textId="77777777" w:rsidR="006F1AD6" w:rsidRPr="00474B7A" w:rsidRDefault="00440FCF">
            <w:pPr>
              <w:pBdr>
                <w:top w:val="nil"/>
                <w:left w:val="nil"/>
                <w:bottom w:val="nil"/>
                <w:right w:val="nil"/>
                <w:between w:val="nil"/>
              </w:pBdr>
              <w:jc w:val="center"/>
              <w:rPr>
                <w:b/>
                <w:color w:val="FFFFFF"/>
              </w:rPr>
            </w:pPr>
            <w:r w:rsidRPr="00474B7A">
              <w:rPr>
                <w:b/>
                <w:bCs/>
                <w:color w:val="FFFFFF"/>
              </w:rPr>
              <w:t>Consideraciones</w:t>
            </w:r>
          </w:p>
        </w:tc>
        <w:tc>
          <w:tcPr>
            <w:tcW w:w="5220" w:type="dxa"/>
            <w:tcBorders>
              <w:top w:val="single" w:sz="8" w:space="0" w:color="45818E"/>
              <w:left w:val="single" w:sz="8" w:space="0" w:color="45818E"/>
              <w:bottom w:val="single" w:sz="8" w:space="0" w:color="45818E"/>
              <w:right w:val="single" w:sz="8" w:space="0" w:color="45818E"/>
            </w:tcBorders>
            <w:shd w:val="clear" w:color="auto" w:fill="3E5C61"/>
          </w:tcPr>
          <w:p w14:paraId="6BB6479A" w14:textId="77777777" w:rsidR="006F1AD6" w:rsidRPr="00474B7A" w:rsidRDefault="00440FCF">
            <w:pPr>
              <w:pBdr>
                <w:top w:val="nil"/>
                <w:left w:val="nil"/>
                <w:bottom w:val="nil"/>
                <w:right w:val="nil"/>
                <w:between w:val="nil"/>
              </w:pBdr>
              <w:jc w:val="center"/>
              <w:rPr>
                <w:b/>
                <w:color w:val="FFFFFF"/>
              </w:rPr>
            </w:pPr>
            <w:r w:rsidRPr="00474B7A">
              <w:rPr>
                <w:b/>
                <w:bCs/>
                <w:color w:val="FFFFFF"/>
              </w:rPr>
              <w:t>Notas</w:t>
            </w:r>
          </w:p>
        </w:tc>
      </w:tr>
      <w:tr w:rsidR="006F1AD6" w:rsidRPr="00474B7A" w14:paraId="7674D9E6" w14:textId="77777777" w:rsidTr="00A224EE">
        <w:trPr>
          <w:trHeight w:val="3294"/>
        </w:trPr>
        <w:tc>
          <w:tcPr>
            <w:tcW w:w="4170" w:type="dxa"/>
            <w:tcBorders>
              <w:top w:val="single" w:sz="8" w:space="0" w:color="45818E"/>
              <w:left w:val="single" w:sz="8" w:space="0" w:color="45818E"/>
              <w:bottom w:val="single" w:sz="8" w:space="0" w:color="45818E"/>
              <w:right w:val="single" w:sz="8" w:space="0" w:color="45818E"/>
            </w:tcBorders>
            <w:vAlign w:val="center"/>
          </w:tcPr>
          <w:p w14:paraId="6BE01251" w14:textId="77777777" w:rsidR="006F1AD6" w:rsidRPr="00474B7A" w:rsidRDefault="00440FCF">
            <w:pPr>
              <w:pBdr>
                <w:top w:val="nil"/>
                <w:left w:val="nil"/>
                <w:bottom w:val="nil"/>
                <w:right w:val="nil"/>
                <w:between w:val="nil"/>
              </w:pBdr>
              <w:rPr>
                <w:b/>
                <w:color w:val="910D28"/>
              </w:rPr>
            </w:pPr>
            <w:r w:rsidRPr="00474B7A">
              <w:rPr>
                <w:b/>
                <w:bCs/>
                <w:color w:val="910D28"/>
              </w:rPr>
              <w:t>Comprender el espacio</w:t>
            </w:r>
          </w:p>
          <w:p w14:paraId="3944129B" w14:textId="770BB6EB" w:rsidR="006F1AD6" w:rsidRPr="00474B7A" w:rsidRDefault="00440FCF" w:rsidP="00A224EE">
            <w:r w:rsidRPr="00474B7A">
              <w:t>Los clientes pueden tener requisitos prácticos, como asegurarse de que la obra encaje en un lugar en específico o que complemente el entorno. Al igual que tú, que evaluaste tu espacio para este proyecto, los artistas profesionales deben tener en cuenta las necesidades del entorno donde se expondrán sus obras.</w:t>
            </w:r>
          </w:p>
        </w:tc>
        <w:tc>
          <w:tcPr>
            <w:tcW w:w="5220" w:type="dxa"/>
            <w:tcBorders>
              <w:top w:val="single" w:sz="8" w:space="0" w:color="45818E"/>
              <w:left w:val="single" w:sz="8" w:space="0" w:color="45818E"/>
              <w:bottom w:val="single" w:sz="8" w:space="0" w:color="45818E"/>
              <w:right w:val="single" w:sz="8" w:space="0" w:color="45818E"/>
            </w:tcBorders>
            <w:vAlign w:val="center"/>
          </w:tcPr>
          <w:p w14:paraId="038A94A3" w14:textId="77777777" w:rsidR="006F1AD6" w:rsidRPr="00474B7A" w:rsidRDefault="006F1AD6">
            <w:pPr>
              <w:pBdr>
                <w:top w:val="nil"/>
                <w:left w:val="nil"/>
                <w:bottom w:val="nil"/>
                <w:right w:val="nil"/>
                <w:between w:val="nil"/>
              </w:pBdr>
              <w:rPr>
                <w:color w:val="000000"/>
              </w:rPr>
            </w:pPr>
          </w:p>
        </w:tc>
      </w:tr>
      <w:tr w:rsidR="006F1AD6" w:rsidRPr="00474B7A" w14:paraId="29EFF4F0" w14:textId="77777777">
        <w:trPr>
          <w:trHeight w:val="2469"/>
        </w:trPr>
        <w:tc>
          <w:tcPr>
            <w:tcW w:w="4170" w:type="dxa"/>
            <w:tcBorders>
              <w:top w:val="single" w:sz="8" w:space="0" w:color="45818E"/>
              <w:left w:val="single" w:sz="8" w:space="0" w:color="45818E"/>
              <w:bottom w:val="single" w:sz="8" w:space="0" w:color="45818E"/>
              <w:right w:val="single" w:sz="8" w:space="0" w:color="45818E"/>
            </w:tcBorders>
            <w:vAlign w:val="center"/>
          </w:tcPr>
          <w:p w14:paraId="7BD83E98" w14:textId="77777777" w:rsidR="006F1AD6" w:rsidRPr="00474B7A" w:rsidRDefault="00440FCF">
            <w:pPr>
              <w:pBdr>
                <w:top w:val="nil"/>
                <w:left w:val="nil"/>
                <w:bottom w:val="nil"/>
                <w:right w:val="nil"/>
                <w:between w:val="nil"/>
              </w:pBdr>
              <w:rPr>
                <w:b/>
                <w:color w:val="910D28"/>
              </w:rPr>
            </w:pPr>
            <w:r w:rsidRPr="00474B7A">
              <w:rPr>
                <w:b/>
                <w:bCs/>
                <w:color w:val="910D28"/>
              </w:rPr>
              <w:t>Cumplir las expectativas</w:t>
            </w:r>
          </w:p>
          <w:p w14:paraId="31E63898" w14:textId="77777777" w:rsidR="006F1AD6" w:rsidRPr="00474B7A" w:rsidRDefault="00440FCF">
            <w:pPr>
              <w:rPr>
                <w:b/>
                <w:color w:val="910D28"/>
              </w:rPr>
            </w:pPr>
            <w:r w:rsidRPr="00474B7A">
              <w:t xml:space="preserve">El cliente también puede tener preferencias temáticas o estilísticas. Es importante mantener tu integridad artística y, al mismo tiempo, garantizar que la pieza final se ajuste a la visión del cliente. </w:t>
            </w:r>
          </w:p>
        </w:tc>
        <w:tc>
          <w:tcPr>
            <w:tcW w:w="5220" w:type="dxa"/>
            <w:tcBorders>
              <w:top w:val="single" w:sz="8" w:space="0" w:color="45818E"/>
              <w:left w:val="single" w:sz="8" w:space="0" w:color="45818E"/>
              <w:bottom w:val="single" w:sz="8" w:space="0" w:color="45818E"/>
              <w:right w:val="single" w:sz="8" w:space="0" w:color="45818E"/>
            </w:tcBorders>
            <w:vAlign w:val="center"/>
          </w:tcPr>
          <w:p w14:paraId="6815DDEE" w14:textId="77777777" w:rsidR="006F1AD6" w:rsidRPr="00474B7A" w:rsidRDefault="006F1AD6">
            <w:pPr>
              <w:pBdr>
                <w:top w:val="nil"/>
                <w:left w:val="nil"/>
                <w:bottom w:val="nil"/>
                <w:right w:val="nil"/>
                <w:between w:val="nil"/>
              </w:pBdr>
              <w:rPr>
                <w:color w:val="000000"/>
              </w:rPr>
            </w:pPr>
          </w:p>
        </w:tc>
      </w:tr>
      <w:tr w:rsidR="006F1AD6" w:rsidRPr="00474B7A" w14:paraId="1331EFC3" w14:textId="77777777">
        <w:trPr>
          <w:trHeight w:val="3561"/>
        </w:trPr>
        <w:tc>
          <w:tcPr>
            <w:tcW w:w="4170" w:type="dxa"/>
            <w:tcBorders>
              <w:top w:val="single" w:sz="8" w:space="0" w:color="45818E"/>
              <w:left w:val="single" w:sz="8" w:space="0" w:color="45818E"/>
              <w:bottom w:val="single" w:sz="8" w:space="0" w:color="45818E"/>
              <w:right w:val="single" w:sz="8" w:space="0" w:color="45818E"/>
            </w:tcBorders>
            <w:vAlign w:val="center"/>
          </w:tcPr>
          <w:p w14:paraId="7594703A" w14:textId="77777777" w:rsidR="006F1AD6" w:rsidRPr="00474B7A" w:rsidRDefault="00440FCF">
            <w:pPr>
              <w:pBdr>
                <w:top w:val="nil"/>
                <w:left w:val="nil"/>
                <w:bottom w:val="nil"/>
                <w:right w:val="nil"/>
                <w:between w:val="nil"/>
              </w:pBdr>
              <w:rPr>
                <w:b/>
                <w:color w:val="910D28"/>
              </w:rPr>
            </w:pPr>
            <w:r w:rsidRPr="00474B7A">
              <w:rPr>
                <w:b/>
                <w:bCs/>
                <w:color w:val="910D28"/>
              </w:rPr>
              <w:t>Compromiso y comunicación</w:t>
            </w:r>
          </w:p>
          <w:p w14:paraId="5AA2677E" w14:textId="77777777" w:rsidR="006F1AD6" w:rsidRPr="00474B7A" w:rsidRDefault="00440FCF">
            <w:pPr>
              <w:rPr>
                <w:b/>
                <w:color w:val="910D28"/>
              </w:rPr>
            </w:pPr>
            <w:r w:rsidRPr="00474B7A">
              <w:t>El arte profesional a menudo implica compromiso. Puede que tengas que equilibrar tus ideas creativas con las limitaciones prácticas o las preferencias del cliente. Una buena comunicación es clave para manejar las expectativas y mantener la calidad y la visión de tu trabajo.</w:t>
            </w:r>
          </w:p>
        </w:tc>
        <w:tc>
          <w:tcPr>
            <w:tcW w:w="5220" w:type="dxa"/>
            <w:tcBorders>
              <w:top w:val="single" w:sz="8" w:space="0" w:color="45818E"/>
              <w:left w:val="single" w:sz="8" w:space="0" w:color="45818E"/>
              <w:bottom w:val="single" w:sz="8" w:space="0" w:color="45818E"/>
              <w:right w:val="single" w:sz="8" w:space="0" w:color="45818E"/>
            </w:tcBorders>
            <w:vAlign w:val="center"/>
          </w:tcPr>
          <w:p w14:paraId="2369215F" w14:textId="77777777" w:rsidR="006F1AD6" w:rsidRPr="00474B7A" w:rsidRDefault="006F1AD6">
            <w:pPr>
              <w:pBdr>
                <w:top w:val="nil"/>
                <w:left w:val="nil"/>
                <w:bottom w:val="nil"/>
                <w:right w:val="nil"/>
                <w:between w:val="nil"/>
              </w:pBdr>
              <w:rPr>
                <w:color w:val="000000"/>
              </w:rPr>
            </w:pPr>
          </w:p>
        </w:tc>
      </w:tr>
    </w:tbl>
    <w:p w14:paraId="7DC7D2CB" w14:textId="77777777" w:rsidR="006F1AD6" w:rsidRDefault="006F1AD6">
      <w:pPr>
        <w:pBdr>
          <w:top w:val="nil"/>
          <w:left w:val="nil"/>
          <w:bottom w:val="nil"/>
          <w:right w:val="nil"/>
          <w:between w:val="nil"/>
        </w:pBdr>
        <w:rPr>
          <w:color w:val="000000"/>
        </w:rPr>
      </w:pPr>
    </w:p>
    <w:sectPr w:rsidR="006F1AD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74680D" w14:textId="77777777" w:rsidR="00AE1930" w:rsidRPr="00474B7A" w:rsidRDefault="00AE1930">
      <w:pPr>
        <w:spacing w:after="0" w:line="240" w:lineRule="auto"/>
      </w:pPr>
      <w:r w:rsidRPr="00474B7A">
        <w:separator/>
      </w:r>
    </w:p>
  </w:endnote>
  <w:endnote w:type="continuationSeparator" w:id="0">
    <w:p w14:paraId="7FF829FB" w14:textId="77777777" w:rsidR="00AE1930" w:rsidRPr="00474B7A" w:rsidRDefault="00AE1930">
      <w:pPr>
        <w:spacing w:after="0" w:line="240" w:lineRule="auto"/>
      </w:pPr>
      <w:r w:rsidRPr="00474B7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B7B894-7F12-4804-8C31-378C15ABA06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2" w:fontKey="{023ACF76-BE95-47D5-9D4A-523DA5CFD28E}"/>
    <w:embedBold r:id="rId3" w:fontKey="{D11237E6-FB09-4973-BB6F-5295EE4A4FEB}"/>
    <w:embedItalic r:id="rId4" w:fontKey="{8C28E994-1F6C-4D97-BC3C-00D0631C9BE3}"/>
  </w:font>
  <w:font w:name="Dotum">
    <w:altName w:val="돋움"/>
    <w:panose1 w:val="020B0600000101010101"/>
    <w:charset w:val="81"/>
    <w:family w:val="swiss"/>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5" w:fontKey="{90483791-A4EC-4B8B-AA41-F4B059859460}"/>
    <w:embedBold r:id="rId6" w:fontKey="{64CFBE41-4F59-455B-BEBF-FA526CFCDB40}"/>
    <w:embedItalic r:id="rId7" w:fontKey="{22A3B94B-F485-471F-85D1-3B7088670FE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1B85BCFE-E274-45CB-8C8E-3F59F7A7A2AA}"/>
    <w:embedItalic r:id="rId9" w:fontKey="{732300BC-CCA9-4554-A9A0-245B617729F1}"/>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6435C" w14:textId="77777777" w:rsidR="00440FCF" w:rsidRPr="00474B7A" w:rsidRDefault="00440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9655E" w14:textId="77777777" w:rsidR="006F1AD6" w:rsidRPr="00474B7A" w:rsidRDefault="00440FCF">
    <w:pPr>
      <w:pBdr>
        <w:top w:val="nil"/>
        <w:left w:val="nil"/>
        <w:bottom w:val="nil"/>
        <w:right w:val="nil"/>
        <w:between w:val="nil"/>
      </w:pBdr>
      <w:tabs>
        <w:tab w:val="center" w:pos="4680"/>
        <w:tab w:val="right" w:pos="9360"/>
      </w:tabs>
      <w:spacing w:after="0" w:line="240" w:lineRule="auto"/>
      <w:rPr>
        <w:color w:val="000000"/>
      </w:rPr>
    </w:pPr>
    <w:r w:rsidRPr="00474B7A">
      <w:drawing>
        <wp:anchor distT="0" distB="0" distL="0" distR="0" simplePos="0" relativeHeight="251658240" behindDoc="1" locked="0" layoutInCell="1" hidden="0" allowOverlap="1" wp14:anchorId="28BBCC7E" wp14:editId="47A0CB40">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sidRPr="00474B7A">
      <mc:AlternateContent>
        <mc:Choice Requires="wps">
          <w:drawing>
            <wp:anchor distT="0" distB="0" distL="114300" distR="114300" simplePos="0" relativeHeight="251659264" behindDoc="0" locked="0" layoutInCell="1" hidden="0" allowOverlap="1" wp14:anchorId="7EA2290B" wp14:editId="2E0D802F">
              <wp:simplePos x="0" y="0"/>
              <wp:positionH relativeFrom="column">
                <wp:posOffset>1130300</wp:posOffset>
              </wp:positionH>
              <wp:positionV relativeFrom="paragraph">
                <wp:posOffset>-253999</wp:posOffset>
              </wp:positionV>
              <wp:extent cx="4010025" cy="304078"/>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0B67BDCB" w14:textId="77777777" w:rsidR="006F1AD6" w:rsidRPr="00474B7A" w:rsidRDefault="00440FCF">
                          <w:pPr>
                            <w:spacing w:after="0" w:line="240" w:lineRule="auto"/>
                            <w:jc w:val="right"/>
                            <w:textDirection w:val="btLr"/>
                          </w:pPr>
                          <w:r w:rsidRPr="00474B7A">
                            <w:rPr>
                              <w:rFonts w:ascii="Arial" w:eastAsia="Arial" w:hAnsi="Arial" w:cs="Arial"/>
                              <w:b/>
                              <w:bCs/>
                              <w:smallCaps/>
                              <w:color w:val="2D2D2D"/>
                            </w:rPr>
                            <w:t>THE ART OF TAKING UP SPACE</w:t>
                          </w:r>
                        </w:p>
                      </w:txbxContent>
                    </wps:txbx>
                    <wps:bodyPr spcFirstLastPara="1" wrap="square" lIns="91425" tIns="45700" rIns="91425" bIns="45700" anchor="t" anchorCtr="0">
                      <a:noAutofit/>
                    </wps:bodyPr>
                  </wps:wsp>
                </a:graphicData>
              </a:graphic>
            </wp:anchor>
          </w:drawing>
        </mc:Choice>
        <mc:Fallback>
          <w:pict>
            <v:rect w14:anchorId="7EA2290B" id="Rectangle 9" o:spid="_x0000_s1026" style="position:absolute;margin-left:89pt;margin-top:-20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" filled="f" stroked="f">
              <v:textbox inset="2.53958mm,1.2694mm,2.53958mm,1.2694mm">
                <w:txbxContent>
                  <w:p w14:paraId="0B67BDCB" w14:textId="77777777" w:rsidR="006F1AD6" w:rsidRPr="00474B7A" w:rsidRDefault="00440FCF">
                    <w:pPr>
                      <w:spacing w:after="0" w:line="240" w:lineRule="auto"/>
                      <w:jc w:val="right"/>
                      <w:textDirection w:val="btLr"/>
                    </w:pPr>
                    <w:r w:rsidRPr="00474B7A">
                      <w:rPr>
                        <w:rFonts w:ascii="Arial" w:eastAsia="Arial" w:hAnsi="Arial" w:cs="Arial"/>
                        <w:b/>
                        <w:bCs/>
                        <w:smallCaps/>
                        <w:color w:val="2D2D2D"/>
                      </w:rPr>
                      <w:t>THE ART OF TAKING UP SPACE</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FD13" w14:textId="77777777" w:rsidR="00440FCF" w:rsidRPr="00474B7A" w:rsidRDefault="00440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2799B" w14:textId="77777777" w:rsidR="00AE1930" w:rsidRPr="00474B7A" w:rsidRDefault="00AE1930">
      <w:pPr>
        <w:spacing w:after="0" w:line="240" w:lineRule="auto"/>
      </w:pPr>
      <w:r w:rsidRPr="00474B7A">
        <w:separator/>
      </w:r>
    </w:p>
  </w:footnote>
  <w:footnote w:type="continuationSeparator" w:id="0">
    <w:p w14:paraId="5F74BADB" w14:textId="77777777" w:rsidR="00AE1930" w:rsidRPr="00474B7A" w:rsidRDefault="00AE1930">
      <w:pPr>
        <w:spacing w:after="0" w:line="240" w:lineRule="auto"/>
      </w:pPr>
      <w:r w:rsidRPr="00474B7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8B8A8" w14:textId="77777777" w:rsidR="00440FCF" w:rsidRPr="00474B7A" w:rsidRDefault="00440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4280F" w14:textId="77777777" w:rsidR="006F1AD6" w:rsidRPr="00474B7A" w:rsidRDefault="006F1A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6021" w14:textId="77777777" w:rsidR="00440FCF" w:rsidRPr="00474B7A" w:rsidRDefault="00440F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852E31"/>
    <w:multiLevelType w:val="multilevel"/>
    <w:tmpl w:val="B4BABF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E7B0C42"/>
    <w:multiLevelType w:val="multilevel"/>
    <w:tmpl w:val="E3FE05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5E56B70"/>
    <w:multiLevelType w:val="multilevel"/>
    <w:tmpl w:val="03A2D3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5760039">
    <w:abstractNumId w:val="1"/>
  </w:num>
  <w:num w:numId="2" w16cid:durableId="1160123839">
    <w:abstractNumId w:val="2"/>
  </w:num>
  <w:num w:numId="3" w16cid:durableId="345325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AD6"/>
    <w:rsid w:val="000260CB"/>
    <w:rsid w:val="00124719"/>
    <w:rsid w:val="00130719"/>
    <w:rsid w:val="00440FCF"/>
    <w:rsid w:val="00474B7A"/>
    <w:rsid w:val="004D2589"/>
    <w:rsid w:val="00546682"/>
    <w:rsid w:val="006067C1"/>
    <w:rsid w:val="006D66AC"/>
    <w:rsid w:val="006F1AD6"/>
    <w:rsid w:val="007D6F87"/>
    <w:rsid w:val="00A224EE"/>
    <w:rsid w:val="00AE1930"/>
    <w:rsid w:val="00AF7F3E"/>
    <w:rsid w:val="00C05F2B"/>
    <w:rsid w:val="00C53B87"/>
    <w:rsid w:val="00F72FDD"/>
  </w:rsids>
  <m:mathPr>
    <m:mathFont m:val="Cambria Math"/>
    <m:brkBin m:val="before"/>
    <m:brkBinSub m:val="--"/>
    <m:smallFrac m:val="0"/>
    <m:dispDef/>
    <m:lMargin m:val="0"/>
    <m:rMargin m:val="0"/>
    <m:defJc m:val="centerGroup"/>
    <m:wrapIndent m:val="1440"/>
    <m:intLim m:val="subSup"/>
    <m:naryLim m:val="undOvr"/>
  </m:mathPr>
  <w:themeFontLang w:val="en-US"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8109E4"/>
  <w15:docId w15:val="{7820D2E6-FDD6-6545-AC25-55E3F25FD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14213F"/>
    <w:rPr>
      <w:lang w:val="es-CO"/>
    </w:rPr>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table" w:customStyle="1" w:styleId="a0">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1">
    <w:basedOn w:val="TableNormal"/>
    <w:pPr>
      <w:spacing w:after="0"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after="0" w:line="240" w:lineRule="auto"/>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SISsw7b2h+0ZgNiV5JHcE5+z3Dw==">CgMxLjA4AHIhMXN5LUltaHJfOGplZFVIOFRKcjRJcnZVMHBJbDN6SVFR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353</Words>
  <Characters>2013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The Art of Taking Up Space</vt:lpstr>
    </vt:vector>
  </TitlesOfParts>
  <Manager/>
  <Company/>
  <LinksUpToDate>false</LinksUpToDate>
  <CharactersWithSpaces>2362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Art of Taking Up Space</dc:title>
  <dc:subject/>
  <dc:creator>K20 Center</dc:creator>
  <cp:keywords/>
  <dc:description/>
  <cp:lastModifiedBy>Catalina Otalora</cp:lastModifiedBy>
  <cp:revision>10</cp:revision>
  <dcterms:created xsi:type="dcterms:W3CDTF">2024-11-06T18:56:00Z</dcterms:created>
  <dcterms:modified xsi:type="dcterms:W3CDTF">2025-04-09T21:35:00Z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b88c74ce-4ece-42ea-b80e-46b7c9ea0b32</vt:lpwstr>
  </property>
</Properties>
</file>