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DBA36E" w14:textId="77777777" w:rsidR="00953D59" w:rsidRDefault="00953D5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9350" w:type="dxa"/>
        <w:tblBorders>
          <w:top w:val="single" w:sz="8" w:space="0" w:color="2783BA"/>
          <w:left w:val="single" w:sz="8" w:space="0" w:color="2783BA"/>
          <w:bottom w:val="single" w:sz="8" w:space="0" w:color="2783BA"/>
          <w:right w:val="single" w:sz="8" w:space="0" w:color="2783BA"/>
          <w:insideH w:val="single" w:sz="8" w:space="0" w:color="2783BA"/>
          <w:insideV w:val="single" w:sz="8" w:space="0" w:color="2783BA"/>
        </w:tblBorders>
        <w:tblLayout w:type="fixed"/>
        <w:tblLook w:val="0600" w:firstRow="0" w:lastRow="0" w:firstColumn="0" w:lastColumn="0" w:noHBand="1" w:noVBand="1"/>
      </w:tblPr>
      <w:tblGrid>
        <w:gridCol w:w="9350"/>
      </w:tblGrid>
      <w:tr w:rsidR="00953D59" w14:paraId="397BDF5F" w14:textId="77777777">
        <w:trPr>
          <w:tblHeader/>
        </w:trPr>
        <w:tc>
          <w:tcPr>
            <w:tcW w:w="9350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5195FC6" w14:textId="77777777" w:rsidR="00953D5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FFFF"/>
                <w:sz w:val="32"/>
                <w:szCs w:val="32"/>
              </w:rPr>
            </w:pPr>
            <w:bookmarkStart w:id="0" w:name="_heading=h.9mefaq4ebhwc" w:colFirst="0" w:colLast="0"/>
            <w:bookmarkEnd w:id="0"/>
            <w:r>
              <w:rPr>
                <w:b/>
                <w:color w:val="FFFFFF"/>
                <w:sz w:val="32"/>
                <w:szCs w:val="32"/>
              </w:rPr>
              <w:t>Tax Scenario: A</w:t>
            </w:r>
          </w:p>
        </w:tc>
      </w:tr>
      <w:tr w:rsidR="00953D59" w14:paraId="047DDB62" w14:textId="77777777">
        <w:tc>
          <w:tcPr>
            <w:tcW w:w="935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034FFB2" w14:textId="77777777" w:rsidR="00953D5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color w:val="000000"/>
              </w:rPr>
              <w:t xml:space="preserve">A city increases the property tax rate from </w:t>
            </w:r>
            <w:r>
              <w:rPr>
                <w:b/>
                <w:color w:val="000000"/>
              </w:rPr>
              <w:t>1.2% to 1.5%</w:t>
            </w:r>
            <w:r>
              <w:rPr>
                <w:color w:val="000000"/>
              </w:rPr>
              <w:t xml:space="preserve"> of the home’s assessed value.</w:t>
            </w:r>
          </w:p>
          <w:p w14:paraId="6C423BA2" w14:textId="77777777" w:rsidR="00953D5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color w:val="000000"/>
              </w:rPr>
              <w:t xml:space="preserve">A homeowner owns a house assessed at </w:t>
            </w:r>
            <w:r>
              <w:rPr>
                <w:b/>
                <w:color w:val="000000"/>
              </w:rPr>
              <w:t>$250,000</w:t>
            </w:r>
            <w:r>
              <w:rPr>
                <w:color w:val="000000"/>
              </w:rPr>
              <w:t>.</w:t>
            </w:r>
          </w:p>
          <w:p w14:paraId="43F6AC3D" w14:textId="77777777" w:rsidR="00953D59" w:rsidRDefault="00953D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</w:rPr>
            </w:pPr>
          </w:p>
          <w:p w14:paraId="693A79B3" w14:textId="77777777" w:rsidR="00953D5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b/>
                <w:color w:val="000000"/>
              </w:rPr>
              <w:t>Tasks:</w:t>
            </w:r>
          </w:p>
          <w:p w14:paraId="035BA431" w14:textId="77777777" w:rsidR="00953D59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Calculate the previous annual property tax.</w:t>
            </w:r>
            <w:r>
              <w:rPr>
                <w:color w:val="000000"/>
              </w:rPr>
              <w:br/>
            </w:r>
          </w:p>
          <w:p w14:paraId="6DB6AF4F" w14:textId="77777777" w:rsidR="00953D59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Calculate the new annual property tax.</w:t>
            </w:r>
            <w:r>
              <w:rPr>
                <w:color w:val="000000"/>
              </w:rPr>
              <w:br/>
            </w:r>
          </w:p>
          <w:p w14:paraId="14705CCB" w14:textId="77777777" w:rsidR="00953D59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color w:val="000000"/>
              </w:rPr>
              <w:t xml:space="preserve">Find the </w:t>
            </w:r>
            <w:r>
              <w:rPr>
                <w:b/>
                <w:color w:val="000000"/>
              </w:rPr>
              <w:t>difference</w:t>
            </w:r>
            <w:r>
              <w:rPr>
                <w:color w:val="000000"/>
              </w:rPr>
              <w:t xml:space="preserve"> in tax paid before and after the increase.</w:t>
            </w:r>
            <w:r>
              <w:rPr>
                <w:color w:val="000000"/>
              </w:rPr>
              <w:br/>
            </w:r>
          </w:p>
          <w:p w14:paraId="35A48B39" w14:textId="77777777" w:rsidR="00953D59" w:rsidRDefault="00000000">
            <w:pPr>
              <w:spacing w:after="0" w:line="240" w:lineRule="auto"/>
            </w:pPr>
            <w:r>
              <w:rPr>
                <w:color w:val="000000"/>
              </w:rPr>
              <w:t xml:space="preserve">If the homeowner is paid monthly, how much </w:t>
            </w:r>
            <w:r>
              <w:rPr>
                <w:b/>
                <w:color w:val="000000"/>
              </w:rPr>
              <w:t>more per month</w:t>
            </w:r>
            <w:r>
              <w:rPr>
                <w:color w:val="000000"/>
              </w:rPr>
              <w:t xml:space="preserve"> will they now owe?</w:t>
            </w:r>
          </w:p>
        </w:tc>
      </w:tr>
    </w:tbl>
    <w:p w14:paraId="6B55F1A0" w14:textId="77777777" w:rsidR="00953D59" w:rsidRDefault="00953D59">
      <w:pPr>
        <w:spacing w:after="0" w:line="240" w:lineRule="auto"/>
      </w:pPr>
    </w:p>
    <w:p w14:paraId="5B237BB6" w14:textId="77777777" w:rsidR="00953D59" w:rsidRDefault="00953D59">
      <w:pPr>
        <w:spacing w:after="0" w:line="240" w:lineRule="auto"/>
      </w:pPr>
    </w:p>
    <w:p w14:paraId="7B4DE73B" w14:textId="77777777" w:rsidR="00953D59" w:rsidRDefault="00953D59">
      <w:pPr>
        <w:spacing w:after="0" w:line="240" w:lineRule="auto"/>
      </w:pPr>
    </w:p>
    <w:p w14:paraId="76ACB4C5" w14:textId="77777777" w:rsidR="00953D59" w:rsidRDefault="00953D59">
      <w:pPr>
        <w:spacing w:after="0" w:line="240" w:lineRule="auto"/>
      </w:pPr>
    </w:p>
    <w:p w14:paraId="5A9FF0F6" w14:textId="77777777" w:rsidR="00953D59" w:rsidRDefault="00953D59">
      <w:pPr>
        <w:spacing w:after="0" w:line="240" w:lineRule="auto"/>
      </w:pPr>
    </w:p>
    <w:p w14:paraId="44EBEFE6" w14:textId="77777777" w:rsidR="00953D59" w:rsidRDefault="00953D59">
      <w:pPr>
        <w:spacing w:after="0" w:line="240" w:lineRule="auto"/>
      </w:pPr>
    </w:p>
    <w:p w14:paraId="2A5F1EED" w14:textId="77777777" w:rsidR="00953D59" w:rsidRDefault="00953D59">
      <w:pPr>
        <w:spacing w:after="0" w:line="240" w:lineRule="auto"/>
      </w:pPr>
    </w:p>
    <w:p w14:paraId="1E3231CE" w14:textId="77777777" w:rsidR="00953D59" w:rsidRDefault="00953D59">
      <w:pPr>
        <w:spacing w:after="0" w:line="240" w:lineRule="auto"/>
      </w:pPr>
    </w:p>
    <w:p w14:paraId="06AD7F29" w14:textId="77777777" w:rsidR="00953D59" w:rsidRDefault="00953D59">
      <w:pPr>
        <w:spacing w:after="0" w:line="240" w:lineRule="auto"/>
      </w:pPr>
    </w:p>
    <w:p w14:paraId="48F3FAC5" w14:textId="77777777" w:rsidR="00953D59" w:rsidRDefault="00953D59">
      <w:pPr>
        <w:spacing w:after="0" w:line="240" w:lineRule="auto"/>
      </w:pPr>
    </w:p>
    <w:p w14:paraId="52E83E38" w14:textId="77777777" w:rsidR="00953D59" w:rsidRDefault="00953D59">
      <w:pPr>
        <w:spacing w:after="0" w:line="240" w:lineRule="auto"/>
      </w:pPr>
    </w:p>
    <w:tbl>
      <w:tblPr>
        <w:tblStyle w:val="a0"/>
        <w:tblW w:w="9340" w:type="dxa"/>
        <w:tblBorders>
          <w:top w:val="single" w:sz="8" w:space="0" w:color="2783BA"/>
          <w:left w:val="single" w:sz="8" w:space="0" w:color="2783BA"/>
          <w:bottom w:val="single" w:sz="8" w:space="0" w:color="2783BA"/>
          <w:right w:val="single" w:sz="8" w:space="0" w:color="2783BA"/>
          <w:insideH w:val="single" w:sz="8" w:space="0" w:color="2783BA"/>
          <w:insideV w:val="single" w:sz="8" w:space="0" w:color="2783BA"/>
        </w:tblBorders>
        <w:tblLayout w:type="fixed"/>
        <w:tblLook w:val="0600" w:firstRow="0" w:lastRow="0" w:firstColumn="0" w:lastColumn="0" w:noHBand="1" w:noVBand="1"/>
      </w:tblPr>
      <w:tblGrid>
        <w:gridCol w:w="9340"/>
      </w:tblGrid>
      <w:tr w:rsidR="00953D59" w14:paraId="683DDAD5" w14:textId="77777777">
        <w:trPr>
          <w:tblHeader/>
        </w:trPr>
        <w:tc>
          <w:tcPr>
            <w:tcW w:w="9340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32A7BE57" w14:textId="77777777" w:rsidR="00953D5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FFFF"/>
                <w:sz w:val="32"/>
                <w:szCs w:val="32"/>
              </w:rPr>
            </w:pPr>
            <w:r>
              <w:rPr>
                <w:b/>
                <w:color w:val="FFFFFF"/>
                <w:sz w:val="32"/>
                <w:szCs w:val="32"/>
              </w:rPr>
              <w:t>Tax Scenario: B</w:t>
            </w:r>
          </w:p>
        </w:tc>
      </w:tr>
      <w:tr w:rsidR="00953D59" w14:paraId="21D1BA8C" w14:textId="77777777">
        <w:tc>
          <w:tcPr>
            <w:tcW w:w="934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2801054E" w14:textId="77777777" w:rsidR="00953D5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</w:rPr>
              <w:t xml:space="preserve">Your state adds a </w:t>
            </w:r>
            <w:r>
              <w:rPr>
                <w:b/>
                <w:color w:val="000000"/>
              </w:rPr>
              <w:t>3% fast food tax</w:t>
            </w:r>
            <w:r>
              <w:rPr>
                <w:color w:val="000000"/>
              </w:rPr>
              <w:t xml:space="preserve"> on top of the standard </w:t>
            </w:r>
            <w:r>
              <w:rPr>
                <w:b/>
                <w:color w:val="000000"/>
              </w:rPr>
              <w:t>6% sales tax</w:t>
            </w:r>
            <w:r>
              <w:rPr>
                <w:color w:val="000000"/>
              </w:rPr>
              <w:t>.</w:t>
            </w:r>
          </w:p>
          <w:p w14:paraId="4A3558B4" w14:textId="77777777" w:rsidR="00953D5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</w:rPr>
              <w:t xml:space="preserve">You bought a meal that cost </w:t>
            </w:r>
            <w:r>
              <w:rPr>
                <w:b/>
                <w:color w:val="000000"/>
              </w:rPr>
              <w:t>$12.50</w:t>
            </w:r>
            <w:r>
              <w:rPr>
                <w:color w:val="000000"/>
              </w:rPr>
              <w:t>.</w:t>
            </w:r>
          </w:p>
          <w:p w14:paraId="7B98C349" w14:textId="77777777" w:rsidR="00953D59" w:rsidRDefault="00953D5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2E88B5D1" w14:textId="77777777" w:rsidR="00953D5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b/>
                <w:color w:val="000000"/>
              </w:rPr>
              <w:t>Tasks:</w:t>
            </w:r>
          </w:p>
          <w:p w14:paraId="4DB3D4CA" w14:textId="77777777" w:rsidR="00953D59" w:rsidRDefault="00000000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color w:val="000000"/>
              </w:rPr>
              <w:t xml:space="preserve">Calculate the </w:t>
            </w:r>
            <w:r>
              <w:rPr>
                <w:b/>
                <w:color w:val="000000"/>
              </w:rPr>
              <w:t>total sales tax</w:t>
            </w:r>
            <w:r>
              <w:rPr>
                <w:color w:val="000000"/>
              </w:rPr>
              <w:t xml:space="preserve"> (combined 6% + 3%) on the meal.</w:t>
            </w:r>
            <w:r>
              <w:rPr>
                <w:color w:val="000000"/>
              </w:rPr>
              <w:br/>
            </w:r>
          </w:p>
          <w:p w14:paraId="06F71643" w14:textId="77777777" w:rsidR="00953D59" w:rsidRDefault="00000000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color w:val="000000"/>
              </w:rPr>
              <w:t xml:space="preserve">Find the </w:t>
            </w:r>
            <w:r>
              <w:rPr>
                <w:b/>
                <w:color w:val="000000"/>
              </w:rPr>
              <w:t>final cost</w:t>
            </w:r>
            <w:r>
              <w:rPr>
                <w:color w:val="000000"/>
              </w:rPr>
              <w:t xml:space="preserve"> of the meal with tax included.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</w:p>
          <w:p w14:paraId="501DC9C0" w14:textId="77777777" w:rsidR="00953D59" w:rsidRDefault="00000000">
            <w:pPr>
              <w:spacing w:after="0" w:line="240" w:lineRule="auto"/>
            </w:pPr>
            <w:r>
              <w:rPr>
                <w:color w:val="000000"/>
              </w:rPr>
              <w:t xml:space="preserve">If you eat fast food 2 times a week for a year, how much </w:t>
            </w:r>
            <w:r>
              <w:rPr>
                <w:b/>
                <w:color w:val="000000"/>
              </w:rPr>
              <w:t>extra</w:t>
            </w:r>
            <w:r>
              <w:rPr>
                <w:color w:val="000000"/>
              </w:rPr>
              <w:t xml:space="preserve"> will you pay annually because of the new 3% tax?</w:t>
            </w:r>
          </w:p>
        </w:tc>
      </w:tr>
    </w:tbl>
    <w:p w14:paraId="05EE40A4" w14:textId="77777777" w:rsidR="00953D59" w:rsidRDefault="00000000">
      <w:pPr>
        <w:spacing w:after="0" w:line="240" w:lineRule="auto"/>
      </w:pPr>
      <w:r>
        <w:br w:type="page"/>
      </w:r>
    </w:p>
    <w:tbl>
      <w:tblPr>
        <w:tblStyle w:val="a1"/>
        <w:tblW w:w="9340" w:type="dxa"/>
        <w:tblBorders>
          <w:top w:val="single" w:sz="8" w:space="0" w:color="2783BA"/>
          <w:left w:val="single" w:sz="8" w:space="0" w:color="2783BA"/>
          <w:bottom w:val="single" w:sz="8" w:space="0" w:color="2783BA"/>
          <w:right w:val="single" w:sz="8" w:space="0" w:color="2783BA"/>
          <w:insideH w:val="single" w:sz="8" w:space="0" w:color="2783BA"/>
          <w:insideV w:val="single" w:sz="8" w:space="0" w:color="2783BA"/>
        </w:tblBorders>
        <w:tblLayout w:type="fixed"/>
        <w:tblLook w:val="0600" w:firstRow="0" w:lastRow="0" w:firstColumn="0" w:lastColumn="0" w:noHBand="1" w:noVBand="1"/>
      </w:tblPr>
      <w:tblGrid>
        <w:gridCol w:w="9340"/>
      </w:tblGrid>
      <w:tr w:rsidR="00953D59" w14:paraId="4AA835F6" w14:textId="77777777">
        <w:trPr>
          <w:tblHeader/>
        </w:trPr>
        <w:tc>
          <w:tcPr>
            <w:tcW w:w="9340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20327466" w14:textId="77777777" w:rsidR="00953D5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FFFF"/>
                <w:sz w:val="32"/>
                <w:szCs w:val="32"/>
              </w:rPr>
            </w:pPr>
            <w:r>
              <w:rPr>
                <w:b/>
                <w:color w:val="FFFFFF"/>
                <w:sz w:val="32"/>
                <w:szCs w:val="32"/>
              </w:rPr>
              <w:lastRenderedPageBreak/>
              <w:t>Tax Scenario: C</w:t>
            </w:r>
          </w:p>
        </w:tc>
      </w:tr>
      <w:tr w:rsidR="00953D59" w14:paraId="434800A5" w14:textId="77777777">
        <w:tc>
          <w:tcPr>
            <w:tcW w:w="934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322AEE18" w14:textId="77777777" w:rsidR="00953D5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</w:rPr>
              <w:t xml:space="preserve">Jamie earns </w:t>
            </w:r>
            <w:r>
              <w:rPr>
                <w:b/>
                <w:color w:val="000000"/>
              </w:rPr>
              <w:t>$38,000</w:t>
            </w:r>
            <w:r>
              <w:rPr>
                <w:color w:val="000000"/>
              </w:rPr>
              <w:t xml:space="preserve"> per year and pays </w:t>
            </w:r>
            <w:r>
              <w:rPr>
                <w:b/>
                <w:color w:val="000000"/>
              </w:rPr>
              <w:t>12% federal income tax</w:t>
            </w:r>
            <w:r>
              <w:rPr>
                <w:color w:val="000000"/>
              </w:rPr>
              <w:t xml:space="preserve">. She had </w:t>
            </w:r>
            <w:r>
              <w:rPr>
                <w:b/>
                <w:color w:val="000000"/>
              </w:rPr>
              <w:t>$5,500</w:t>
            </w:r>
            <w:r>
              <w:rPr>
                <w:color w:val="000000"/>
              </w:rPr>
              <w:t xml:space="preserve"> withheld in taxes from her paycheck.</w:t>
            </w:r>
          </w:p>
          <w:p w14:paraId="33FCCC63" w14:textId="77777777" w:rsidR="00953D59" w:rsidRDefault="00953D5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0439B840" w14:textId="77777777" w:rsidR="00953D5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</w:rPr>
              <w:t>Tasks:</w:t>
            </w:r>
            <w:r>
              <w:rPr>
                <w:rFonts w:ascii="Times New Roman" w:eastAsia="Times New Roman" w:hAnsi="Times New Roman" w:cs="Times New Roman"/>
              </w:rPr>
              <w:br/>
            </w:r>
          </w:p>
          <w:p w14:paraId="355E3143" w14:textId="77777777" w:rsidR="00953D59" w:rsidRDefault="00000000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color w:val="000000"/>
              </w:rPr>
              <w:t xml:space="preserve">Calculate how much tax Jamie </w:t>
            </w:r>
            <w:r>
              <w:rPr>
                <w:b/>
                <w:color w:val="000000"/>
              </w:rPr>
              <w:t>owes</w:t>
            </w:r>
            <w:r>
              <w:rPr>
                <w:color w:val="000000"/>
              </w:rPr>
              <w:t xml:space="preserve"> based on 12% of her income.</w:t>
            </w:r>
            <w:r>
              <w:rPr>
                <w:color w:val="000000"/>
              </w:rPr>
              <w:br/>
            </w:r>
          </w:p>
          <w:p w14:paraId="7994B226" w14:textId="77777777" w:rsidR="00953D59" w:rsidRDefault="00000000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color w:val="000000"/>
              </w:rPr>
              <w:t xml:space="preserve">Compare this to the </w:t>
            </w:r>
            <w:r>
              <w:rPr>
                <w:b/>
                <w:color w:val="000000"/>
              </w:rPr>
              <w:t>amount withheld</w:t>
            </w:r>
            <w:r>
              <w:rPr>
                <w:color w:val="000000"/>
              </w:rPr>
              <w:t xml:space="preserve"> to determine if she gets a refund or owes more.</w:t>
            </w:r>
            <w:r>
              <w:rPr>
                <w:color w:val="000000"/>
              </w:rPr>
              <w:br/>
            </w:r>
          </w:p>
          <w:p w14:paraId="588361B3" w14:textId="77777777" w:rsidR="00953D59" w:rsidRDefault="00000000">
            <w:pPr>
              <w:spacing w:after="0" w:line="240" w:lineRule="auto"/>
            </w:pPr>
            <w:r>
              <w:rPr>
                <w:color w:val="000000"/>
              </w:rPr>
              <w:t>If Jamie receives a refund, how much will it be?</w:t>
            </w:r>
          </w:p>
        </w:tc>
      </w:tr>
    </w:tbl>
    <w:p w14:paraId="3C4D9401" w14:textId="77777777" w:rsidR="00953D59" w:rsidRDefault="00953D59">
      <w:pPr>
        <w:spacing w:after="0" w:line="240" w:lineRule="auto"/>
      </w:pPr>
    </w:p>
    <w:p w14:paraId="0733D0F2" w14:textId="77777777" w:rsidR="00953D59" w:rsidRDefault="00953D59">
      <w:pPr>
        <w:spacing w:after="0" w:line="240" w:lineRule="auto"/>
        <w:rPr>
          <w:color w:val="000000"/>
        </w:rPr>
      </w:pPr>
    </w:p>
    <w:p w14:paraId="69E37A93" w14:textId="77777777" w:rsidR="00953D59" w:rsidRDefault="00953D59">
      <w:pPr>
        <w:spacing w:after="0" w:line="240" w:lineRule="auto"/>
      </w:pPr>
    </w:p>
    <w:p w14:paraId="56E24F1D" w14:textId="77777777" w:rsidR="00953D59" w:rsidRDefault="00953D59">
      <w:pPr>
        <w:spacing w:after="0" w:line="240" w:lineRule="auto"/>
      </w:pPr>
    </w:p>
    <w:p w14:paraId="4301F316" w14:textId="77777777" w:rsidR="00953D59" w:rsidRDefault="00953D59">
      <w:pPr>
        <w:spacing w:after="0" w:line="240" w:lineRule="auto"/>
      </w:pPr>
    </w:p>
    <w:p w14:paraId="3CD76DE1" w14:textId="77777777" w:rsidR="00953D59" w:rsidRDefault="00953D59">
      <w:pPr>
        <w:spacing w:after="0" w:line="240" w:lineRule="auto"/>
      </w:pPr>
    </w:p>
    <w:p w14:paraId="2F9F373E" w14:textId="77777777" w:rsidR="00953D59" w:rsidRDefault="00953D59">
      <w:pPr>
        <w:spacing w:after="0" w:line="240" w:lineRule="auto"/>
      </w:pPr>
    </w:p>
    <w:p w14:paraId="0A170B96" w14:textId="77777777" w:rsidR="00953D59" w:rsidRDefault="00953D59">
      <w:pPr>
        <w:spacing w:after="0" w:line="240" w:lineRule="auto"/>
      </w:pPr>
    </w:p>
    <w:p w14:paraId="3124269A" w14:textId="77777777" w:rsidR="00953D59" w:rsidRDefault="00953D59">
      <w:pPr>
        <w:spacing w:after="0" w:line="240" w:lineRule="auto"/>
      </w:pPr>
    </w:p>
    <w:p w14:paraId="52E9A2C2" w14:textId="77777777" w:rsidR="00953D59" w:rsidRDefault="00953D59">
      <w:pPr>
        <w:spacing w:after="0" w:line="240" w:lineRule="auto"/>
      </w:pPr>
    </w:p>
    <w:p w14:paraId="6815CAE2" w14:textId="77777777" w:rsidR="00953D59" w:rsidRDefault="00953D59">
      <w:pPr>
        <w:spacing w:after="0" w:line="240" w:lineRule="auto"/>
      </w:pPr>
    </w:p>
    <w:tbl>
      <w:tblPr>
        <w:tblStyle w:val="a2"/>
        <w:tblW w:w="9340" w:type="dxa"/>
        <w:tblBorders>
          <w:top w:val="single" w:sz="8" w:space="0" w:color="2783BA"/>
          <w:left w:val="single" w:sz="8" w:space="0" w:color="2783BA"/>
          <w:bottom w:val="single" w:sz="8" w:space="0" w:color="2783BA"/>
          <w:right w:val="single" w:sz="8" w:space="0" w:color="2783BA"/>
          <w:insideH w:val="single" w:sz="8" w:space="0" w:color="2783BA"/>
          <w:insideV w:val="single" w:sz="8" w:space="0" w:color="2783BA"/>
        </w:tblBorders>
        <w:tblLayout w:type="fixed"/>
        <w:tblLook w:val="0600" w:firstRow="0" w:lastRow="0" w:firstColumn="0" w:lastColumn="0" w:noHBand="1" w:noVBand="1"/>
      </w:tblPr>
      <w:tblGrid>
        <w:gridCol w:w="9340"/>
      </w:tblGrid>
      <w:tr w:rsidR="00953D59" w14:paraId="748D4ACD" w14:textId="77777777">
        <w:trPr>
          <w:tblHeader/>
        </w:trPr>
        <w:tc>
          <w:tcPr>
            <w:tcW w:w="9340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27153B36" w14:textId="77777777" w:rsidR="00953D5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FFFF"/>
                <w:sz w:val="32"/>
                <w:szCs w:val="32"/>
              </w:rPr>
            </w:pPr>
            <w:r>
              <w:rPr>
                <w:b/>
                <w:color w:val="FFFFFF"/>
                <w:sz w:val="32"/>
                <w:szCs w:val="32"/>
              </w:rPr>
              <w:t>Tax Scenario: D</w:t>
            </w:r>
          </w:p>
        </w:tc>
      </w:tr>
      <w:tr w:rsidR="00953D59" w14:paraId="014094DE" w14:textId="77777777">
        <w:tc>
          <w:tcPr>
            <w:tcW w:w="934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B7B7F8C" w14:textId="77777777" w:rsidR="00953D5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bookmarkStart w:id="1" w:name="bookmark=id.y52q3eezr1m8" w:colFirst="0" w:colLast="0"/>
            <w:bookmarkEnd w:id="1"/>
            <w:r>
              <w:rPr>
                <w:color w:val="000000"/>
              </w:rPr>
              <w:t xml:space="preserve">A state raises its gasoline tax by </w:t>
            </w:r>
            <w:r>
              <w:rPr>
                <w:b/>
                <w:color w:val="000000"/>
              </w:rPr>
              <w:t>$0.10 per gallon</w:t>
            </w:r>
            <w:r>
              <w:rPr>
                <w:color w:val="000000"/>
              </w:rPr>
              <w:t>.</w:t>
            </w:r>
          </w:p>
          <w:p w14:paraId="7BD91F68" w14:textId="77777777" w:rsidR="00953D5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</w:rPr>
              <w:t xml:space="preserve">You drive </w:t>
            </w:r>
            <w:r>
              <w:rPr>
                <w:b/>
                <w:color w:val="000000"/>
              </w:rPr>
              <w:t>15,000 miles per year</w:t>
            </w:r>
            <w:r>
              <w:rPr>
                <w:color w:val="000000"/>
              </w:rPr>
              <w:t xml:space="preserve">, and your car gets </w:t>
            </w:r>
            <w:r>
              <w:rPr>
                <w:b/>
                <w:color w:val="000000"/>
              </w:rPr>
              <w:t>25 miles per gallon</w:t>
            </w:r>
            <w:r>
              <w:rPr>
                <w:color w:val="000000"/>
              </w:rPr>
              <w:t>.</w:t>
            </w:r>
          </w:p>
          <w:p w14:paraId="5396DB3B" w14:textId="77777777" w:rsidR="00953D59" w:rsidRDefault="00953D5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5D65496A" w14:textId="77777777" w:rsidR="00953D5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b/>
                <w:color w:val="000000"/>
              </w:rPr>
              <w:t>Tasks:</w:t>
            </w:r>
          </w:p>
          <w:p w14:paraId="11BE3F54" w14:textId="77777777" w:rsidR="00953D59" w:rsidRDefault="00000000">
            <w:pPr>
              <w:numPr>
                <w:ilvl w:val="0"/>
                <w:numId w:val="5"/>
              </w:num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Calculate how many gallons of gas you use in a year.</w:t>
            </w:r>
            <w:r>
              <w:rPr>
                <w:color w:val="000000"/>
              </w:rPr>
              <w:br/>
            </w:r>
          </w:p>
          <w:p w14:paraId="4A90287F" w14:textId="77777777" w:rsidR="00953D59" w:rsidRDefault="00000000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color w:val="000000"/>
              </w:rPr>
              <w:t xml:space="preserve">Determine how much </w:t>
            </w:r>
            <w:r>
              <w:rPr>
                <w:b/>
                <w:color w:val="000000"/>
              </w:rPr>
              <w:t>extra</w:t>
            </w:r>
            <w:r>
              <w:rPr>
                <w:color w:val="000000"/>
              </w:rPr>
              <w:t xml:space="preserve"> you’ll pay annually due to the tax increase.</w:t>
            </w:r>
            <w:r>
              <w:rPr>
                <w:color w:val="000000"/>
              </w:rPr>
              <w:br/>
            </w:r>
          </w:p>
          <w:p w14:paraId="176E65B5" w14:textId="77777777" w:rsidR="00953D59" w:rsidRDefault="00000000">
            <w:pPr>
              <w:spacing w:after="0" w:line="240" w:lineRule="auto"/>
            </w:pPr>
            <w:r>
              <w:rPr>
                <w:color w:val="000000"/>
              </w:rPr>
              <w:t>If the funds are used to build new roads costing $2 million, how many drivers (with your same usage) would it take to cover the cost?</w:t>
            </w:r>
          </w:p>
        </w:tc>
      </w:tr>
    </w:tbl>
    <w:p w14:paraId="259BC066" w14:textId="77777777" w:rsidR="00953D59" w:rsidRDefault="00000000">
      <w:pPr>
        <w:spacing w:after="0" w:line="240" w:lineRule="auto"/>
      </w:pPr>
      <w:r>
        <w:br w:type="page"/>
      </w:r>
    </w:p>
    <w:tbl>
      <w:tblPr>
        <w:tblStyle w:val="a3"/>
        <w:tblW w:w="9340" w:type="dxa"/>
        <w:tblBorders>
          <w:top w:val="single" w:sz="8" w:space="0" w:color="2783BA"/>
          <w:left w:val="single" w:sz="8" w:space="0" w:color="2783BA"/>
          <w:bottom w:val="single" w:sz="8" w:space="0" w:color="2783BA"/>
          <w:right w:val="single" w:sz="8" w:space="0" w:color="2783BA"/>
          <w:insideH w:val="single" w:sz="8" w:space="0" w:color="2783BA"/>
          <w:insideV w:val="single" w:sz="8" w:space="0" w:color="2783BA"/>
        </w:tblBorders>
        <w:tblLayout w:type="fixed"/>
        <w:tblLook w:val="0600" w:firstRow="0" w:lastRow="0" w:firstColumn="0" w:lastColumn="0" w:noHBand="1" w:noVBand="1"/>
      </w:tblPr>
      <w:tblGrid>
        <w:gridCol w:w="9340"/>
      </w:tblGrid>
      <w:tr w:rsidR="00953D59" w14:paraId="608C8144" w14:textId="77777777">
        <w:trPr>
          <w:tblHeader/>
        </w:trPr>
        <w:tc>
          <w:tcPr>
            <w:tcW w:w="9340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330C1ED" w14:textId="77777777" w:rsidR="00953D5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FFFF"/>
                <w:sz w:val="32"/>
                <w:szCs w:val="32"/>
              </w:rPr>
            </w:pPr>
            <w:r>
              <w:rPr>
                <w:b/>
                <w:color w:val="FFFFFF"/>
                <w:sz w:val="32"/>
                <w:szCs w:val="32"/>
              </w:rPr>
              <w:lastRenderedPageBreak/>
              <w:t>Tax Scenario: E</w:t>
            </w:r>
          </w:p>
        </w:tc>
      </w:tr>
      <w:tr w:rsidR="00953D59" w14:paraId="7BF8820D" w14:textId="77777777">
        <w:tc>
          <w:tcPr>
            <w:tcW w:w="934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947FFE6" w14:textId="77777777" w:rsidR="00953D5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</w:rPr>
              <w:t xml:space="preserve">A small business earned </w:t>
            </w:r>
            <w:r>
              <w:rPr>
                <w:b/>
                <w:color w:val="000000"/>
              </w:rPr>
              <w:t>$120,000</w:t>
            </w:r>
            <w:r>
              <w:rPr>
                <w:color w:val="000000"/>
              </w:rPr>
              <w:t xml:space="preserve"> in profit last year.</w:t>
            </w:r>
          </w:p>
          <w:p w14:paraId="2A30C724" w14:textId="77777777" w:rsidR="00953D5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</w:rPr>
              <w:t xml:space="preserve">Previously taxed at </w:t>
            </w:r>
            <w:r>
              <w:rPr>
                <w:b/>
                <w:color w:val="000000"/>
              </w:rPr>
              <w:t>8%</w:t>
            </w:r>
            <w:r>
              <w:rPr>
                <w:color w:val="000000"/>
              </w:rPr>
              <w:t xml:space="preserve">, the local tax rate has increased to </w:t>
            </w:r>
            <w:r>
              <w:rPr>
                <w:b/>
                <w:color w:val="000000"/>
              </w:rPr>
              <w:t>10.5%</w:t>
            </w:r>
            <w:r>
              <w:rPr>
                <w:color w:val="000000"/>
              </w:rPr>
              <w:t>.</w:t>
            </w:r>
          </w:p>
          <w:p w14:paraId="2C54667A" w14:textId="77777777" w:rsidR="00953D59" w:rsidRDefault="00953D5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3CEC2B37" w14:textId="77777777" w:rsidR="00953D5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b/>
                <w:color w:val="000000"/>
              </w:rPr>
              <w:t>Tasks:</w:t>
            </w:r>
          </w:p>
          <w:p w14:paraId="4B42AF1A" w14:textId="77777777" w:rsidR="00953D59" w:rsidRDefault="00000000">
            <w:pPr>
              <w:numPr>
                <w:ilvl w:val="0"/>
                <w:numId w:val="6"/>
              </w:num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Calculate the old tax bill at 8%.</w:t>
            </w:r>
            <w:r>
              <w:rPr>
                <w:color w:val="000000"/>
              </w:rPr>
              <w:br/>
            </w:r>
          </w:p>
          <w:p w14:paraId="58445548" w14:textId="77777777" w:rsidR="00953D59" w:rsidRDefault="00000000">
            <w:pPr>
              <w:numPr>
                <w:ilvl w:val="0"/>
                <w:numId w:val="6"/>
              </w:num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Calculate the new tax bill at 10.5%.</w:t>
            </w:r>
            <w:r>
              <w:rPr>
                <w:color w:val="000000"/>
              </w:rPr>
              <w:br/>
            </w:r>
          </w:p>
          <w:p w14:paraId="50888705" w14:textId="77777777" w:rsidR="00953D59" w:rsidRDefault="00000000">
            <w:pPr>
              <w:numPr>
                <w:ilvl w:val="0"/>
                <w:numId w:val="6"/>
              </w:num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color w:val="000000"/>
              </w:rPr>
              <w:t xml:space="preserve">Find the </w:t>
            </w:r>
            <w:r>
              <w:rPr>
                <w:b/>
                <w:color w:val="000000"/>
              </w:rPr>
              <w:t>difference</w:t>
            </w:r>
            <w:r>
              <w:rPr>
                <w:color w:val="000000"/>
              </w:rPr>
              <w:t xml:space="preserve"> in taxes owed.</w:t>
            </w:r>
            <w:r>
              <w:rPr>
                <w:color w:val="000000"/>
              </w:rPr>
              <w:br/>
            </w:r>
          </w:p>
          <w:p w14:paraId="20B098D2" w14:textId="77777777" w:rsidR="00953D59" w:rsidRDefault="00000000">
            <w:pPr>
              <w:numPr>
                <w:ilvl w:val="0"/>
                <w:numId w:val="6"/>
              </w:num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color w:val="000000"/>
              </w:rPr>
              <w:t xml:space="preserve">If the business wants to maintain the same profit margin, how much more would it need to </w:t>
            </w:r>
            <w:r>
              <w:rPr>
                <w:b/>
                <w:color w:val="000000"/>
              </w:rPr>
              <w:t>raise prices across 6,000 annual transactions</w:t>
            </w:r>
            <w:r>
              <w:rPr>
                <w:color w:val="000000"/>
              </w:rPr>
              <w:t>?</w:t>
            </w:r>
          </w:p>
          <w:p w14:paraId="31E36723" w14:textId="77777777" w:rsidR="00953D59" w:rsidRDefault="00953D59">
            <w:pPr>
              <w:spacing w:after="0" w:line="240" w:lineRule="auto"/>
            </w:pPr>
          </w:p>
        </w:tc>
      </w:tr>
    </w:tbl>
    <w:p w14:paraId="07A232D9" w14:textId="77777777" w:rsidR="00953D59" w:rsidRDefault="00000000">
      <w:pPr>
        <w:spacing w:after="0" w:line="240" w:lineRule="auto"/>
      </w:pPr>
      <w:r>
        <w:tab/>
      </w:r>
    </w:p>
    <w:p w14:paraId="748567B3" w14:textId="77777777" w:rsidR="00953D59" w:rsidRDefault="00953D59">
      <w:pPr>
        <w:spacing w:after="0" w:line="240" w:lineRule="auto"/>
      </w:pPr>
    </w:p>
    <w:p w14:paraId="3CE8390F" w14:textId="77777777" w:rsidR="00953D59" w:rsidRDefault="00953D59">
      <w:pPr>
        <w:spacing w:after="0" w:line="240" w:lineRule="auto"/>
      </w:pPr>
    </w:p>
    <w:p w14:paraId="33E1D82E" w14:textId="77777777" w:rsidR="00953D59" w:rsidRDefault="00953D59">
      <w:pPr>
        <w:spacing w:after="0" w:line="240" w:lineRule="auto"/>
      </w:pPr>
    </w:p>
    <w:p w14:paraId="7A2F2D7B" w14:textId="77777777" w:rsidR="00953D59" w:rsidRDefault="00953D59">
      <w:pPr>
        <w:spacing w:after="0" w:line="240" w:lineRule="auto"/>
      </w:pPr>
    </w:p>
    <w:p w14:paraId="7EF0C08A" w14:textId="77777777" w:rsidR="00953D59" w:rsidRDefault="00953D59">
      <w:pPr>
        <w:spacing w:after="0" w:line="240" w:lineRule="auto"/>
      </w:pPr>
    </w:p>
    <w:p w14:paraId="75176DE2" w14:textId="77777777" w:rsidR="00953D59" w:rsidRDefault="00953D59">
      <w:pPr>
        <w:spacing w:after="0" w:line="240" w:lineRule="auto"/>
      </w:pPr>
    </w:p>
    <w:tbl>
      <w:tblPr>
        <w:tblStyle w:val="a4"/>
        <w:tblW w:w="9340" w:type="dxa"/>
        <w:tblBorders>
          <w:top w:val="single" w:sz="8" w:space="0" w:color="2783BA"/>
          <w:left w:val="single" w:sz="8" w:space="0" w:color="2783BA"/>
          <w:bottom w:val="single" w:sz="8" w:space="0" w:color="2783BA"/>
          <w:right w:val="single" w:sz="8" w:space="0" w:color="2783BA"/>
          <w:insideH w:val="single" w:sz="8" w:space="0" w:color="2783BA"/>
          <w:insideV w:val="single" w:sz="8" w:space="0" w:color="2783BA"/>
        </w:tblBorders>
        <w:tblLayout w:type="fixed"/>
        <w:tblLook w:val="0600" w:firstRow="0" w:lastRow="0" w:firstColumn="0" w:lastColumn="0" w:noHBand="1" w:noVBand="1"/>
      </w:tblPr>
      <w:tblGrid>
        <w:gridCol w:w="9340"/>
      </w:tblGrid>
      <w:tr w:rsidR="00953D59" w14:paraId="7C3610FF" w14:textId="77777777">
        <w:trPr>
          <w:tblHeader/>
        </w:trPr>
        <w:tc>
          <w:tcPr>
            <w:tcW w:w="9340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1EDF6BC4" w14:textId="77777777" w:rsidR="00953D5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FFFF"/>
                <w:sz w:val="32"/>
                <w:szCs w:val="32"/>
              </w:rPr>
            </w:pPr>
            <w:r>
              <w:rPr>
                <w:b/>
                <w:color w:val="FFFFFF"/>
                <w:sz w:val="32"/>
                <w:szCs w:val="32"/>
              </w:rPr>
              <w:t>Tax Scenario: F</w:t>
            </w:r>
          </w:p>
        </w:tc>
      </w:tr>
      <w:tr w:rsidR="00953D59" w14:paraId="329546B0" w14:textId="77777777">
        <w:tc>
          <w:tcPr>
            <w:tcW w:w="934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4136FBD3" w14:textId="77777777" w:rsidR="00953D5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b/>
                <w:color w:val="000000"/>
              </w:rPr>
              <w:t>Situation:</w:t>
            </w:r>
            <w:r>
              <w:rPr>
                <w:color w:val="000000"/>
              </w:rPr>
              <w:t xml:space="preserve"> Two tax models are being debated:</w:t>
            </w:r>
          </w:p>
          <w:p w14:paraId="7567AAC9" w14:textId="77777777" w:rsidR="00953D59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b/>
                <w:color w:val="000000"/>
              </w:rPr>
              <w:t>Flat Tax:</w:t>
            </w:r>
            <w:r>
              <w:rPr>
                <w:color w:val="000000"/>
              </w:rPr>
              <w:t xml:space="preserve"> 15% on all income.</w:t>
            </w:r>
          </w:p>
          <w:p w14:paraId="250FD8C2" w14:textId="77777777" w:rsidR="00953D59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b/>
                <w:color w:val="000000"/>
              </w:rPr>
              <w:t>Progressive Tax:</w:t>
            </w:r>
          </w:p>
          <w:p w14:paraId="6BFB4824" w14:textId="77777777" w:rsidR="00953D59" w:rsidRDefault="00000000">
            <w:pPr>
              <w:numPr>
                <w:ilvl w:val="1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10% on first $20,000</w:t>
            </w:r>
          </w:p>
          <w:p w14:paraId="220B79BA" w14:textId="77777777" w:rsidR="00953D59" w:rsidRDefault="00000000">
            <w:pPr>
              <w:numPr>
                <w:ilvl w:val="1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15% on $20,001–$60,000</w:t>
            </w:r>
          </w:p>
          <w:p w14:paraId="2D4996BC" w14:textId="77777777" w:rsidR="00953D59" w:rsidRDefault="00000000">
            <w:pPr>
              <w:numPr>
                <w:ilvl w:val="1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3"/>
                <w:szCs w:val="13"/>
              </w:rPr>
            </w:pPr>
            <w:r>
              <w:rPr>
                <w:color w:val="000000"/>
              </w:rPr>
              <w:t>20% on income over $60,000</w:t>
            </w:r>
            <w:r>
              <w:rPr>
                <w:color w:val="000000"/>
              </w:rPr>
              <w:br/>
            </w:r>
          </w:p>
          <w:p w14:paraId="7B286CAE" w14:textId="77777777" w:rsidR="00953D5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b/>
                <w:color w:val="000000"/>
              </w:rPr>
              <w:t>Income Profiles:</w:t>
            </w:r>
          </w:p>
          <w:p w14:paraId="58DE4CDD" w14:textId="77777777" w:rsidR="00953D5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04"/>
                <w:tab w:val="left" w:pos="6354"/>
              </w:tabs>
              <w:spacing w:after="0" w:line="240" w:lineRule="auto"/>
              <w:ind w:left="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</w:rPr>
              <w:t>• Alex: $25,000</w:t>
            </w:r>
            <w:bookmarkStart w:id="2" w:name="bookmark=id.5dosayj1egcw" w:colFirst="0" w:colLast="0"/>
            <w:bookmarkEnd w:id="2"/>
            <w:r>
              <w:rPr>
                <w:color w:val="000000"/>
              </w:rPr>
              <w:t xml:space="preserve">                          • Jordan: $60,000                           • Casey: $95,000</w:t>
            </w:r>
            <w:r>
              <w:rPr>
                <w:color w:val="000000"/>
              </w:rPr>
              <w:br/>
            </w:r>
          </w:p>
          <w:p w14:paraId="6337ABA6" w14:textId="77777777" w:rsidR="00953D5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b/>
                <w:color w:val="000000"/>
              </w:rPr>
              <w:t>Tasks:</w:t>
            </w:r>
          </w:p>
          <w:p w14:paraId="69C0F8B0" w14:textId="77777777" w:rsidR="00953D59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color w:val="000000"/>
              </w:rPr>
              <w:t xml:space="preserve">Calculate how much each person pays under </w:t>
            </w:r>
            <w:r>
              <w:rPr>
                <w:b/>
                <w:color w:val="000000"/>
              </w:rPr>
              <w:t>both systems</w:t>
            </w:r>
            <w:r>
              <w:rPr>
                <w:color w:val="000000"/>
              </w:rPr>
              <w:t>.</w:t>
            </w:r>
          </w:p>
          <w:p w14:paraId="2B115BAB" w14:textId="77777777" w:rsidR="00953D59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Compare the differences.</w:t>
            </w:r>
          </w:p>
          <w:p w14:paraId="53F67FE5" w14:textId="77777777" w:rsidR="00953D59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rPr>
                <w:color w:val="000000"/>
              </w:rPr>
              <w:t>Who benefits more from the flat system? Who pays more under the progressive system?</w:t>
            </w:r>
          </w:p>
        </w:tc>
      </w:tr>
    </w:tbl>
    <w:p w14:paraId="23C5A741" w14:textId="77777777" w:rsidR="00953D59" w:rsidRDefault="00953D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sectPr w:rsidR="00953D59">
      <w:foot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386505" w14:textId="77777777" w:rsidR="001906DE" w:rsidRDefault="001906DE">
      <w:pPr>
        <w:spacing w:after="0" w:line="240" w:lineRule="auto"/>
      </w:pPr>
      <w:r>
        <w:separator/>
      </w:r>
    </w:p>
  </w:endnote>
  <w:endnote w:type="continuationSeparator" w:id="0">
    <w:p w14:paraId="369BEA12" w14:textId="77777777" w:rsidR="001906DE" w:rsidRDefault="001906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A29AA1FA-3AA9-47AA-ADF1-BD28396208C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82EA6FEC-29D3-4F43-8009-4F3C0B3BC827}"/>
    <w:embedBold r:id="rId3" w:fontKey="{33AC600F-4F46-47AC-A217-3C1E7A879A82}"/>
    <w:embedItalic r:id="rId4" w:fontKey="{08B9741A-535D-4391-951C-FE246E18E44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F185E682-DC02-4189-B40B-625661724F9A}"/>
    <w:embedItalic r:id="rId6" w:fontKey="{FFBADBA4-ABA4-47EE-B13E-AC5A82DC5DE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8C0B7F15-B70B-4F22-ACCD-ACA10CC60305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8" w:fontKey="{2C80ED81-1441-4E45-8B51-7DACB435B5D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A37114" w14:textId="77777777" w:rsidR="00953D59" w:rsidRDefault="00000000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color w:val="000000"/>
      </w:rPr>
    </w:pPr>
    <w:r>
      <w:rPr>
        <w:b/>
        <w:color w:val="000000"/>
      </w:rPr>
      <w:tab/>
    </w:r>
    <w:r>
      <w:rPr>
        <w:b/>
        <w:color w:val="000000"/>
      </w:rPr>
      <w:tab/>
    </w:r>
    <w:r>
      <w:rPr>
        <w:b/>
        <w:color w:val="000000"/>
      </w:rPr>
      <w:tab/>
    </w:r>
    <w:r>
      <w:rPr>
        <w:b/>
        <w:color w:val="000000"/>
      </w:rPr>
      <w:tab/>
    </w:r>
    <w:r>
      <w:rPr>
        <w:b/>
        <w:color w:val="000000"/>
      </w:rPr>
      <w:tab/>
    </w:r>
    <w:r>
      <w:rPr>
        <w:b/>
        <w:color w:val="000000"/>
      </w:rPr>
      <w:tab/>
    </w:r>
    <w:r>
      <w:rPr>
        <w:b/>
        <w:color w:val="000000"/>
      </w:rPr>
      <w:tab/>
    </w:r>
    <w:r>
      <w:rPr>
        <w:b/>
        <w:color w:val="000000"/>
      </w:rPr>
      <w:tab/>
    </w:r>
    <w:r>
      <w:rPr>
        <w:noProof/>
      </w:rPr>
      <w:drawing>
        <wp:anchor distT="0" distB="0" distL="0" distR="0" simplePos="0" relativeHeight="251658240" behindDoc="1" locked="0" layoutInCell="1" hidden="0" allowOverlap="1" wp14:anchorId="28321246" wp14:editId="23F3BCEE">
          <wp:simplePos x="0" y="0"/>
          <wp:positionH relativeFrom="column">
            <wp:posOffset>1215390</wp:posOffset>
          </wp:positionH>
          <wp:positionV relativeFrom="paragraph">
            <wp:posOffset>-269874</wp:posOffset>
          </wp:positionV>
          <wp:extent cx="4902200" cy="508000"/>
          <wp:effectExtent l="0" t="0" r="0" b="0"/>
          <wp:wrapNone/>
          <wp:docPr id="119109454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0220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58A3C476" wp14:editId="1DB4C015">
              <wp:simplePos x="0" y="0"/>
              <wp:positionH relativeFrom="column">
                <wp:posOffset>3187700</wp:posOffset>
              </wp:positionH>
              <wp:positionV relativeFrom="paragraph">
                <wp:posOffset>-266699</wp:posOffset>
              </wp:positionV>
              <wp:extent cx="1838325" cy="1838325"/>
              <wp:effectExtent l="0" t="0" r="0" b="0"/>
              <wp:wrapSquare wrapText="bothSides" distT="0" distB="0" distL="114300" distR="114300"/>
              <wp:docPr id="1191094544" name="Rectangle 11910945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431600" y="286560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A39979B" w14:textId="77777777" w:rsidR="00953D59" w:rsidRDefault="00953D59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3187700</wp:posOffset>
              </wp:positionH>
              <wp:positionV relativeFrom="paragraph">
                <wp:posOffset>-266699</wp:posOffset>
              </wp:positionV>
              <wp:extent cx="1838325" cy="1838325"/>
              <wp:effectExtent b="0" l="0" r="0" t="0"/>
              <wp:wrapSquare wrapText="bothSides" distB="0" distT="0" distL="114300" distR="114300"/>
              <wp:docPr id="1191094544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838325" cy="18383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AF50FA" w14:textId="77777777" w:rsidR="001906DE" w:rsidRDefault="001906DE">
      <w:pPr>
        <w:spacing w:after="0" w:line="240" w:lineRule="auto"/>
      </w:pPr>
      <w:r>
        <w:separator/>
      </w:r>
    </w:p>
  </w:footnote>
  <w:footnote w:type="continuationSeparator" w:id="0">
    <w:p w14:paraId="7F5FAEF7" w14:textId="77777777" w:rsidR="001906DE" w:rsidRDefault="001906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FD74CE"/>
    <w:multiLevelType w:val="multilevel"/>
    <w:tmpl w:val="876EEC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499B7709"/>
    <w:multiLevelType w:val="multilevel"/>
    <w:tmpl w:val="EFB6D1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62C4476D"/>
    <w:multiLevelType w:val="multilevel"/>
    <w:tmpl w:val="B73AAF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6A477E79"/>
    <w:multiLevelType w:val="multilevel"/>
    <w:tmpl w:val="6466F6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711F0544"/>
    <w:multiLevelType w:val="multilevel"/>
    <w:tmpl w:val="8940EB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75CC6847"/>
    <w:multiLevelType w:val="multilevel"/>
    <w:tmpl w:val="649048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 w15:restartNumberingAfterBreak="0">
    <w:nsid w:val="786917E6"/>
    <w:multiLevelType w:val="multilevel"/>
    <w:tmpl w:val="0916FD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1660035763">
    <w:abstractNumId w:val="3"/>
  </w:num>
  <w:num w:numId="2" w16cid:durableId="1376999247">
    <w:abstractNumId w:val="4"/>
  </w:num>
  <w:num w:numId="3" w16cid:durableId="1696613122">
    <w:abstractNumId w:val="6"/>
  </w:num>
  <w:num w:numId="4" w16cid:durableId="29845538">
    <w:abstractNumId w:val="0"/>
  </w:num>
  <w:num w:numId="5" w16cid:durableId="813911257">
    <w:abstractNumId w:val="5"/>
  </w:num>
  <w:num w:numId="6" w16cid:durableId="183322083">
    <w:abstractNumId w:val="1"/>
  </w:num>
  <w:num w:numId="7" w16cid:durableId="38568586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3D59"/>
    <w:rsid w:val="001906DE"/>
    <w:rsid w:val="0020010A"/>
    <w:rsid w:val="00406516"/>
    <w:rsid w:val="00953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43575D"/>
  <w15:docId w15:val="{6FEAAE4B-7D45-4CAC-94B1-FC0EEA602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E16BB0"/>
  </w:style>
  <w:style w:type="paragraph" w:styleId="Heading1">
    <w:name w:val="heading 1"/>
    <w:basedOn w:val="Normal"/>
    <w:next w:val="Normal"/>
    <w:link w:val="Heading1Char"/>
    <w:uiPriority w:val="9"/>
    <w:qFormat/>
    <w:rsid w:val="00DC1CA0"/>
    <w:pPr>
      <w:spacing w:before="200" w:after="120" w:line="240" w:lineRule="auto"/>
      <w:outlineLvl w:val="0"/>
    </w:pPr>
    <w:rPr>
      <w:rFonts w:eastAsia="Times New Roman"/>
      <w:b/>
      <w:bCs/>
      <w:color w:val="91192A"/>
      <w:kern w:val="36"/>
      <w:shd w:val="clear" w:color="auto" w:fill="FFFFFF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C1CA0"/>
    <w:pPr>
      <w:outlineLvl w:val="1"/>
    </w:pPr>
    <w:rPr>
      <w:i/>
      <w:iCs/>
      <w:color w:val="910D28"/>
    </w:rPr>
  </w:style>
  <w:style w:type="paragraph" w:styleId="Heading3">
    <w:name w:val="heading 3"/>
    <w:aliases w:val="Caption/Cutline/Citation"/>
    <w:basedOn w:val="Normal"/>
    <w:next w:val="Normal"/>
    <w:link w:val="Heading3Char"/>
    <w:uiPriority w:val="9"/>
    <w:semiHidden/>
    <w:unhideWhenUsed/>
    <w:qFormat/>
    <w:rsid w:val="00DC1CA0"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Footer"/>
    <w:next w:val="Normal"/>
    <w:link w:val="Heading4Char"/>
    <w:uiPriority w:val="9"/>
    <w:semiHidden/>
    <w:unhideWhenUsed/>
    <w:qFormat/>
    <w:rsid w:val="00304DC6"/>
    <w:rPr>
      <w:b w:val="0"/>
      <w:bCs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C1CA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C1CA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C1CA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C1CA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C1CA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aliases w:val="Document Title"/>
    <w:basedOn w:val="Normal"/>
    <w:next w:val="Normal"/>
    <w:link w:val="TitleChar"/>
    <w:uiPriority w:val="10"/>
    <w:qFormat/>
    <w:rsid w:val="00304DC6"/>
    <w:rPr>
      <w:b/>
      <w:bCs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DC1CA0"/>
    <w:rPr>
      <w:rFonts w:ascii="Calibri" w:eastAsia="Times New Roman" w:hAnsi="Calibri" w:cs="Calibri"/>
      <w:b/>
      <w:bCs/>
      <w:color w:val="91192A"/>
      <w:kern w:val="36"/>
    </w:rPr>
  </w:style>
  <w:style w:type="character" w:customStyle="1" w:styleId="Heading2Char">
    <w:name w:val="Heading 2 Char"/>
    <w:basedOn w:val="DefaultParagraphFont"/>
    <w:link w:val="Heading2"/>
    <w:uiPriority w:val="9"/>
    <w:rsid w:val="00DC1CA0"/>
    <w:rPr>
      <w:rFonts w:ascii="Calibri" w:hAnsi="Calibri" w:cs="Calibri"/>
      <w:i/>
      <w:iCs/>
      <w:color w:val="910D28"/>
    </w:rPr>
  </w:style>
  <w:style w:type="character" w:customStyle="1" w:styleId="Heading3Char">
    <w:name w:val="Heading 3 Char"/>
    <w:aliases w:val="Caption/Cutline/Citation Char"/>
    <w:basedOn w:val="DefaultParagraphFont"/>
    <w:link w:val="Heading3"/>
    <w:uiPriority w:val="9"/>
    <w:rsid w:val="00DC1CA0"/>
    <w:rPr>
      <w:rFonts w:ascii="Calibri" w:hAnsi="Calibri" w:cs="Calibri"/>
      <w:i/>
      <w:iCs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304DC6"/>
    <w:rPr>
      <w:rFonts w:ascii="Calibri" w:hAnsi="Calibri" w:cs="Calibri"/>
      <w:b/>
      <w:b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C1CA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C1CA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C1CA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C1CA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C1CA0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304DC6"/>
    <w:rPr>
      <w:rFonts w:ascii="Calibri" w:hAnsi="Calibri" w:cs="Calibri"/>
      <w:b/>
      <w:bCs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274BB5"/>
    <w:rPr>
      <w:color w:val="96607D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274BB5"/>
    <w:pPr>
      <w:tabs>
        <w:tab w:val="left" w:pos="934"/>
      </w:tabs>
      <w:spacing w:after="0" w:line="240" w:lineRule="auto"/>
      <w:outlineLvl w:val="3"/>
    </w:pPr>
    <w:rPr>
      <w:b/>
      <w:bCs/>
    </w:rPr>
  </w:style>
  <w:style w:type="character" w:customStyle="1" w:styleId="FooterChar">
    <w:name w:val="Footer Char"/>
    <w:basedOn w:val="DefaultParagraphFont"/>
    <w:link w:val="Footer"/>
    <w:uiPriority w:val="99"/>
    <w:rsid w:val="00274BB5"/>
    <w:rPr>
      <w:rFonts w:ascii="Calibri" w:hAnsi="Calibri" w:cs="Calibri"/>
      <w:b/>
      <w:bCs/>
    </w:rPr>
  </w:style>
  <w:style w:type="paragraph" w:styleId="NormalWeb">
    <w:name w:val="Normal (Web)"/>
    <w:basedOn w:val="Normal"/>
    <w:uiPriority w:val="99"/>
    <w:unhideWhenUsed/>
    <w:rsid w:val="00DC1C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BlockQuote">
    <w:name w:val="Block Quote"/>
    <w:basedOn w:val="Normal"/>
    <w:qFormat/>
    <w:rsid w:val="00304DC6"/>
    <w:pPr>
      <w:ind w:left="720"/>
    </w:pPr>
    <w:rPr>
      <w:i/>
    </w:rPr>
  </w:style>
  <w:style w:type="character" w:styleId="Hyperlink">
    <w:name w:val="Hyperlink"/>
    <w:basedOn w:val="DefaultParagraphFont"/>
    <w:uiPriority w:val="99"/>
    <w:unhideWhenUsed/>
    <w:rsid w:val="00274BB5"/>
    <w:rPr>
      <w:color w:val="2783BA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04DC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729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2955"/>
    <w:rPr>
      <w:rFonts w:ascii="Calibri" w:hAnsi="Calibri" w:cs="Calibri"/>
    </w:rPr>
  </w:style>
  <w:style w:type="paragraph" w:styleId="ListParagraph">
    <w:name w:val="List Paragraph"/>
    <w:basedOn w:val="Normal"/>
    <w:uiPriority w:val="34"/>
    <w:qFormat/>
    <w:rsid w:val="00D72955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8067C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067C5"/>
    <w:rPr>
      <w:rFonts w:ascii="Calibri" w:hAnsi="Calibri" w:cs="Calibr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067C5"/>
    <w:rPr>
      <w:vertAlign w:val="superscript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CzB/uUFcnz7zxcW9032rijuoPg==">CgMxLjAyDmguOW1lZmFxNGViaHdjMg9pZC55NTJxM2VlenIxbTgyD2lkLjVkb3NheWoxZWdjdzgAciExZGNJaURrbEtYSkRUa2YzemxWc3pYY0NHeExkTUNKN04=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357</Words>
  <Characters>2041</Characters>
  <Application>Microsoft Office Word</Application>
  <DocSecurity>0</DocSecurity>
  <Lines>17</Lines>
  <Paragraphs>4</Paragraphs>
  <ScaleCrop>false</ScaleCrop>
  <Company/>
  <LinksUpToDate>false</LinksUpToDate>
  <CharactersWithSpaces>2394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K20 Center</dc:creator>
  <cp:lastModifiedBy>McLeod Porter, Delma</cp:lastModifiedBy>
  <cp:revision>2</cp:revision>
  <dcterms:created xsi:type="dcterms:W3CDTF">2025-07-21T14:31:00Z</dcterms:created>
  <dcterms:modified xsi:type="dcterms:W3CDTF">2025-07-21T14:31:00Z</dcterms:modified>
</cp:coreProperties>
</file>