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D0857B" w14:textId="5865D0A7" w:rsidR="00446C13" w:rsidRDefault="007B6FA1" w:rsidP="00DC7A6D">
      <w:pPr>
        <w:pStyle w:val="Title"/>
      </w:pPr>
      <w:r>
        <w:t>“Earth” Simulation Variables Cheat Sheet</w:t>
      </w:r>
    </w:p>
    <w:p w14:paraId="55026BB6" w14:textId="3299C258" w:rsidR="004208C3" w:rsidRPr="004208C3" w:rsidRDefault="004208C3" w:rsidP="004208C3">
      <w:r>
        <w:t>Refer to the table below for descriptions of various Air and Ocean variables for the “Earth” simulation.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1980"/>
        <w:gridCol w:w="3060"/>
        <w:gridCol w:w="3230"/>
      </w:tblGrid>
      <w:tr w:rsidR="007B6FA1" w14:paraId="015C9EE2" w14:textId="3CDD258B" w:rsidTr="007B6FA1">
        <w:trPr>
          <w:cantSplit/>
          <w:tblHeader/>
        </w:trPr>
        <w:tc>
          <w:tcPr>
            <w:tcW w:w="1070" w:type="dxa"/>
            <w:shd w:val="clear" w:color="auto" w:fill="3E5C61" w:themeFill="accent2"/>
          </w:tcPr>
          <w:p w14:paraId="45B08F9E" w14:textId="09E48C66" w:rsidR="007B6FA1" w:rsidRPr="0053328A" w:rsidRDefault="007B6FA1" w:rsidP="0053328A">
            <w:pPr>
              <w:pStyle w:val="TableColumnHeaders"/>
            </w:pPr>
            <w:r>
              <w:t>Mode</w:t>
            </w:r>
          </w:p>
        </w:tc>
        <w:tc>
          <w:tcPr>
            <w:tcW w:w="1980" w:type="dxa"/>
            <w:shd w:val="clear" w:color="auto" w:fill="3E5C61" w:themeFill="accent2"/>
          </w:tcPr>
          <w:p w14:paraId="21827EF6" w14:textId="36E0BA88" w:rsidR="007B6FA1" w:rsidRPr="0053328A" w:rsidRDefault="007B6FA1" w:rsidP="0053328A">
            <w:pPr>
              <w:pStyle w:val="TableColumnHeaders"/>
            </w:pPr>
            <w:r>
              <w:t>Overlay Variable</w:t>
            </w:r>
          </w:p>
        </w:tc>
        <w:tc>
          <w:tcPr>
            <w:tcW w:w="3060" w:type="dxa"/>
            <w:shd w:val="clear" w:color="auto" w:fill="3E5C61" w:themeFill="accent2"/>
          </w:tcPr>
          <w:p w14:paraId="264D5FB0" w14:textId="5EFCC26D" w:rsidR="007B6FA1" w:rsidRPr="0053328A" w:rsidRDefault="007B6FA1" w:rsidP="0053328A">
            <w:pPr>
              <w:pStyle w:val="TableColumnHeaders"/>
            </w:pPr>
            <w:r>
              <w:t>Description</w:t>
            </w:r>
          </w:p>
        </w:tc>
        <w:tc>
          <w:tcPr>
            <w:tcW w:w="3230" w:type="dxa"/>
            <w:shd w:val="clear" w:color="auto" w:fill="3E5C61" w:themeFill="accent2"/>
          </w:tcPr>
          <w:p w14:paraId="0AF625A2" w14:textId="0EB79152" w:rsidR="007B6FA1" w:rsidRDefault="007B6FA1" w:rsidP="0053328A">
            <w:pPr>
              <w:pStyle w:val="TableColumnHeaders"/>
            </w:pPr>
            <w:r>
              <w:t>Notes</w:t>
            </w:r>
          </w:p>
        </w:tc>
      </w:tr>
      <w:tr w:rsidR="004208C3" w14:paraId="5E669E25" w14:textId="200E6D0E" w:rsidTr="004208C3">
        <w:tc>
          <w:tcPr>
            <w:tcW w:w="1070" w:type="dxa"/>
            <w:vMerge w:val="restart"/>
            <w:shd w:val="clear" w:color="auto" w:fill="F2F7F6" w:themeFill="accent3" w:themeFillTint="33"/>
          </w:tcPr>
          <w:p w14:paraId="59480391" w14:textId="08277A6A" w:rsidR="004208C3" w:rsidRDefault="004208C3" w:rsidP="006B4CC2">
            <w:pPr>
              <w:pStyle w:val="RowHeader"/>
            </w:pPr>
            <w:r>
              <w:t>Air</w:t>
            </w:r>
          </w:p>
        </w:tc>
        <w:tc>
          <w:tcPr>
            <w:tcW w:w="1980" w:type="dxa"/>
          </w:tcPr>
          <w:p w14:paraId="3ABDA5BF" w14:textId="05FF6722" w:rsidR="004208C3" w:rsidRDefault="004208C3" w:rsidP="006B4CC2">
            <w:pPr>
              <w:pStyle w:val="TableData"/>
            </w:pPr>
            <w:r>
              <w:t>Wind</w:t>
            </w:r>
          </w:p>
        </w:tc>
        <w:tc>
          <w:tcPr>
            <w:tcW w:w="3060" w:type="dxa"/>
          </w:tcPr>
          <w:p w14:paraId="188C6E0D" w14:textId="68CD3605" w:rsidR="004208C3" w:rsidRDefault="004208C3" w:rsidP="006B4CC2">
            <w:pPr>
              <w:pStyle w:val="TableData"/>
            </w:pPr>
            <w:r>
              <w:t>Wind speed</w:t>
            </w:r>
          </w:p>
        </w:tc>
        <w:tc>
          <w:tcPr>
            <w:tcW w:w="3230" w:type="dxa"/>
          </w:tcPr>
          <w:p w14:paraId="647A6436" w14:textId="77777777" w:rsidR="004208C3" w:rsidRDefault="004208C3" w:rsidP="006B4CC2">
            <w:pPr>
              <w:pStyle w:val="TableData"/>
            </w:pPr>
          </w:p>
        </w:tc>
      </w:tr>
      <w:tr w:rsidR="004208C3" w14:paraId="0F283915" w14:textId="46635950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21CDDED7" w14:textId="6F509D0F" w:rsidR="004208C3" w:rsidRPr="006B4CC2" w:rsidRDefault="004208C3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1EA9912" w14:textId="10C86A89" w:rsidR="004208C3" w:rsidRDefault="004208C3" w:rsidP="006B4CC2">
            <w:pPr>
              <w:pStyle w:val="TableData"/>
            </w:pPr>
            <w:r>
              <w:t>Temp</w:t>
            </w:r>
          </w:p>
        </w:tc>
        <w:tc>
          <w:tcPr>
            <w:tcW w:w="3060" w:type="dxa"/>
          </w:tcPr>
          <w:p w14:paraId="4FFF45DE" w14:textId="7A34DCCA" w:rsidR="004208C3" w:rsidRDefault="004208C3" w:rsidP="006B4CC2">
            <w:pPr>
              <w:pStyle w:val="TableData"/>
            </w:pPr>
            <w:r>
              <w:t>Temperature</w:t>
            </w:r>
          </w:p>
        </w:tc>
        <w:tc>
          <w:tcPr>
            <w:tcW w:w="3230" w:type="dxa"/>
          </w:tcPr>
          <w:p w14:paraId="6C6628E7" w14:textId="77777777" w:rsidR="004208C3" w:rsidRDefault="004208C3" w:rsidP="006B4CC2">
            <w:pPr>
              <w:pStyle w:val="TableData"/>
            </w:pPr>
          </w:p>
        </w:tc>
      </w:tr>
      <w:tr w:rsidR="004208C3" w14:paraId="61CA0DFA" w14:textId="263C13C4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15228F88" w14:textId="02A62F08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69E91105" w14:textId="21F783FD" w:rsidR="004208C3" w:rsidRDefault="004208C3" w:rsidP="006B4CC2">
            <w:pPr>
              <w:pStyle w:val="TableData"/>
            </w:pPr>
            <w:r>
              <w:t>RH</w:t>
            </w:r>
          </w:p>
        </w:tc>
        <w:tc>
          <w:tcPr>
            <w:tcW w:w="3060" w:type="dxa"/>
          </w:tcPr>
          <w:p w14:paraId="2D3EEAFF" w14:textId="4D2997B8" w:rsidR="004208C3" w:rsidRDefault="004208C3" w:rsidP="006B4CC2">
            <w:pPr>
              <w:pStyle w:val="TableData"/>
            </w:pPr>
            <w:r>
              <w:t>Relative humidity</w:t>
            </w:r>
          </w:p>
        </w:tc>
        <w:tc>
          <w:tcPr>
            <w:tcW w:w="3230" w:type="dxa"/>
          </w:tcPr>
          <w:p w14:paraId="69CF04C4" w14:textId="77777777" w:rsidR="004208C3" w:rsidRDefault="004208C3" w:rsidP="006B4CC2">
            <w:pPr>
              <w:pStyle w:val="TableData"/>
            </w:pPr>
          </w:p>
        </w:tc>
      </w:tr>
      <w:tr w:rsidR="004208C3" w14:paraId="147F1A8F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25E462AA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45A9D70B" w14:textId="1CF72A1D" w:rsidR="004208C3" w:rsidRDefault="004208C3" w:rsidP="006B4CC2">
            <w:pPr>
              <w:pStyle w:val="TableData"/>
            </w:pPr>
            <w:r>
              <w:t>WPD</w:t>
            </w:r>
          </w:p>
        </w:tc>
        <w:tc>
          <w:tcPr>
            <w:tcW w:w="3060" w:type="dxa"/>
          </w:tcPr>
          <w:p w14:paraId="1FAB9F2F" w14:textId="4408E539" w:rsidR="004208C3" w:rsidRDefault="004208C3" w:rsidP="006B4CC2">
            <w:pPr>
              <w:pStyle w:val="TableData"/>
            </w:pPr>
            <w:r>
              <w:t>Wind power density</w:t>
            </w:r>
          </w:p>
        </w:tc>
        <w:tc>
          <w:tcPr>
            <w:tcW w:w="3230" w:type="dxa"/>
          </w:tcPr>
          <w:p w14:paraId="16068DEA" w14:textId="25F78C9F" w:rsidR="004208C3" w:rsidRDefault="004208C3" w:rsidP="006B4CC2">
            <w:pPr>
              <w:pStyle w:val="TableData"/>
            </w:pPr>
            <w:r>
              <w:t>The amount of available wind energy. This is an important measurement in wind farms. You can measure it at any height except surface (“</w:t>
            </w:r>
            <w:proofErr w:type="spellStart"/>
            <w:r>
              <w:t>Sfc</w:t>
            </w:r>
            <w:proofErr w:type="spellEnd"/>
            <w:r>
              <w:t>.”).</w:t>
            </w:r>
          </w:p>
        </w:tc>
      </w:tr>
      <w:tr w:rsidR="004208C3" w14:paraId="2EB26CE9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8D9D76A" w14:textId="0AF7D432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2829BB7A" w14:textId="3452258D" w:rsidR="004208C3" w:rsidRDefault="004208C3" w:rsidP="006B4CC2">
            <w:pPr>
              <w:pStyle w:val="TableData"/>
            </w:pPr>
            <w:r>
              <w:t>3HPA</w:t>
            </w:r>
          </w:p>
        </w:tc>
        <w:tc>
          <w:tcPr>
            <w:tcW w:w="3060" w:type="dxa"/>
          </w:tcPr>
          <w:p w14:paraId="6409F31C" w14:textId="49DACC28" w:rsidR="004208C3" w:rsidRDefault="004208C3" w:rsidP="006B4CC2">
            <w:pPr>
              <w:pStyle w:val="TableData"/>
            </w:pPr>
            <w:r>
              <w:t>Three-hour precipitation accumulation</w:t>
            </w:r>
          </w:p>
        </w:tc>
        <w:tc>
          <w:tcPr>
            <w:tcW w:w="3230" w:type="dxa"/>
          </w:tcPr>
          <w:p w14:paraId="6CC0776C" w14:textId="2789749F" w:rsidR="004208C3" w:rsidRDefault="004208C3" w:rsidP="006B4CC2">
            <w:pPr>
              <w:pStyle w:val="TableData"/>
            </w:pPr>
            <w:r>
              <w:t>The amount of rain that has fallen in the last three hours.</w:t>
            </w:r>
          </w:p>
        </w:tc>
      </w:tr>
      <w:tr w:rsidR="004208C3" w14:paraId="184240A9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4058E13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642822C0" w14:textId="31E6FDB8" w:rsidR="004208C3" w:rsidRDefault="004208C3" w:rsidP="006B4CC2">
            <w:pPr>
              <w:pStyle w:val="TableData"/>
            </w:pPr>
            <w:r>
              <w:t>CAPE</w:t>
            </w:r>
          </w:p>
        </w:tc>
        <w:tc>
          <w:tcPr>
            <w:tcW w:w="3060" w:type="dxa"/>
          </w:tcPr>
          <w:p w14:paraId="72CA1443" w14:textId="43990DAA" w:rsidR="004208C3" w:rsidRDefault="004208C3" w:rsidP="006B4CC2">
            <w:pPr>
              <w:pStyle w:val="TableData"/>
            </w:pPr>
            <w:r>
              <w:t>Convective available potential energy</w:t>
            </w:r>
          </w:p>
        </w:tc>
        <w:tc>
          <w:tcPr>
            <w:tcW w:w="3230" w:type="dxa"/>
          </w:tcPr>
          <w:p w14:paraId="4D78397D" w14:textId="1150BBE1" w:rsidR="004208C3" w:rsidRDefault="004208C3" w:rsidP="006B4CC2">
            <w:pPr>
              <w:pStyle w:val="TableData"/>
            </w:pPr>
            <w:r>
              <w:t>A measurement of how unstable the atmosphere is. The simulation uses the unit J/kg (joules per kilogram).</w:t>
            </w:r>
          </w:p>
        </w:tc>
      </w:tr>
      <w:tr w:rsidR="004208C3" w14:paraId="0AAFC137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156C5914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78A1FE4C" w14:textId="399D9110" w:rsidR="004208C3" w:rsidRDefault="004208C3" w:rsidP="006B4CC2">
            <w:pPr>
              <w:pStyle w:val="TableData"/>
            </w:pPr>
            <w:r>
              <w:t>TPW</w:t>
            </w:r>
          </w:p>
        </w:tc>
        <w:tc>
          <w:tcPr>
            <w:tcW w:w="3060" w:type="dxa"/>
          </w:tcPr>
          <w:p w14:paraId="79A5B45B" w14:textId="4C603EF0" w:rsidR="004208C3" w:rsidRDefault="004208C3" w:rsidP="006B4CC2">
            <w:pPr>
              <w:pStyle w:val="TableData"/>
            </w:pPr>
            <w:r>
              <w:t>Total precipitable water</w:t>
            </w:r>
          </w:p>
        </w:tc>
        <w:tc>
          <w:tcPr>
            <w:tcW w:w="3230" w:type="dxa"/>
          </w:tcPr>
          <w:p w14:paraId="6504F820" w14:textId="0C146B6C" w:rsidR="004208C3" w:rsidRDefault="004208C3" w:rsidP="006B4CC2">
            <w:pPr>
              <w:pStyle w:val="TableData"/>
            </w:pPr>
            <w:r>
              <w:t>The total amount of water in the air over a point, assuming it all fell as rain.</w:t>
            </w:r>
          </w:p>
        </w:tc>
      </w:tr>
      <w:tr w:rsidR="004208C3" w14:paraId="2415EDCE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77F41606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69FDD971" w14:textId="24A8A240" w:rsidR="004208C3" w:rsidRDefault="004208C3" w:rsidP="006B4CC2">
            <w:pPr>
              <w:pStyle w:val="TableData"/>
            </w:pPr>
            <w:r>
              <w:t>TCW</w:t>
            </w:r>
          </w:p>
        </w:tc>
        <w:tc>
          <w:tcPr>
            <w:tcW w:w="3060" w:type="dxa"/>
          </w:tcPr>
          <w:p w14:paraId="4A8BA83B" w14:textId="31670433" w:rsidR="004208C3" w:rsidRDefault="004208C3" w:rsidP="006B4CC2">
            <w:pPr>
              <w:pStyle w:val="TableData"/>
            </w:pPr>
            <w:r>
              <w:t>Total cloud water</w:t>
            </w:r>
          </w:p>
        </w:tc>
        <w:tc>
          <w:tcPr>
            <w:tcW w:w="3230" w:type="dxa"/>
          </w:tcPr>
          <w:p w14:paraId="6AC1B3A7" w14:textId="4AFE10E2" w:rsidR="004208C3" w:rsidRDefault="004208C3" w:rsidP="006B4CC2">
            <w:pPr>
              <w:pStyle w:val="TableData"/>
            </w:pPr>
            <w:r>
              <w:t>The total amount of water in the clouds over a point.</w:t>
            </w:r>
          </w:p>
        </w:tc>
      </w:tr>
      <w:tr w:rsidR="004208C3" w14:paraId="499E20D7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A812100" w14:textId="6D9E8D7D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16DBB772" w14:textId="464BC4FB" w:rsidR="004208C3" w:rsidRDefault="004208C3" w:rsidP="006B4CC2">
            <w:pPr>
              <w:pStyle w:val="TableData"/>
            </w:pPr>
            <w:r>
              <w:t>MSLP</w:t>
            </w:r>
          </w:p>
        </w:tc>
        <w:tc>
          <w:tcPr>
            <w:tcW w:w="3060" w:type="dxa"/>
          </w:tcPr>
          <w:p w14:paraId="06195DF8" w14:textId="044B14EC" w:rsidR="004208C3" w:rsidRDefault="004208C3" w:rsidP="006B4CC2">
            <w:pPr>
              <w:pStyle w:val="TableData"/>
            </w:pPr>
            <w:r>
              <w:t>Mean sea level pressure</w:t>
            </w:r>
          </w:p>
        </w:tc>
        <w:tc>
          <w:tcPr>
            <w:tcW w:w="3230" w:type="dxa"/>
          </w:tcPr>
          <w:p w14:paraId="1636A67F" w14:textId="367607EE" w:rsidR="004208C3" w:rsidRDefault="004208C3" w:rsidP="006B4CC2">
            <w:pPr>
              <w:pStyle w:val="TableData"/>
            </w:pPr>
            <w:r>
              <w:t xml:space="preserve">The air pressure near sea level. The simulation uses a unite of </w:t>
            </w:r>
            <w:proofErr w:type="spellStart"/>
            <w:r>
              <w:t>hPa</w:t>
            </w:r>
            <w:proofErr w:type="spellEnd"/>
            <w:r>
              <w:t xml:space="preserve"> (hectopascals). Standard pressure is around 1013 </w:t>
            </w:r>
            <w:proofErr w:type="spellStart"/>
            <w:r>
              <w:t>hPa</w:t>
            </w:r>
            <w:proofErr w:type="spellEnd"/>
            <w:r>
              <w:t>.</w:t>
            </w:r>
          </w:p>
        </w:tc>
      </w:tr>
      <w:tr w:rsidR="004208C3" w14:paraId="0A81B017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39A6DAF6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512AE89B" w14:textId="277319B6" w:rsidR="004208C3" w:rsidRDefault="004208C3" w:rsidP="006B4CC2">
            <w:pPr>
              <w:pStyle w:val="TableData"/>
            </w:pPr>
            <w:r>
              <w:t>MI</w:t>
            </w:r>
          </w:p>
        </w:tc>
        <w:tc>
          <w:tcPr>
            <w:tcW w:w="3060" w:type="dxa"/>
          </w:tcPr>
          <w:p w14:paraId="762A68F5" w14:textId="36FDECC9" w:rsidR="004208C3" w:rsidRDefault="004208C3" w:rsidP="006B4CC2">
            <w:pPr>
              <w:pStyle w:val="TableData"/>
            </w:pPr>
            <w:r>
              <w:t>Misery index</w:t>
            </w:r>
          </w:p>
        </w:tc>
        <w:tc>
          <w:tcPr>
            <w:tcW w:w="3230" w:type="dxa"/>
          </w:tcPr>
          <w:p w14:paraId="5409795C" w14:textId="365EFC7E" w:rsidR="004208C3" w:rsidRDefault="004208C3" w:rsidP="006B4CC2">
            <w:pPr>
              <w:pStyle w:val="TableData"/>
            </w:pPr>
            <w:r>
              <w:t>Measure of how uncomfortable it feels outside. Based on the heat index and wind chill.</w:t>
            </w:r>
          </w:p>
        </w:tc>
      </w:tr>
      <w:tr w:rsidR="004208C3" w14:paraId="74CF20FF" w14:textId="77777777" w:rsidTr="004208C3">
        <w:tc>
          <w:tcPr>
            <w:tcW w:w="1070" w:type="dxa"/>
            <w:vMerge w:val="restart"/>
            <w:shd w:val="clear" w:color="auto" w:fill="F2F7F6" w:themeFill="accent3" w:themeFillTint="33"/>
          </w:tcPr>
          <w:p w14:paraId="4E872573" w14:textId="15501EF3" w:rsidR="004208C3" w:rsidRDefault="004208C3" w:rsidP="006B4CC2">
            <w:pPr>
              <w:pStyle w:val="RowHeader"/>
            </w:pPr>
            <w:r>
              <w:lastRenderedPageBreak/>
              <w:t>Ocean</w:t>
            </w:r>
          </w:p>
        </w:tc>
        <w:tc>
          <w:tcPr>
            <w:tcW w:w="1980" w:type="dxa"/>
          </w:tcPr>
          <w:p w14:paraId="31B48246" w14:textId="380AA18C" w:rsidR="004208C3" w:rsidRDefault="004208C3" w:rsidP="006B4CC2">
            <w:pPr>
              <w:pStyle w:val="TableData"/>
            </w:pPr>
            <w:r>
              <w:t>Currents</w:t>
            </w:r>
          </w:p>
        </w:tc>
        <w:tc>
          <w:tcPr>
            <w:tcW w:w="3060" w:type="dxa"/>
          </w:tcPr>
          <w:p w14:paraId="74F67491" w14:textId="68ED549C" w:rsidR="004208C3" w:rsidRDefault="004208C3" w:rsidP="006B4CC2">
            <w:pPr>
              <w:pStyle w:val="TableData"/>
            </w:pPr>
            <w:r>
              <w:t>Estimated speed of ocean currents</w:t>
            </w:r>
          </w:p>
        </w:tc>
        <w:tc>
          <w:tcPr>
            <w:tcW w:w="3230" w:type="dxa"/>
          </w:tcPr>
          <w:p w14:paraId="2DE2E746" w14:textId="77777777" w:rsidR="004208C3" w:rsidRDefault="004208C3" w:rsidP="006B4CC2">
            <w:pPr>
              <w:pStyle w:val="TableData"/>
            </w:pPr>
          </w:p>
        </w:tc>
      </w:tr>
      <w:tr w:rsidR="004208C3" w14:paraId="6F95DFC9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7584BE36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00821595" w14:textId="65A7BF51" w:rsidR="004208C3" w:rsidRDefault="004208C3" w:rsidP="006B4CC2">
            <w:pPr>
              <w:pStyle w:val="TableData"/>
            </w:pPr>
            <w:r>
              <w:t>Waves</w:t>
            </w:r>
          </w:p>
        </w:tc>
        <w:tc>
          <w:tcPr>
            <w:tcW w:w="3060" w:type="dxa"/>
          </w:tcPr>
          <w:p w14:paraId="1982A144" w14:textId="34ED9F6E" w:rsidR="004208C3" w:rsidRDefault="004208C3" w:rsidP="006B4CC2">
            <w:pPr>
              <w:pStyle w:val="TableData"/>
            </w:pPr>
            <w:r>
              <w:t>Measurement of the most energetic waves at a point</w:t>
            </w:r>
          </w:p>
        </w:tc>
        <w:tc>
          <w:tcPr>
            <w:tcW w:w="3230" w:type="dxa"/>
          </w:tcPr>
          <w:p w14:paraId="437160A8" w14:textId="77777777" w:rsidR="004208C3" w:rsidRDefault="004208C3" w:rsidP="006B4CC2">
            <w:pPr>
              <w:pStyle w:val="TableData"/>
            </w:pPr>
          </w:p>
        </w:tc>
      </w:tr>
      <w:tr w:rsidR="004208C3" w14:paraId="6A19360A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31E24C1F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518F0A64" w14:textId="04D90BC0" w:rsidR="004208C3" w:rsidRDefault="004208C3" w:rsidP="006B4CC2">
            <w:pPr>
              <w:pStyle w:val="TableData"/>
            </w:pPr>
            <w:r>
              <w:t>SST</w:t>
            </w:r>
          </w:p>
        </w:tc>
        <w:tc>
          <w:tcPr>
            <w:tcW w:w="3060" w:type="dxa"/>
          </w:tcPr>
          <w:p w14:paraId="778E82F4" w14:textId="2A0FA304" w:rsidR="004208C3" w:rsidRDefault="004208C3" w:rsidP="006B4CC2">
            <w:pPr>
              <w:pStyle w:val="TableData"/>
            </w:pPr>
            <w:r>
              <w:t>Sea surface temperature</w:t>
            </w:r>
          </w:p>
        </w:tc>
        <w:tc>
          <w:tcPr>
            <w:tcW w:w="3230" w:type="dxa"/>
          </w:tcPr>
          <w:p w14:paraId="3142C8AC" w14:textId="4190D460" w:rsidR="004208C3" w:rsidRDefault="004208C3" w:rsidP="006B4CC2">
            <w:pPr>
              <w:pStyle w:val="TableData"/>
            </w:pPr>
            <w:r>
              <w:t>The temperature of the ocean surface.</w:t>
            </w:r>
          </w:p>
        </w:tc>
      </w:tr>
      <w:tr w:rsidR="004208C3" w14:paraId="04708174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764741F3" w14:textId="233292A5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26BA0934" w14:textId="697EF4EE" w:rsidR="004208C3" w:rsidRDefault="004208C3" w:rsidP="006B4CC2">
            <w:pPr>
              <w:pStyle w:val="TableData"/>
            </w:pPr>
            <w:r>
              <w:t>SSTA</w:t>
            </w:r>
          </w:p>
        </w:tc>
        <w:tc>
          <w:tcPr>
            <w:tcW w:w="3060" w:type="dxa"/>
          </w:tcPr>
          <w:p w14:paraId="49FFE888" w14:textId="2566BD89" w:rsidR="004208C3" w:rsidRDefault="004208C3" w:rsidP="006B4CC2">
            <w:pPr>
              <w:pStyle w:val="TableData"/>
            </w:pPr>
            <w:r>
              <w:t>Sea surface temperature anomaly</w:t>
            </w:r>
          </w:p>
        </w:tc>
        <w:tc>
          <w:tcPr>
            <w:tcW w:w="3230" w:type="dxa"/>
          </w:tcPr>
          <w:p w14:paraId="79887EAC" w14:textId="0E7B3D88" w:rsidR="004208C3" w:rsidRDefault="004208C3" w:rsidP="006B4CC2">
            <w:pPr>
              <w:pStyle w:val="TableData"/>
            </w:pPr>
            <w:r>
              <w:t>How many degrees hotter or colder the sea surface temperature is compared to the daily average. The average is based on daily temperatures from 1981-2011.</w:t>
            </w:r>
          </w:p>
        </w:tc>
      </w:tr>
      <w:tr w:rsidR="004208C3" w14:paraId="767FE2F4" w14:textId="77777777" w:rsidTr="004208C3">
        <w:tc>
          <w:tcPr>
            <w:tcW w:w="1070" w:type="dxa"/>
            <w:vMerge/>
            <w:shd w:val="clear" w:color="auto" w:fill="F2F7F6" w:themeFill="accent3" w:themeFillTint="33"/>
          </w:tcPr>
          <w:p w14:paraId="01BE9D41" w14:textId="77777777" w:rsidR="004208C3" w:rsidRDefault="004208C3" w:rsidP="006B4CC2">
            <w:pPr>
              <w:pStyle w:val="RowHeader"/>
            </w:pPr>
          </w:p>
        </w:tc>
        <w:tc>
          <w:tcPr>
            <w:tcW w:w="1980" w:type="dxa"/>
          </w:tcPr>
          <w:p w14:paraId="08A37466" w14:textId="0EA7457F" w:rsidR="004208C3" w:rsidRDefault="004208C3" w:rsidP="006B4CC2">
            <w:pPr>
              <w:pStyle w:val="TableData"/>
            </w:pPr>
            <w:r>
              <w:t>HTSGW</w:t>
            </w:r>
          </w:p>
        </w:tc>
        <w:tc>
          <w:tcPr>
            <w:tcW w:w="3060" w:type="dxa"/>
          </w:tcPr>
          <w:p w14:paraId="01B51FDD" w14:textId="0B004054" w:rsidR="004208C3" w:rsidRDefault="004208C3" w:rsidP="006B4CC2">
            <w:pPr>
              <w:pStyle w:val="TableData"/>
            </w:pPr>
            <w:r>
              <w:t>Significant wave height</w:t>
            </w:r>
          </w:p>
        </w:tc>
        <w:tc>
          <w:tcPr>
            <w:tcW w:w="3230" w:type="dxa"/>
          </w:tcPr>
          <w:p w14:paraId="1C940B3D" w14:textId="1983DEA0" w:rsidR="004208C3" w:rsidRDefault="004208C3" w:rsidP="006B4CC2">
            <w:pPr>
              <w:pStyle w:val="TableData"/>
            </w:pPr>
            <w:r>
              <w:t>An estimate of average wave height. A “trained observer” estimates this height.</w:t>
            </w:r>
          </w:p>
        </w:tc>
      </w:tr>
    </w:tbl>
    <w:p w14:paraId="6A5B7747" w14:textId="6958101F" w:rsidR="0036040A" w:rsidRPr="0036040A" w:rsidRDefault="0036040A" w:rsidP="007B6FA1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59AF" w14:textId="77777777" w:rsidR="00C8252B" w:rsidRDefault="00C8252B" w:rsidP="00293785">
      <w:pPr>
        <w:spacing w:after="0" w:line="240" w:lineRule="auto"/>
      </w:pPr>
      <w:r>
        <w:separator/>
      </w:r>
    </w:p>
  </w:endnote>
  <w:endnote w:type="continuationSeparator" w:id="0">
    <w:p w14:paraId="078C19BA" w14:textId="77777777" w:rsidR="00C8252B" w:rsidRDefault="00C825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012F2" w14:textId="77777777" w:rsidR="00D4509B" w:rsidRDefault="00D45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34A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B67BC" wp14:editId="14378D8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98622" w14:textId="599A04B1" w:rsidR="00293785" w:rsidRDefault="00B8560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3615DBC32BA402E8DD384A9F3FC9F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14890">
                                <w:t>Feelin' the Phenomena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B67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1798622" w14:textId="599A04B1" w:rsidR="00293785" w:rsidRDefault="00352AF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3615DBC32BA402E8DD384A9F3FC9F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14890">
                          <w:t>Feelin' the Phenomena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23D8C60" wp14:editId="7E3EFCE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4FA5" w14:textId="77777777" w:rsidR="00D4509B" w:rsidRDefault="00D45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2896" w14:textId="77777777" w:rsidR="00C8252B" w:rsidRDefault="00C8252B" w:rsidP="00293785">
      <w:pPr>
        <w:spacing w:after="0" w:line="240" w:lineRule="auto"/>
      </w:pPr>
      <w:r>
        <w:separator/>
      </w:r>
    </w:p>
  </w:footnote>
  <w:footnote w:type="continuationSeparator" w:id="0">
    <w:p w14:paraId="474CC834" w14:textId="77777777" w:rsidR="00C8252B" w:rsidRDefault="00C825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6C99E" w14:textId="77777777" w:rsidR="00D4509B" w:rsidRDefault="00D45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1947" w14:textId="77777777" w:rsidR="00D4509B" w:rsidRDefault="00D45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7DF29" w14:textId="77777777" w:rsidR="00D4509B" w:rsidRDefault="00D45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243999">
    <w:abstractNumId w:val="6"/>
  </w:num>
  <w:num w:numId="2" w16cid:durableId="571936939">
    <w:abstractNumId w:val="7"/>
  </w:num>
  <w:num w:numId="3" w16cid:durableId="1598294967">
    <w:abstractNumId w:val="0"/>
  </w:num>
  <w:num w:numId="4" w16cid:durableId="1859390220">
    <w:abstractNumId w:val="2"/>
  </w:num>
  <w:num w:numId="5" w16cid:durableId="1917477684">
    <w:abstractNumId w:val="3"/>
  </w:num>
  <w:num w:numId="6" w16cid:durableId="1042825779">
    <w:abstractNumId w:val="5"/>
  </w:num>
  <w:num w:numId="7" w16cid:durableId="1376537814">
    <w:abstractNumId w:val="4"/>
  </w:num>
  <w:num w:numId="8" w16cid:durableId="1151678467">
    <w:abstractNumId w:val="8"/>
  </w:num>
  <w:num w:numId="9" w16cid:durableId="1413965855">
    <w:abstractNumId w:val="9"/>
  </w:num>
  <w:num w:numId="10" w16cid:durableId="1672953790">
    <w:abstractNumId w:val="10"/>
  </w:num>
  <w:num w:numId="11" w16cid:durableId="57481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A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52AF6"/>
    <w:rsid w:val="0036040A"/>
    <w:rsid w:val="00397FA9"/>
    <w:rsid w:val="004208C3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B6FA1"/>
    <w:rsid w:val="007E6F1D"/>
    <w:rsid w:val="00825C6F"/>
    <w:rsid w:val="00880013"/>
    <w:rsid w:val="008920A4"/>
    <w:rsid w:val="008F5386"/>
    <w:rsid w:val="0090027C"/>
    <w:rsid w:val="00913172"/>
    <w:rsid w:val="00970654"/>
    <w:rsid w:val="00981E19"/>
    <w:rsid w:val="009B52E4"/>
    <w:rsid w:val="009D6E8D"/>
    <w:rsid w:val="00A101E8"/>
    <w:rsid w:val="00A14890"/>
    <w:rsid w:val="00AC349E"/>
    <w:rsid w:val="00B85605"/>
    <w:rsid w:val="00B92DBF"/>
    <w:rsid w:val="00BD119F"/>
    <w:rsid w:val="00C73EA1"/>
    <w:rsid w:val="00C8252B"/>
    <w:rsid w:val="00C8524A"/>
    <w:rsid w:val="00CC4F77"/>
    <w:rsid w:val="00CD3CF6"/>
    <w:rsid w:val="00CE336D"/>
    <w:rsid w:val="00D106FF"/>
    <w:rsid w:val="00D4509B"/>
    <w:rsid w:val="00D626EB"/>
    <w:rsid w:val="00D85248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679455"/>
  <w15:docId w15:val="{73315B3D-7367-4CF4-8D2C-AD7B661D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615DBC32BA402E8DD384A9F3FC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2F2A-8424-4958-B533-E6ED51F3B3CD}"/>
      </w:docPartPr>
      <w:docPartBody>
        <w:p w:rsidR="00515D81" w:rsidRDefault="0038475D">
          <w:pPr>
            <w:pStyle w:val="43615DBC32BA402E8DD384A9F3FC9F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5D"/>
    <w:rsid w:val="00205136"/>
    <w:rsid w:val="0038475D"/>
    <w:rsid w:val="00515D81"/>
    <w:rsid w:val="00633FB7"/>
    <w:rsid w:val="00D8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615DBC32BA402E8DD384A9F3FC9FCF">
    <w:name w:val="43615DBC32BA402E8DD384A9F3FC9F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279CE9-3C8F-4649-96D5-5A47061A5A35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A5FD-D356-428E-B150-1BEE03DC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2</Pages>
  <Words>254</Words>
  <Characters>1357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the Phenomena</dc:title>
  <dc:creator>K20 Center</dc:creator>
  <cp:lastModifiedBy>Bracken, Pam</cp:lastModifiedBy>
  <cp:revision>2</cp:revision>
  <cp:lastPrinted>2016-07-14T14:08:00Z</cp:lastPrinted>
  <dcterms:created xsi:type="dcterms:W3CDTF">2024-10-10T18:36:00Z</dcterms:created>
  <dcterms:modified xsi:type="dcterms:W3CDTF">2024-10-10T18:36:00Z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documentId_104</vt:lpwstr>
  </property>
  <property fmtid="{D5CDD505-2E9C-101B-9397-08002B2CF9AE}" pid="3" name="GrammarlyDocumentId">
    <vt:lpwstr>c2c161b58b23085e9dcca5d34122591e78fc27a2f048843776c32b3842a22342</vt:lpwstr>
  </property>
</Properties>
</file>