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75" w:rsidRPr="00DC5FCA" w:rsidRDefault="00DC5FCA" w:rsidP="00DC5FCA">
      <w:pPr>
        <w:pStyle w:val="Heading1"/>
        <w:rPr>
          <w:color w:val="313131" w:themeColor="accent4" w:themeShade="80"/>
        </w:rPr>
      </w:pPr>
      <w:r w:rsidRPr="00DC5FCA">
        <w:rPr>
          <w:color w:val="313131" w:themeColor="accent4" w:themeShade="80"/>
        </w:rPr>
        <w:t>THE U</w:t>
      </w:r>
      <w:r w:rsidR="00B666A6">
        <w:rPr>
          <w:color w:val="313131" w:themeColor="accent4" w:themeShade="80"/>
        </w:rPr>
        <w:t>.</w:t>
      </w:r>
      <w:r w:rsidRPr="00DC5FCA">
        <w:rPr>
          <w:color w:val="313131" w:themeColor="accent4" w:themeShade="80"/>
        </w:rPr>
        <w:t>S</w:t>
      </w:r>
      <w:r w:rsidR="00B666A6">
        <w:rPr>
          <w:color w:val="313131" w:themeColor="accent4" w:themeShade="80"/>
        </w:rPr>
        <w:t>.</w:t>
      </w:r>
      <w:r w:rsidRPr="00DC5FCA">
        <w:rPr>
          <w:color w:val="313131" w:themeColor="accent4" w:themeShade="80"/>
        </w:rPr>
        <w:t xml:space="preserve"> GOVERNMENT:</w:t>
      </w:r>
      <w:r w:rsidR="00B666A6">
        <w:rPr>
          <w:color w:val="313131" w:themeColor="accent4" w:themeShade="80"/>
        </w:rPr>
        <w:t xml:space="preserve"> </w:t>
      </w:r>
      <w:r w:rsidRPr="00DC5FCA">
        <w:rPr>
          <w:color w:val="313131" w:themeColor="accent4" w:themeShade="80"/>
        </w:rPr>
        <w:t>THE JUDICIAL BRANCH</w:t>
      </w:r>
      <w:r w:rsidR="00AE0017" w:rsidRPr="00DC5FCA">
        <w:rPr>
          <w:color w:val="313131" w:themeColor="accent4" w:themeShade="80"/>
        </w:rPr>
        <w:t xml:space="preserve"> </w:t>
      </w:r>
      <w:r w:rsidR="00E766E9">
        <w:rPr>
          <w:color w:val="313131" w:themeColor="accent4" w:themeShade="80"/>
        </w:rPr>
        <w:t xml:space="preserve">VIDEO </w:t>
      </w:r>
      <w:bookmarkStart w:id="0" w:name="_GoBack"/>
      <w:bookmarkEnd w:id="0"/>
      <w:r w:rsidR="00E766E9">
        <w:rPr>
          <w:color w:val="313131" w:themeColor="accent4" w:themeShade="80"/>
        </w:rPr>
        <w:t>STUDY GUIDE</w:t>
      </w:r>
    </w:p>
    <w:p w:rsidR="00AE0017" w:rsidRPr="00DC5FCA" w:rsidRDefault="00AE0017" w:rsidP="00DC5FCA">
      <w:pPr>
        <w:pStyle w:val="Heading2"/>
        <w:rPr>
          <w:b/>
          <w:color w:val="910D28"/>
        </w:rPr>
      </w:pPr>
      <w:r w:rsidRPr="00DC5FCA">
        <w:rPr>
          <w:b/>
          <w:color w:val="910D28"/>
        </w:rPr>
        <w:t>Video Study Guide</w:t>
      </w:r>
    </w:p>
    <w:p w:rsidR="00AE0017" w:rsidRPr="00AE0017" w:rsidRDefault="00AE0017" w:rsidP="00AE0017">
      <w:pPr>
        <w:rPr>
          <w:sz w:val="24"/>
          <w:szCs w:val="24"/>
        </w:rPr>
      </w:pPr>
      <w:r w:rsidRPr="00AE0017">
        <w:rPr>
          <w:sz w:val="24"/>
          <w:szCs w:val="24"/>
        </w:rPr>
        <w:t>Name__________________</w:t>
      </w:r>
      <w:r w:rsidR="00B666A6">
        <w:rPr>
          <w:sz w:val="24"/>
          <w:szCs w:val="24"/>
        </w:rPr>
        <w:t xml:space="preserve">_______________      </w:t>
      </w:r>
      <w:r w:rsidRPr="00AE0017">
        <w:rPr>
          <w:sz w:val="24"/>
          <w:szCs w:val="24"/>
        </w:rPr>
        <w:t xml:space="preserve"> </w:t>
      </w:r>
      <w:r w:rsidR="00B666A6">
        <w:rPr>
          <w:sz w:val="24"/>
          <w:szCs w:val="24"/>
        </w:rPr>
        <w:tab/>
        <w:t xml:space="preserve">         </w:t>
      </w:r>
      <w:r w:rsidR="00B666A6">
        <w:rPr>
          <w:sz w:val="24"/>
          <w:szCs w:val="24"/>
        </w:rPr>
        <w:tab/>
      </w:r>
      <w:r w:rsidR="00B666A6">
        <w:rPr>
          <w:sz w:val="24"/>
          <w:szCs w:val="24"/>
        </w:rPr>
        <w:tab/>
      </w:r>
      <w:r w:rsidR="00B666A6">
        <w:rPr>
          <w:sz w:val="24"/>
          <w:szCs w:val="24"/>
        </w:rPr>
        <w:tab/>
        <w:t xml:space="preserve"> Hour_____________</w:t>
      </w:r>
    </w:p>
    <w:p w:rsidR="00DB7475" w:rsidRPr="00B666A6" w:rsidRDefault="00DB7475" w:rsidP="00DB7475">
      <w:pPr>
        <w:rPr>
          <w:i/>
          <w:color w:val="3E5C61" w:themeColor="accent2"/>
        </w:rPr>
      </w:pPr>
      <w:r w:rsidRPr="00B666A6">
        <w:rPr>
          <w:i/>
          <w:color w:val="3E5C61" w:themeColor="accent2"/>
        </w:rPr>
        <w:t>As you watch the video, fill in the blanks with the information learned.</w:t>
      </w:r>
    </w:p>
    <w:p w:rsidR="0009320A" w:rsidRPr="00AE0017" w:rsidRDefault="00DB7475" w:rsidP="0009320A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t>Every citizen of the U</w:t>
      </w:r>
      <w:r w:rsidR="00B666A6">
        <w:rPr>
          <w:sz w:val="24"/>
          <w:szCs w:val="24"/>
        </w:rPr>
        <w:t>nited States</w:t>
      </w:r>
      <w:r w:rsidRPr="00AE0017">
        <w:rPr>
          <w:sz w:val="24"/>
          <w:szCs w:val="24"/>
        </w:rPr>
        <w:t xml:space="preserve"> is guaranteed equal ____</w:t>
      </w:r>
      <w:r w:rsidR="00B666A6">
        <w:rPr>
          <w:sz w:val="24"/>
          <w:szCs w:val="24"/>
        </w:rPr>
        <w:t>___________</w:t>
      </w:r>
      <w:r w:rsidRPr="00AE0017">
        <w:rPr>
          <w:sz w:val="24"/>
          <w:szCs w:val="24"/>
        </w:rPr>
        <w:t>__________ under the __________</w:t>
      </w:r>
      <w:r w:rsidR="00B666A6">
        <w:rPr>
          <w:sz w:val="24"/>
          <w:szCs w:val="24"/>
        </w:rPr>
        <w:t>__</w:t>
      </w:r>
      <w:r w:rsidRPr="00AE0017">
        <w:rPr>
          <w:sz w:val="24"/>
          <w:szCs w:val="24"/>
        </w:rPr>
        <w:t>_</w:t>
      </w:r>
      <w:r w:rsidR="00B666A6">
        <w:rPr>
          <w:sz w:val="24"/>
          <w:szCs w:val="24"/>
        </w:rPr>
        <w:t>_____</w:t>
      </w:r>
      <w:r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T</w:t>
      </w:r>
      <w:r w:rsidR="0009320A" w:rsidRPr="00AE0017">
        <w:rPr>
          <w:sz w:val="24"/>
          <w:szCs w:val="24"/>
        </w:rPr>
        <w:t>his is the guarantee of a democratic society.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Congress or the legislative branch ______</w:t>
      </w:r>
      <w:r w:rsidR="00B666A6">
        <w:rPr>
          <w:sz w:val="24"/>
          <w:szCs w:val="24"/>
        </w:rPr>
        <w:t>____________________</w:t>
      </w:r>
      <w:r w:rsidRPr="00AE0017">
        <w:rPr>
          <w:sz w:val="24"/>
          <w:szCs w:val="24"/>
        </w:rPr>
        <w:t>____________ the laws.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President or the executive branch______</w:t>
      </w:r>
      <w:r w:rsidR="00B666A6">
        <w:rPr>
          <w:sz w:val="24"/>
          <w:szCs w:val="24"/>
        </w:rPr>
        <w:t>__________________</w:t>
      </w:r>
      <w:r w:rsidRPr="00AE0017">
        <w:rPr>
          <w:sz w:val="24"/>
          <w:szCs w:val="24"/>
        </w:rPr>
        <w:t>______________ the laws.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court system or judicial branch____________________</w:t>
      </w:r>
      <w:r w:rsidR="00B666A6">
        <w:rPr>
          <w:sz w:val="24"/>
          <w:szCs w:val="24"/>
        </w:rPr>
        <w:t>__________________</w:t>
      </w:r>
      <w:r w:rsidRPr="00AE0017">
        <w:rPr>
          <w:sz w:val="24"/>
          <w:szCs w:val="24"/>
        </w:rPr>
        <w:t xml:space="preserve"> the laws.</w:t>
      </w:r>
    </w:p>
    <w:p w:rsidR="000712E8" w:rsidRPr="00AE0017" w:rsidRDefault="00DB7475" w:rsidP="00FB36DB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t>The most important position on the Supreme Court i</w:t>
      </w:r>
      <w:r w:rsidR="00B666A6">
        <w:rPr>
          <w:sz w:val="24"/>
          <w:szCs w:val="24"/>
        </w:rPr>
        <w:t>s the ______________________________</w:t>
      </w:r>
      <w:r w:rsidR="00FB36DB"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Supreme Court</w:t>
      </w:r>
      <w:r w:rsidR="00FB36DB" w:rsidRPr="00AE0017">
        <w:rPr>
          <w:sz w:val="24"/>
          <w:szCs w:val="24"/>
        </w:rPr>
        <w:t xml:space="preserve"> case of Marbury versus Madison </w:t>
      </w:r>
      <w:r w:rsidRPr="00AE0017">
        <w:rPr>
          <w:sz w:val="24"/>
          <w:szCs w:val="24"/>
        </w:rPr>
        <w:t>determined</w:t>
      </w:r>
      <w:r w:rsidR="00FB36DB" w:rsidRPr="00AE0017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__________________________</w:t>
      </w:r>
      <w:r w:rsidR="00E742FE" w:rsidRPr="00AE0017">
        <w:rPr>
          <w:sz w:val="24"/>
          <w:szCs w:val="24"/>
        </w:rPr>
        <w:t>_____________________________________.</w:t>
      </w:r>
      <w:r w:rsidR="00FB36DB" w:rsidRPr="00AE0017">
        <w:rPr>
          <w:sz w:val="24"/>
          <w:szCs w:val="24"/>
        </w:rPr>
        <w:t xml:space="preserve"> </w:t>
      </w:r>
      <w:r w:rsidR="0009320A" w:rsidRPr="00AE0017">
        <w:rPr>
          <w:sz w:val="24"/>
          <w:szCs w:val="24"/>
        </w:rPr>
        <w:t>The _________________</w:t>
      </w:r>
      <w:r w:rsidR="00B666A6">
        <w:rPr>
          <w:sz w:val="24"/>
          <w:szCs w:val="24"/>
        </w:rPr>
        <w:t>____________</w:t>
      </w:r>
      <w:r w:rsidR="0009320A" w:rsidRPr="00AE0017">
        <w:rPr>
          <w:sz w:val="24"/>
          <w:szCs w:val="24"/>
        </w:rPr>
        <w:t>_</w:t>
      </w:r>
      <w:r w:rsidR="00FB36DB" w:rsidRPr="00AE0017">
        <w:rPr>
          <w:sz w:val="24"/>
          <w:szCs w:val="24"/>
        </w:rPr>
        <w:t xml:space="preserve">branch </w:t>
      </w:r>
      <w:r w:rsidR="0009320A" w:rsidRPr="00AE0017">
        <w:rPr>
          <w:sz w:val="24"/>
          <w:szCs w:val="24"/>
        </w:rPr>
        <w:t>works independently of the other two branches of government.</w:t>
      </w:r>
      <w:r w:rsidR="00FB36DB" w:rsidRPr="00AE0017">
        <w:rPr>
          <w:sz w:val="24"/>
          <w:szCs w:val="24"/>
        </w:rPr>
        <w:t xml:space="preserve"> </w:t>
      </w:r>
      <w:r w:rsidR="00E742FE" w:rsidRPr="00AE0017">
        <w:rPr>
          <w:sz w:val="24"/>
          <w:szCs w:val="24"/>
        </w:rPr>
        <w:t>If a law is declared unconstitutional, it becomes _______________________________</w:t>
      </w:r>
      <w:r w:rsidR="00B666A6">
        <w:rPr>
          <w:sz w:val="24"/>
          <w:szCs w:val="24"/>
        </w:rPr>
        <w:t xml:space="preserve">____________________. </w:t>
      </w:r>
      <w:r w:rsidR="00E742FE" w:rsidRPr="00AE0017">
        <w:rPr>
          <w:sz w:val="24"/>
          <w:szCs w:val="24"/>
        </w:rPr>
        <w:t>There are two divisions</w:t>
      </w:r>
      <w:r w:rsidR="00FB36DB" w:rsidRPr="00AE0017">
        <w:rPr>
          <w:sz w:val="24"/>
          <w:szCs w:val="24"/>
        </w:rPr>
        <w:t xml:space="preserve"> or types</w:t>
      </w:r>
      <w:r w:rsidR="00E742FE" w:rsidRPr="00AE0017">
        <w:rPr>
          <w:sz w:val="24"/>
          <w:szCs w:val="24"/>
        </w:rPr>
        <w:t xml:space="preserve"> of courts in the United States, the ___________</w:t>
      </w:r>
      <w:r w:rsidR="00B666A6">
        <w:rPr>
          <w:sz w:val="24"/>
          <w:szCs w:val="24"/>
        </w:rPr>
        <w:t>___</w:t>
      </w:r>
      <w:r w:rsidR="00E742FE" w:rsidRPr="00AE0017">
        <w:rPr>
          <w:sz w:val="24"/>
          <w:szCs w:val="24"/>
        </w:rPr>
        <w:t>_____ courts and the ____________</w:t>
      </w:r>
      <w:r w:rsidR="00B666A6">
        <w:rPr>
          <w:sz w:val="24"/>
          <w:szCs w:val="24"/>
        </w:rPr>
        <w:t>____</w:t>
      </w:r>
      <w:r w:rsidR="00E742FE" w:rsidRPr="00AE0017">
        <w:rPr>
          <w:sz w:val="24"/>
          <w:szCs w:val="24"/>
        </w:rPr>
        <w:t>__ courts.</w:t>
      </w:r>
      <w:r w:rsidR="00B666A6">
        <w:rPr>
          <w:sz w:val="24"/>
          <w:szCs w:val="24"/>
        </w:rPr>
        <w:t xml:space="preserve"> </w:t>
      </w:r>
      <w:r w:rsidR="00E742FE" w:rsidRPr="00AE0017">
        <w:rPr>
          <w:sz w:val="24"/>
          <w:szCs w:val="24"/>
        </w:rPr>
        <w:t>A court’s ability to hear a case is known as _______________________________.</w:t>
      </w:r>
      <w:r w:rsidR="00B666A6">
        <w:rPr>
          <w:sz w:val="24"/>
          <w:szCs w:val="24"/>
        </w:rPr>
        <w:t xml:space="preserve"> </w:t>
      </w:r>
      <w:r w:rsidR="0009320A" w:rsidRPr="00AE0017">
        <w:rPr>
          <w:sz w:val="24"/>
          <w:szCs w:val="24"/>
        </w:rPr>
        <w:t>The federal _________________ court hears both civil and criminal cases that have a federally related issue.</w:t>
      </w:r>
      <w:r w:rsidR="00B666A6">
        <w:rPr>
          <w:sz w:val="24"/>
          <w:szCs w:val="24"/>
        </w:rPr>
        <w:t xml:space="preserve"> </w:t>
      </w:r>
      <w:r w:rsidR="0009320A" w:rsidRPr="00AE0017">
        <w:rPr>
          <w:sz w:val="24"/>
          <w:szCs w:val="24"/>
        </w:rPr>
        <w:t>This is the lowest federal court and there are 94 of these courts in the U</w:t>
      </w:r>
      <w:r w:rsidR="00B666A6">
        <w:rPr>
          <w:sz w:val="24"/>
          <w:szCs w:val="24"/>
        </w:rPr>
        <w:t>nited States</w:t>
      </w:r>
      <w:r w:rsidR="0009320A"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</w:t>
      </w:r>
      <w:r w:rsidR="00FB36DB" w:rsidRPr="00AE0017">
        <w:rPr>
          <w:sz w:val="24"/>
          <w:szCs w:val="24"/>
        </w:rPr>
        <w:t>The U</w:t>
      </w:r>
      <w:r w:rsidR="00B666A6">
        <w:rPr>
          <w:sz w:val="24"/>
          <w:szCs w:val="24"/>
        </w:rPr>
        <w:t xml:space="preserve">nited </w:t>
      </w:r>
      <w:r w:rsidR="00FB36DB" w:rsidRPr="00AE0017">
        <w:rPr>
          <w:sz w:val="24"/>
          <w:szCs w:val="24"/>
        </w:rPr>
        <w:t>S</w:t>
      </w:r>
      <w:r w:rsidR="00B666A6">
        <w:rPr>
          <w:sz w:val="24"/>
          <w:szCs w:val="24"/>
        </w:rPr>
        <w:t>tates</w:t>
      </w:r>
      <w:r w:rsidR="00FB36DB" w:rsidRPr="00AE0017">
        <w:rPr>
          <w:sz w:val="24"/>
          <w:szCs w:val="24"/>
        </w:rPr>
        <w:t xml:space="preserve"> circuit court</w:t>
      </w:r>
      <w:r w:rsidR="00B666A6">
        <w:rPr>
          <w:sz w:val="24"/>
          <w:szCs w:val="24"/>
        </w:rPr>
        <w:t>s</w:t>
      </w:r>
      <w:r w:rsidR="00FB36DB" w:rsidRPr="00AE0017">
        <w:rPr>
          <w:sz w:val="24"/>
          <w:szCs w:val="24"/>
        </w:rPr>
        <w:t xml:space="preserve"> of appeals hears cases that have been appealed from the ___________</w:t>
      </w:r>
      <w:r w:rsidR="005D201C" w:rsidRPr="00AE0017">
        <w:rPr>
          <w:sz w:val="24"/>
          <w:szCs w:val="24"/>
        </w:rPr>
        <w:t>__</w:t>
      </w:r>
      <w:r w:rsidR="00B666A6">
        <w:rPr>
          <w:sz w:val="24"/>
          <w:szCs w:val="24"/>
        </w:rPr>
        <w:t>______</w:t>
      </w:r>
      <w:r w:rsidR="00FB36DB" w:rsidRPr="00AE0017">
        <w:rPr>
          <w:sz w:val="24"/>
          <w:szCs w:val="24"/>
        </w:rPr>
        <w:t xml:space="preserve"> court if it is determined </w:t>
      </w:r>
      <w:r w:rsidR="00FB36DB" w:rsidRPr="00AE0017">
        <w:rPr>
          <w:sz w:val="24"/>
          <w:szCs w:val="24"/>
          <w:u w:val="single"/>
        </w:rPr>
        <w:t>that the interpretatio</w:t>
      </w:r>
      <w:r w:rsidR="00055C5B" w:rsidRPr="00AE0017">
        <w:rPr>
          <w:sz w:val="24"/>
          <w:szCs w:val="24"/>
          <w:u w:val="single"/>
        </w:rPr>
        <w:t>n of the law</w:t>
      </w:r>
      <w:r w:rsidR="00055C5B" w:rsidRPr="00AE0017">
        <w:rPr>
          <w:sz w:val="24"/>
          <w:szCs w:val="24"/>
        </w:rPr>
        <w:t xml:space="preserve"> </w:t>
      </w:r>
      <w:r w:rsidR="00FB36DB" w:rsidRPr="00AE0017">
        <w:rPr>
          <w:sz w:val="24"/>
          <w:szCs w:val="24"/>
        </w:rPr>
        <w:t>was not correct or unclear.</w:t>
      </w:r>
      <w:r w:rsidR="00B666A6">
        <w:rPr>
          <w:sz w:val="24"/>
          <w:szCs w:val="24"/>
        </w:rPr>
        <w:t xml:space="preserve"> There are 13 circuit c</w:t>
      </w:r>
      <w:r w:rsidR="00FB36DB" w:rsidRPr="00AE0017">
        <w:rPr>
          <w:sz w:val="24"/>
          <w:szCs w:val="24"/>
        </w:rPr>
        <w:t>ourt</w:t>
      </w:r>
      <w:r w:rsidR="00B666A6">
        <w:rPr>
          <w:sz w:val="24"/>
          <w:szCs w:val="24"/>
        </w:rPr>
        <w:t>s of a</w:t>
      </w:r>
      <w:r w:rsidR="00FB36DB" w:rsidRPr="00AE0017">
        <w:rPr>
          <w:sz w:val="24"/>
          <w:szCs w:val="24"/>
        </w:rPr>
        <w:t>ppeals.</w:t>
      </w:r>
    </w:p>
    <w:p w:rsidR="00055C5B" w:rsidRPr="00AE0017" w:rsidRDefault="000712E8" w:rsidP="00FB36DB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t>There are ____________ (number) Supreme Court justices who choose which cases they will hear.</w:t>
      </w:r>
      <w:r w:rsidR="00B666A6">
        <w:rPr>
          <w:sz w:val="24"/>
          <w:szCs w:val="24"/>
        </w:rPr>
        <w:t xml:space="preserve"> </w:t>
      </w:r>
      <w:r w:rsidR="00055C5B" w:rsidRPr="00AE0017">
        <w:rPr>
          <w:sz w:val="24"/>
          <w:szCs w:val="24"/>
        </w:rPr>
        <w:t xml:space="preserve">On average, the Supreme Court hears about ___________ cases per year. </w:t>
      </w:r>
      <w:r w:rsidR="00576219" w:rsidRPr="00AE0017">
        <w:rPr>
          <w:sz w:val="24"/>
          <w:szCs w:val="24"/>
        </w:rPr>
        <w:t>This is called the docket</w:t>
      </w:r>
      <w:r w:rsidR="00B666A6">
        <w:rPr>
          <w:sz w:val="24"/>
          <w:szCs w:val="24"/>
        </w:rPr>
        <w:t>,</w:t>
      </w:r>
      <w:r w:rsidR="00576219" w:rsidRPr="00AE0017">
        <w:rPr>
          <w:sz w:val="24"/>
          <w:szCs w:val="24"/>
        </w:rPr>
        <w:t xml:space="preserve"> or the cases that are chosen.</w:t>
      </w:r>
      <w:r w:rsidR="00B666A6">
        <w:rPr>
          <w:sz w:val="24"/>
          <w:szCs w:val="24"/>
        </w:rPr>
        <w:t xml:space="preserve"> </w:t>
      </w:r>
      <w:r w:rsidR="002D28A2" w:rsidRPr="00AE0017">
        <w:rPr>
          <w:sz w:val="24"/>
          <w:szCs w:val="24"/>
        </w:rPr>
        <w:t>The process by which a Supreme Court hears a case is called _______________________.</w:t>
      </w:r>
    </w:p>
    <w:p w:rsidR="00055C5B" w:rsidRPr="00AE0017" w:rsidRDefault="005D201C" w:rsidP="00FB36DB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t xml:space="preserve"> An important civil rights attorney who later became a prominent Supreme Court justice was _________________________</w:t>
      </w:r>
      <w:r w:rsidR="00B666A6">
        <w:rPr>
          <w:sz w:val="24"/>
          <w:szCs w:val="24"/>
        </w:rPr>
        <w:t>_______</w:t>
      </w:r>
      <w:r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</w:t>
      </w:r>
      <w:r w:rsidR="000712E8" w:rsidRPr="00AE0017">
        <w:rPr>
          <w:sz w:val="24"/>
          <w:szCs w:val="24"/>
        </w:rPr>
        <w:t xml:space="preserve"> One landmark case</w:t>
      </w:r>
      <w:r w:rsidR="002D28A2" w:rsidRPr="00AE0017">
        <w:rPr>
          <w:sz w:val="24"/>
          <w:szCs w:val="24"/>
        </w:rPr>
        <w:t xml:space="preserve"> that he argued</w:t>
      </w:r>
      <w:r w:rsidRPr="00AE0017">
        <w:rPr>
          <w:sz w:val="24"/>
          <w:szCs w:val="24"/>
        </w:rPr>
        <w:t xml:space="preserve"> before</w:t>
      </w:r>
      <w:r w:rsidR="000712E8" w:rsidRPr="00AE0017">
        <w:rPr>
          <w:sz w:val="24"/>
          <w:szCs w:val="24"/>
        </w:rPr>
        <w:t xml:space="preserve"> the </w:t>
      </w:r>
      <w:r w:rsidR="000712E8" w:rsidRPr="00AE0017">
        <w:rPr>
          <w:sz w:val="24"/>
          <w:szCs w:val="24"/>
        </w:rPr>
        <w:lastRenderedPageBreak/>
        <w:t xml:space="preserve">Supreme Court was </w:t>
      </w:r>
      <w:r w:rsidR="000712E8" w:rsidRPr="00AE0017">
        <w:rPr>
          <w:i/>
          <w:sz w:val="24"/>
          <w:szCs w:val="24"/>
        </w:rPr>
        <w:t xml:space="preserve">Brown v. Board of Education </w:t>
      </w:r>
      <w:r w:rsidR="000712E8" w:rsidRPr="00AE0017">
        <w:rPr>
          <w:sz w:val="24"/>
          <w:szCs w:val="24"/>
        </w:rPr>
        <w:t>which allowed</w:t>
      </w:r>
      <w:r w:rsidR="00B666A6">
        <w:rPr>
          <w:sz w:val="24"/>
          <w:szCs w:val="24"/>
        </w:rPr>
        <w:t xml:space="preserve"> </w:t>
      </w:r>
      <w:r w:rsidR="000712E8" w:rsidRPr="00AE0017">
        <w:rPr>
          <w:sz w:val="24"/>
          <w:szCs w:val="24"/>
        </w:rPr>
        <w:t>__________________________________________________</w:t>
      </w:r>
      <w:r w:rsidR="00B666A6">
        <w:rPr>
          <w:sz w:val="24"/>
          <w:szCs w:val="24"/>
        </w:rPr>
        <w:t>_________________________</w:t>
      </w:r>
      <w:r w:rsidR="000712E8" w:rsidRPr="00AE0017">
        <w:rPr>
          <w:sz w:val="24"/>
          <w:szCs w:val="24"/>
        </w:rPr>
        <w:t>__</w:t>
      </w:r>
      <w:r w:rsidR="00B666A6">
        <w:rPr>
          <w:sz w:val="24"/>
          <w:szCs w:val="24"/>
        </w:rPr>
        <w:t xml:space="preserve"> </w:t>
      </w:r>
    </w:p>
    <w:p w:rsidR="00B666A6" w:rsidRDefault="000712E8" w:rsidP="00FB36DB">
      <w:pPr>
        <w:spacing w:line="360" w:lineRule="auto"/>
        <w:rPr>
          <w:sz w:val="24"/>
          <w:szCs w:val="24"/>
        </w:rPr>
      </w:pPr>
      <w:r w:rsidRPr="00AE0017">
        <w:rPr>
          <w:sz w:val="24"/>
          <w:szCs w:val="24"/>
        </w:rPr>
        <w:t>The President ______________</w:t>
      </w:r>
      <w:r w:rsidR="00B666A6">
        <w:rPr>
          <w:sz w:val="24"/>
          <w:szCs w:val="24"/>
        </w:rPr>
        <w:t>______________</w:t>
      </w:r>
      <w:r w:rsidRPr="00AE0017">
        <w:rPr>
          <w:sz w:val="24"/>
          <w:szCs w:val="24"/>
        </w:rPr>
        <w:t xml:space="preserve"> a Supreme Court nominee and Congress must ______________________ the nomination.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Supreme Court justices are appointed for a lifetime so that ________________________________</w:t>
      </w:r>
      <w:r w:rsidR="00055C5B" w:rsidRPr="00AE0017">
        <w:rPr>
          <w:sz w:val="24"/>
          <w:szCs w:val="24"/>
        </w:rPr>
        <w:t>_______________</w:t>
      </w:r>
      <w:r w:rsidRPr="00AE0017">
        <w:rPr>
          <w:sz w:val="24"/>
          <w:szCs w:val="24"/>
        </w:rPr>
        <w:t>.</w:t>
      </w:r>
      <w:r w:rsidR="00B666A6">
        <w:rPr>
          <w:sz w:val="24"/>
          <w:szCs w:val="24"/>
        </w:rPr>
        <w:t xml:space="preserve">  </w:t>
      </w:r>
      <w:r w:rsidR="00055C5B" w:rsidRPr="00AE0017">
        <w:rPr>
          <w:sz w:val="24"/>
          <w:szCs w:val="24"/>
        </w:rPr>
        <w:t>A federal judge can only be removed from office by Congress for _________________ behavior.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>The Constitution itself is written broad</w:t>
      </w:r>
      <w:r w:rsidR="00B666A6">
        <w:rPr>
          <w:sz w:val="24"/>
          <w:szCs w:val="24"/>
        </w:rPr>
        <w:t>ly</w:t>
      </w:r>
      <w:r w:rsidRPr="00AE0017">
        <w:rPr>
          <w:sz w:val="24"/>
          <w:szCs w:val="24"/>
        </w:rPr>
        <w:t xml:space="preserve"> and vague</w:t>
      </w:r>
      <w:r w:rsidR="00B666A6">
        <w:rPr>
          <w:sz w:val="24"/>
          <w:szCs w:val="24"/>
        </w:rPr>
        <w:t>ly</w:t>
      </w:r>
      <w:r w:rsidRPr="00AE0017">
        <w:rPr>
          <w:sz w:val="24"/>
          <w:szCs w:val="24"/>
        </w:rPr>
        <w:t xml:space="preserve"> so that it will withstand the test of _____</w:t>
      </w:r>
      <w:r w:rsidR="005D201C" w:rsidRPr="00AE0017">
        <w:rPr>
          <w:sz w:val="24"/>
          <w:szCs w:val="24"/>
        </w:rPr>
        <w:t>____________.</w:t>
      </w:r>
      <w:r w:rsidR="00B666A6">
        <w:rPr>
          <w:sz w:val="24"/>
          <w:szCs w:val="24"/>
        </w:rPr>
        <w:t xml:space="preserve"> </w:t>
      </w:r>
      <w:r w:rsidR="005D201C" w:rsidRPr="00AE0017">
        <w:rPr>
          <w:sz w:val="24"/>
          <w:szCs w:val="24"/>
        </w:rPr>
        <w:t>This challenges all courts to interpret the Constitution as society changes in a modern world.</w:t>
      </w:r>
      <w:r w:rsidR="00B666A6">
        <w:rPr>
          <w:sz w:val="24"/>
          <w:szCs w:val="24"/>
        </w:rPr>
        <w:t xml:space="preserve"> </w:t>
      </w:r>
      <w:r w:rsidRPr="00AE0017">
        <w:rPr>
          <w:sz w:val="24"/>
          <w:szCs w:val="24"/>
        </w:rPr>
        <w:t xml:space="preserve">The Supreme Court case of </w:t>
      </w:r>
      <w:r w:rsidR="005D201C" w:rsidRPr="00AE0017">
        <w:rPr>
          <w:i/>
          <w:sz w:val="24"/>
          <w:szCs w:val="24"/>
        </w:rPr>
        <w:t>Tinker v</w:t>
      </w:r>
      <w:r w:rsidR="00B666A6">
        <w:rPr>
          <w:i/>
          <w:sz w:val="24"/>
          <w:szCs w:val="24"/>
        </w:rPr>
        <w:t>.</w:t>
      </w:r>
      <w:r w:rsidR="005D201C" w:rsidRPr="00AE0017">
        <w:rPr>
          <w:i/>
          <w:sz w:val="24"/>
          <w:szCs w:val="24"/>
        </w:rPr>
        <w:t xml:space="preserve"> Des Moines, </w:t>
      </w:r>
      <w:r w:rsidR="00B666A6" w:rsidRPr="00B666A6">
        <w:rPr>
          <w:i/>
          <w:sz w:val="24"/>
          <w:szCs w:val="24"/>
        </w:rPr>
        <w:t xml:space="preserve">Independent Community School </w:t>
      </w:r>
      <w:r w:rsidR="00B666A6">
        <w:rPr>
          <w:i/>
          <w:sz w:val="24"/>
          <w:szCs w:val="24"/>
        </w:rPr>
        <w:t xml:space="preserve">District </w:t>
      </w:r>
      <w:r w:rsidRPr="00AE0017">
        <w:rPr>
          <w:sz w:val="24"/>
          <w:szCs w:val="24"/>
        </w:rPr>
        <w:t>decided that public school students</w:t>
      </w:r>
      <w:r w:rsidR="005D201C" w:rsidRPr="00AE0017">
        <w:rPr>
          <w:sz w:val="24"/>
          <w:szCs w:val="24"/>
        </w:rPr>
        <w:t xml:space="preserve"> also </w:t>
      </w:r>
      <w:r w:rsidR="00B666A6">
        <w:rPr>
          <w:sz w:val="24"/>
          <w:szCs w:val="24"/>
        </w:rPr>
        <w:t>__</w:t>
      </w:r>
      <w:r w:rsidRPr="00AE0017">
        <w:rPr>
          <w:sz w:val="24"/>
          <w:szCs w:val="24"/>
        </w:rPr>
        <w:t>_________________________________________________</w:t>
      </w:r>
    </w:p>
    <w:p w:rsidR="000712E8" w:rsidRPr="00AE0017" w:rsidRDefault="00B666A6" w:rsidP="00FB36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_____________________________________________________________________________. </w:t>
      </w:r>
    </w:p>
    <w:sectPr w:rsidR="000712E8" w:rsidRPr="00AE00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34" w:rsidRDefault="009F0F34" w:rsidP="00B666A6">
      <w:pPr>
        <w:spacing w:after="0" w:line="240" w:lineRule="auto"/>
      </w:pPr>
      <w:r>
        <w:separator/>
      </w:r>
    </w:p>
  </w:endnote>
  <w:endnote w:type="continuationSeparator" w:id="0">
    <w:p w:rsidR="009F0F34" w:rsidRDefault="009F0F34" w:rsidP="00B6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A6" w:rsidRDefault="00B666A6">
    <w:pPr>
      <w:pStyle w:val="Footer"/>
    </w:pPr>
    <w:r w:rsidRPr="00B666A6">
      <mc:AlternateContent>
        <mc:Choice Requires="wps">
          <w:drawing>
            <wp:anchor distT="0" distB="0" distL="114300" distR="114300" simplePos="0" relativeHeight="251659264" behindDoc="0" locked="0" layoutInCell="1" allowOverlap="1" wp14:anchorId="63E9EFB4" wp14:editId="209DB811">
              <wp:simplePos x="0" y="0"/>
              <wp:positionH relativeFrom="column">
                <wp:posOffset>1143000</wp:posOffset>
              </wp:positionH>
              <wp:positionV relativeFrom="paragraph">
                <wp:posOffset>-220980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66A6" w:rsidRPr="00BE3DC1" w:rsidRDefault="00B666A6" w:rsidP="00B666A6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t>THE FEDERAL COURT SYSTEM</w:t>
                          </w:r>
                        </w:p>
                        <w:p w:rsidR="00B666A6" w:rsidRDefault="00B666A6" w:rsidP="00B666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EF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-17.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NgqQIAAKM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" filled="f" stroked="f">
              <v:textbox>
                <w:txbxContent>
                  <w:p w:rsidR="00B666A6" w:rsidRPr="00BE3DC1" w:rsidRDefault="00B666A6" w:rsidP="00B666A6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t>THE FEDERAL COURT SYSTEM</w:t>
                    </w:r>
                  </w:p>
                  <w:p w:rsidR="00B666A6" w:rsidRDefault="00B666A6" w:rsidP="00B666A6"/>
                </w:txbxContent>
              </v:textbox>
            </v:shape>
          </w:pict>
        </mc:Fallback>
      </mc:AlternateContent>
    </w:r>
    <w:r w:rsidRPr="00B666A6">
      <w:drawing>
        <wp:anchor distT="0" distB="0" distL="114300" distR="114300" simplePos="0" relativeHeight="251660288" behindDoc="1" locked="0" layoutInCell="1" allowOverlap="1" wp14:anchorId="07D1122E" wp14:editId="7AB32302">
          <wp:simplePos x="0" y="0"/>
          <wp:positionH relativeFrom="column">
            <wp:posOffset>1028700</wp:posOffset>
          </wp:positionH>
          <wp:positionV relativeFrom="paragraph">
            <wp:posOffset>-172085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34" w:rsidRDefault="009F0F34" w:rsidP="00B666A6">
      <w:pPr>
        <w:spacing w:after="0" w:line="240" w:lineRule="auto"/>
      </w:pPr>
      <w:r>
        <w:separator/>
      </w:r>
    </w:p>
  </w:footnote>
  <w:footnote w:type="continuationSeparator" w:id="0">
    <w:p w:rsidR="009F0F34" w:rsidRDefault="009F0F34" w:rsidP="00B6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B00"/>
    <w:multiLevelType w:val="hybridMultilevel"/>
    <w:tmpl w:val="AF0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023F"/>
    <w:multiLevelType w:val="hybridMultilevel"/>
    <w:tmpl w:val="BFD6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75"/>
    <w:rsid w:val="00055C5B"/>
    <w:rsid w:val="000712E8"/>
    <w:rsid w:val="0009320A"/>
    <w:rsid w:val="002D28A2"/>
    <w:rsid w:val="00576219"/>
    <w:rsid w:val="005B697C"/>
    <w:rsid w:val="005C028F"/>
    <w:rsid w:val="005D201C"/>
    <w:rsid w:val="009F0F34"/>
    <w:rsid w:val="00AE0017"/>
    <w:rsid w:val="00B666A6"/>
    <w:rsid w:val="00C93B34"/>
    <w:rsid w:val="00DB7475"/>
    <w:rsid w:val="00DC5FCA"/>
    <w:rsid w:val="00E742FE"/>
    <w:rsid w:val="00E766E9"/>
    <w:rsid w:val="00FB36DB"/>
    <w:rsid w:val="00F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7886C-4BC7-4F5D-8D77-BB8405C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5FCA"/>
    <w:rPr>
      <w:rFonts w:asciiTheme="majorHAnsi" w:eastAsiaTheme="majorEastAsia" w:hAnsiTheme="majorHAnsi" w:cstheme="majorBidi"/>
      <w:b/>
      <w:color w:val="313131" w:themeColor="accent4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FCA"/>
    <w:rPr>
      <w:rFonts w:asciiTheme="majorHAnsi" w:eastAsiaTheme="majorEastAsia" w:hAnsiTheme="majorHAnsi" w:cstheme="majorBidi"/>
      <w:color w:val="6C091D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A6"/>
  </w:style>
  <w:style w:type="paragraph" w:styleId="Footer">
    <w:name w:val="footer"/>
    <w:basedOn w:val="Normal"/>
    <w:link w:val="FooterChar"/>
    <w:uiPriority w:val="99"/>
    <w:unhideWhenUsed/>
    <w:rsid w:val="00B66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2016-12-28T02:14:00Z</dcterms:created>
  <dcterms:modified xsi:type="dcterms:W3CDTF">2017-01-18T16:48:00Z</dcterms:modified>
</cp:coreProperties>
</file>