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DFBD85" w14:textId="77777777" w:rsidR="00724D87" w:rsidRPr="00DC7A6D" w:rsidRDefault="00724D87" w:rsidP="00724D87">
      <w:pPr>
        <w:pStyle w:val="Title"/>
      </w:pPr>
      <w:r>
        <w:t>rules of exponents</w:t>
      </w:r>
      <w:bookmarkStart w:id="0" w:name="_GoBack"/>
      <w:bookmarkEnd w:id="0"/>
    </w:p>
    <w:p w14:paraId="7F764F0F" w14:textId="5350C069" w:rsidR="00724D87" w:rsidRDefault="00724D87" w:rsidP="00724D87">
      <w:pPr>
        <w:rPr>
          <w:szCs w:val="24"/>
        </w:rPr>
      </w:pPr>
      <w:r>
        <w:t xml:space="preserve">Work in pairs to figure out a rule for each of the following situations. Try out different numeric examples to find a pattern. Use </w:t>
      </w:r>
      <m:oMath>
        <m:r>
          <w:rPr>
            <w:rFonts w:ascii="Cambria Math" w:hAnsi="Cambria Math"/>
          </w:rPr>
          <m:t>a=4</m:t>
        </m:r>
      </m:oMath>
      <w:r>
        <w:t xml:space="preserve">, </w:t>
      </w:r>
      <m:oMath>
        <m:r>
          <w:rPr>
            <w:rFonts w:ascii="Cambria Math" w:hAnsi="Cambria Math"/>
          </w:rPr>
          <m:t>m=3</m:t>
        </m:r>
      </m:oMath>
      <w:r>
        <w:t xml:space="preserve">, and </w:t>
      </w:r>
      <m:oMath>
        <m:r>
          <w:rPr>
            <w:rFonts w:ascii="Cambria Math" w:hAnsi="Cambria Math"/>
          </w:rPr>
          <m:t>n=2</m:t>
        </m:r>
      </m:oMath>
      <w:r>
        <w:t xml:space="preserve"> for your first example, then choose your own numbers for the other two. Once you have a conjecture for what the rule is, try proving it by using non-exponential notation (or think of a different way to show it!). Use colors and highlighters to show connections and make your work </w:t>
      </w:r>
      <w:proofErr w:type="gramStart"/>
      <w:r w:rsidR="00D273F5">
        <w:t xml:space="preserve">more </w:t>
      </w:r>
      <w:r>
        <w:t>clear</w:t>
      </w:r>
      <w:proofErr w:type="gramEnd"/>
      <w: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3816"/>
        <w:gridCol w:w="1810"/>
        <w:gridCol w:w="1780"/>
      </w:tblGrid>
      <w:tr w:rsidR="00660953" w:rsidRPr="00724D87" w14:paraId="1F55C4BF" w14:textId="77777777" w:rsidTr="00660953">
        <w:trPr>
          <w:cantSplit/>
          <w:trHeight w:val="149"/>
          <w:tblHeader/>
        </w:trPr>
        <w:tc>
          <w:tcPr>
            <w:tcW w:w="1439" w:type="dxa"/>
            <w:shd w:val="clear" w:color="auto" w:fill="3E5C61" w:themeFill="accent2"/>
          </w:tcPr>
          <w:p w14:paraId="78C3F80C" w14:textId="77777777" w:rsidR="00724D87" w:rsidRDefault="00724D87" w:rsidP="008E4918">
            <w:pPr>
              <w:pStyle w:val="TableColumnHeaders"/>
            </w:pPr>
            <w:r>
              <w:t>Situation</w:t>
            </w:r>
          </w:p>
        </w:tc>
        <w:tc>
          <w:tcPr>
            <w:tcW w:w="3816" w:type="dxa"/>
            <w:shd w:val="clear" w:color="auto" w:fill="3E5C61" w:themeFill="accent2"/>
          </w:tcPr>
          <w:p w14:paraId="110FD009" w14:textId="77777777" w:rsidR="00724D87" w:rsidRPr="00724D87" w:rsidRDefault="00724D87" w:rsidP="008E4918">
            <w:pPr>
              <w:pStyle w:val="TableColumnHeaders"/>
            </w:pPr>
            <w:r>
              <w:t>Numeric Examples</w:t>
            </w:r>
          </w:p>
        </w:tc>
        <w:tc>
          <w:tcPr>
            <w:tcW w:w="1810" w:type="dxa"/>
            <w:shd w:val="clear" w:color="auto" w:fill="3E5C61" w:themeFill="accent2"/>
          </w:tcPr>
          <w:p w14:paraId="26AC9D7F" w14:textId="77777777" w:rsidR="00724D87" w:rsidRPr="00724D87" w:rsidRDefault="00724D87" w:rsidP="008E4918">
            <w:pPr>
              <w:pStyle w:val="TableColumnHeaders"/>
            </w:pPr>
            <w:r>
              <w:t>Rule Conjuncture</w:t>
            </w:r>
          </w:p>
        </w:tc>
        <w:tc>
          <w:tcPr>
            <w:tcW w:w="1780" w:type="dxa"/>
            <w:shd w:val="clear" w:color="auto" w:fill="3E5C61" w:themeFill="accent2"/>
          </w:tcPr>
          <w:p w14:paraId="4722DBC4" w14:textId="77777777" w:rsidR="00724D87" w:rsidRPr="00724D87" w:rsidRDefault="00724D87" w:rsidP="00724D87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>Demonstration</w:t>
            </w:r>
          </w:p>
        </w:tc>
      </w:tr>
      <w:tr w:rsidR="00660953" w:rsidRPr="00660953" w14:paraId="2F94BB4E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3869A55C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3816" w:type="dxa"/>
          </w:tcPr>
          <w:p w14:paraId="47F98952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=4∙4∙4∙4∙4=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=1,024</m:t>
              </m:r>
            </m:oMath>
          </w:p>
        </w:tc>
        <w:tc>
          <w:tcPr>
            <w:tcW w:w="1810" w:type="dxa"/>
            <w:vMerge w:val="restart"/>
          </w:tcPr>
          <w:p w14:paraId="4B15F2E5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24140872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0A697C15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77E27A85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468342B1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4A25C3D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53B96521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50C99835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0BC9E3FC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5B3BF06B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258329B7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3E41A16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65433FBA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60E0F767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m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3816" w:type="dxa"/>
          </w:tcPr>
          <w:p w14:paraId="31801591" w14:textId="022188B1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=4,096</m:t>
              </m:r>
            </m:oMath>
          </w:p>
        </w:tc>
        <w:tc>
          <w:tcPr>
            <w:tcW w:w="1810" w:type="dxa"/>
            <w:vMerge w:val="restart"/>
          </w:tcPr>
          <w:p w14:paraId="19C82BC7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2F442B70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07EA7D3C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5FF0ACD1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2F22BD7F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62CC765E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58E5EE0E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78C3F80F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49D31AB9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42B50053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4DA572E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74F502F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547483B5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11104140" w14:textId="77777777" w:rsidR="00724D87" w:rsidRPr="00660953" w:rsidRDefault="0070565E" w:rsidP="008E4918">
            <w:pPr>
              <w:jc w:val="center"/>
              <w:rPr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-m</m:t>
                  </m:r>
                </m:sup>
              </m:sSup>
            </m:oMath>
            <w:r w:rsidR="00724D87" w:rsidRPr="00660953">
              <w:rPr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37A3FA02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=1÷(4∙4∙4)=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64</m:t>
                  </m:r>
                </m:den>
              </m:f>
            </m:oMath>
          </w:p>
        </w:tc>
        <w:tc>
          <w:tcPr>
            <w:tcW w:w="1810" w:type="dxa"/>
            <w:vMerge w:val="restart"/>
          </w:tcPr>
          <w:p w14:paraId="28BAFCB0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287CBD3D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05DC56F2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14ED9996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7A29D95E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284EF19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0D566FA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1B299BE2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71003862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308009D4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B05D82B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6A42AE67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45AF135E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264DE73F" w14:textId="77777777" w:rsidR="00724D87" w:rsidRPr="00660953" w:rsidRDefault="0070565E" w:rsidP="008E4918">
            <w:pPr>
              <w:jc w:val="center"/>
              <w:rPr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p>
              </m:sSup>
            </m:oMath>
            <w:r w:rsidR="00724D87" w:rsidRPr="00660953">
              <w:rPr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15AD33EE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=1</m:t>
              </m:r>
            </m:oMath>
          </w:p>
        </w:tc>
        <w:tc>
          <w:tcPr>
            <w:tcW w:w="1810" w:type="dxa"/>
            <w:vMerge w:val="restart"/>
          </w:tcPr>
          <w:p w14:paraId="30ADF559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1CAA208A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2042F341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6886D0B1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17010473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1D1463B5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241C583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531B6E5A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437AD516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5A4D89FA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6BB3259E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52B70A85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15413EE0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5E654AF6" w14:textId="77777777" w:rsidR="00724D87" w:rsidRPr="00660953" w:rsidRDefault="0070565E" w:rsidP="008E4918">
            <w:pPr>
              <w:jc w:val="center"/>
              <w:rPr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m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 w:rsidR="00724D87" w:rsidRPr="00660953">
              <w:rPr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6EF99828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4∙4∙4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4∙4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=4</m:t>
              </m:r>
            </m:oMath>
          </w:p>
        </w:tc>
        <w:tc>
          <w:tcPr>
            <w:tcW w:w="1810" w:type="dxa"/>
            <w:vMerge w:val="restart"/>
          </w:tcPr>
          <w:p w14:paraId="784F19BC" w14:textId="77777777" w:rsidR="00492310" w:rsidRPr="00660953" w:rsidRDefault="00724D87" w:rsidP="00492310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0D9B2E05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777CE0BC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0315CEAD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76A67845" w14:textId="77777777" w:rsidR="00724D87" w:rsidRPr="00660953" w:rsidRDefault="00724D87" w:rsidP="00492310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6B60DC76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7DF69346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1126276C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0CC67354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344307B4" w14:textId="77777777" w:rsidR="00724D87" w:rsidRPr="00660953" w:rsidRDefault="00724D87" w:rsidP="00492310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A8B41FC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1B6F1FDD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</w:tbl>
    <w:p w14:paraId="2B8DB0DD" w14:textId="77777777" w:rsidR="00D52706" w:rsidRPr="00D52706" w:rsidRDefault="00D52706" w:rsidP="00D5270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br/>
        <w:t xml:space="preserve">Handout adapted from: </w:t>
      </w:r>
      <w:r w:rsidRPr="00D52706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</w:rPr>
        <w:t>Exploring Exponents. (n.d.). Retrieved from https://www.youcubed.org/tasks/exploring-exponents/</w:t>
      </w:r>
    </w:p>
    <w:p w14:paraId="7908CFC0" w14:textId="3A04936A" w:rsidR="0036040A" w:rsidRPr="00D52706" w:rsidRDefault="00D52706" w:rsidP="00D5270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t>Licensed under</w:t>
      </w:r>
      <w:r w:rsidRPr="00D52706">
        <w:rPr>
          <w:rFonts w:eastAsia="Times New Roman" w:cstheme="minorHAnsi"/>
          <w:color w:val="333333"/>
          <w:szCs w:val="24"/>
          <w:shd w:val="clear" w:color="auto" w:fill="FFFFFF"/>
        </w:rPr>
        <w:t> </w:t>
      </w:r>
      <w:hyperlink r:id="rId8" w:history="1">
        <w:r w:rsidRPr="00D52706">
          <w:rPr>
            <w:rFonts w:eastAsia="Times New Roman" w:cstheme="minorHAnsi"/>
            <w:color w:val="063E90"/>
            <w:szCs w:val="24"/>
            <w:u w:val="single"/>
            <w:bdr w:val="none" w:sz="0" w:space="0" w:color="auto" w:frame="1"/>
            <w:shd w:val="clear" w:color="auto" w:fill="FFFFFF"/>
          </w:rPr>
          <w:t>CC by 4.0</w:t>
        </w:r>
      </w:hyperlink>
    </w:p>
    <w:sectPr w:rsidR="0036040A" w:rsidRPr="00D52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F3D0C" w14:textId="77777777" w:rsidR="0070565E" w:rsidRDefault="0070565E" w:rsidP="00293785">
      <w:pPr>
        <w:spacing w:after="0" w:line="240" w:lineRule="auto"/>
      </w:pPr>
      <w:r>
        <w:separator/>
      </w:r>
    </w:p>
  </w:endnote>
  <w:endnote w:type="continuationSeparator" w:id="0">
    <w:p w14:paraId="6F6C4597" w14:textId="77777777" w:rsidR="0070565E" w:rsidRDefault="007056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4652" w14:textId="77777777" w:rsidR="00FC7C25" w:rsidRDefault="00FC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C8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7F616F" wp14:editId="3BC9A8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CEF3" w14:textId="77777777" w:rsidR="00293785" w:rsidRDefault="0070565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0953">
                                <w:t>Exponent Rules: Digital Breakout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F61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" filled="f" stroked="f">
              <v:textbox>
                <w:txbxContent>
                  <w:p w14:paraId="0A81CEF3" w14:textId="77777777" w:rsidR="00293785" w:rsidRDefault="00CF073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0953">
                          <w:t>Exponent Rules: Digital Breakout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532EA4" wp14:editId="0C311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60FF" w14:textId="77777777" w:rsidR="00FC7C25" w:rsidRDefault="00FC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F451" w14:textId="77777777" w:rsidR="0070565E" w:rsidRDefault="0070565E" w:rsidP="00293785">
      <w:pPr>
        <w:spacing w:after="0" w:line="240" w:lineRule="auto"/>
      </w:pPr>
      <w:r>
        <w:separator/>
      </w:r>
    </w:p>
  </w:footnote>
  <w:footnote w:type="continuationSeparator" w:id="0">
    <w:p w14:paraId="66E96CB2" w14:textId="77777777" w:rsidR="0070565E" w:rsidRDefault="007056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5486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91AC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9ADC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81B47"/>
    <w:rsid w:val="00492310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0565E"/>
    <w:rsid w:val="00721EA4"/>
    <w:rsid w:val="00724D87"/>
    <w:rsid w:val="007B055F"/>
    <w:rsid w:val="007E6F1D"/>
    <w:rsid w:val="0082738C"/>
    <w:rsid w:val="008316E5"/>
    <w:rsid w:val="00853C52"/>
    <w:rsid w:val="00880013"/>
    <w:rsid w:val="008920A4"/>
    <w:rsid w:val="008F5386"/>
    <w:rsid w:val="00913172"/>
    <w:rsid w:val="00981E19"/>
    <w:rsid w:val="00983C49"/>
    <w:rsid w:val="009B52E4"/>
    <w:rsid w:val="009D6E8D"/>
    <w:rsid w:val="00A101E8"/>
    <w:rsid w:val="00A92829"/>
    <w:rsid w:val="00AC349E"/>
    <w:rsid w:val="00B92DBF"/>
    <w:rsid w:val="00BD119F"/>
    <w:rsid w:val="00C73EA1"/>
    <w:rsid w:val="00C8524A"/>
    <w:rsid w:val="00CC4D8F"/>
    <w:rsid w:val="00CC4F77"/>
    <w:rsid w:val="00CD3CF6"/>
    <w:rsid w:val="00CE336D"/>
    <w:rsid w:val="00CF073B"/>
    <w:rsid w:val="00D106FF"/>
    <w:rsid w:val="00D273F5"/>
    <w:rsid w:val="00D52706"/>
    <w:rsid w:val="00D626EB"/>
    <w:rsid w:val="00DC7A6D"/>
    <w:rsid w:val="00ED24C8"/>
    <w:rsid w:val="00F377E2"/>
    <w:rsid w:val="00F50748"/>
    <w:rsid w:val="00F72D0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E453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rrinwalters/Desktop/LEARN/LEARN%20Templates/Vertical%20LEARN%20Document%20Attachment%20with%20Instruction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F40AC4" w:rsidRDefault="00BE22EA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A"/>
    <w:rsid w:val="005051BA"/>
    <w:rsid w:val="005E02F2"/>
    <w:rsid w:val="00BE22EA"/>
    <w:rsid w:val="00C26D40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A3F6-CC17-6F48-AC43-607535C8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 (2).dotx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 Rules: Digital Breakout</dc:title>
  <dc:subject/>
  <dc:creator>K20 Center</dc:creator>
  <cp:keywords/>
  <dc:description/>
  <cp:lastModifiedBy>Stokes, Amber R.</cp:lastModifiedBy>
  <cp:revision>2</cp:revision>
  <cp:lastPrinted>2016-07-14T14:08:00Z</cp:lastPrinted>
  <dcterms:created xsi:type="dcterms:W3CDTF">2019-10-28T13:04:00Z</dcterms:created>
  <dcterms:modified xsi:type="dcterms:W3CDTF">2019-10-28T13:04:00Z</dcterms:modified>
  <cp:category/>
</cp:coreProperties>
</file>