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915651" w14:textId="77777777" w:rsidR="00557108" w:rsidRDefault="00557108"/>
    <w:p w14:paraId="612B07AD" w14:textId="77777777" w:rsidR="00557108" w:rsidRDefault="00557108"/>
    <w:p w14:paraId="0132E303" w14:textId="77777777" w:rsidR="00557108" w:rsidRDefault="00557108"/>
    <w:p w14:paraId="4007AD25" w14:textId="77777777" w:rsidR="00557108" w:rsidRDefault="00557108"/>
    <w:p w14:paraId="2FD32E4F" w14:textId="77777777" w:rsidR="00557108" w:rsidRDefault="00557108"/>
    <w:p w14:paraId="65B69107" w14:textId="77777777" w:rsidR="00557108" w:rsidRDefault="00557108"/>
    <w:p w14:paraId="30AAE236" w14:textId="77777777" w:rsidR="00557108" w:rsidRDefault="00557108"/>
    <w:p w14:paraId="08B0CE42" w14:textId="77777777" w:rsidR="00557108" w:rsidRDefault="00557108"/>
    <w:p w14:paraId="544356B6" w14:textId="01E58090" w:rsidR="00D57B5A" w:rsidRPr="00F839E7" w:rsidRDefault="00F839E7">
      <w:r>
        <w:t xml:space="preserve">Today is your first day as an official statistician for an NBA team. Your job is to collect your team’s data and provide mathematically backed training recommendations. Identify the team that you are working for and record the team’s name in the space below. Fill in the information below using the statistics of your team’s last four games found at this link: </w:t>
      </w:r>
      <w:hyperlink r:id="rId7">
        <w:r w:rsidR="00D57B5A">
          <w:rPr>
            <w:color w:val="910D28"/>
            <w:u w:val="single"/>
          </w:rPr>
          <w:t>https://www.basketball-reference.com/boxscores/</w:t>
        </w:r>
      </w:hyperlink>
    </w:p>
    <w:p w14:paraId="366273D6" w14:textId="38CEDFF4" w:rsidR="00D57B5A" w:rsidRDefault="00000000">
      <w:r>
        <w:t>Your Team: ___________________________________</w:t>
      </w:r>
    </w:p>
    <w:p w14:paraId="7A02ABE9" w14:textId="77777777" w:rsidR="00D57B5A" w:rsidRDefault="00000000">
      <w:pPr>
        <w:pStyle w:val="Heading2"/>
      </w:pPr>
      <w:r>
        <w:t>Game 1 (G1):</w:t>
      </w:r>
    </w:p>
    <w:p w14:paraId="5389FB4F" w14:textId="77777777" w:rsidR="00D57B5A" w:rsidRDefault="00000000">
      <w:pPr>
        <w:pStyle w:val="Heading2"/>
      </w:pPr>
      <w:r>
        <w:t xml:space="preserve">Game 2 (G2): </w:t>
      </w:r>
    </w:p>
    <w:p w14:paraId="6F7AF4AA" w14:textId="77777777" w:rsidR="00D57B5A" w:rsidRDefault="00000000">
      <w:pPr>
        <w:pStyle w:val="Heading2"/>
      </w:pPr>
      <w:r>
        <w:t xml:space="preserve">Game 3 (G3): </w:t>
      </w:r>
    </w:p>
    <w:p w14:paraId="2C935F64" w14:textId="37D5DE1A" w:rsidR="00F839E7" w:rsidRDefault="00000000" w:rsidP="00F839E7">
      <w:pPr>
        <w:pStyle w:val="Heading2"/>
      </w:pPr>
      <w:r>
        <w:t>Game 4 (G4):</w:t>
      </w:r>
    </w:p>
    <w:p w14:paraId="4BD9A1DC" w14:textId="77777777" w:rsidR="00F839E7" w:rsidRPr="00F839E7" w:rsidRDefault="00F839E7" w:rsidP="00F839E7"/>
    <w:p w14:paraId="5B05C279" w14:textId="6DC19DF6" w:rsidR="00D57B5A" w:rsidRDefault="00000000">
      <w:pPr>
        <w:pBdr>
          <w:top w:val="nil"/>
          <w:left w:val="nil"/>
          <w:bottom w:val="nil"/>
          <w:right w:val="nil"/>
          <w:between w:val="nil"/>
        </w:pBdr>
        <w:rPr>
          <w:color w:val="000000"/>
        </w:rPr>
      </w:pPr>
      <w:r>
        <w:rPr>
          <w:color w:val="000000"/>
        </w:rPr>
        <w:t xml:space="preserve">Fill </w:t>
      </w:r>
      <w:r w:rsidR="00F839E7">
        <w:rPr>
          <w:color w:val="000000"/>
        </w:rPr>
        <w:t>in</w:t>
      </w:r>
      <w:r>
        <w:rPr>
          <w:color w:val="000000"/>
        </w:rPr>
        <w:t xml:space="preserve"> the following chart with the </w:t>
      </w:r>
      <w:r>
        <w:rPr>
          <w:b/>
          <w:color w:val="000000"/>
        </w:rPr>
        <w:t xml:space="preserve">number of </w:t>
      </w:r>
      <w:r>
        <w:rPr>
          <w:b/>
          <w:i/>
          <w:color w:val="000000"/>
        </w:rPr>
        <w:t>total</w:t>
      </w:r>
      <w:r>
        <w:rPr>
          <w:b/>
          <w:color w:val="000000"/>
        </w:rPr>
        <w:t xml:space="preserve"> shots attempted</w:t>
      </w:r>
      <w:r>
        <w:rPr>
          <w:color w:val="000000"/>
        </w:rPr>
        <w:t xml:space="preserve"> and </w:t>
      </w:r>
      <w:r w:rsidR="00F839E7" w:rsidRPr="00F839E7">
        <w:rPr>
          <w:b/>
          <w:bCs/>
          <w:color w:val="000000"/>
        </w:rPr>
        <w:t xml:space="preserve">number of </w:t>
      </w:r>
      <w:r w:rsidRPr="00F839E7">
        <w:rPr>
          <w:b/>
          <w:bCs/>
          <w:color w:val="000000"/>
        </w:rPr>
        <w:t>shots successfully</w:t>
      </w:r>
      <w:r>
        <w:rPr>
          <w:b/>
          <w:color w:val="000000"/>
        </w:rPr>
        <w:t xml:space="preserve"> </w:t>
      </w:r>
      <w:r>
        <w:rPr>
          <w:b/>
          <w:i/>
          <w:color w:val="000000"/>
        </w:rPr>
        <w:t>made</w:t>
      </w:r>
      <w:r>
        <w:rPr>
          <w:color w:val="000000"/>
        </w:rPr>
        <w:t xml:space="preserve"> for each of the four games (G1, G2, etc.).</w:t>
      </w:r>
    </w:p>
    <w:tbl>
      <w:tblPr>
        <w:tblStyle w:val="a0"/>
        <w:tblW w:w="9201"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600" w:firstRow="0" w:lastRow="0" w:firstColumn="0" w:lastColumn="0" w:noHBand="1" w:noVBand="1"/>
      </w:tblPr>
      <w:tblGrid>
        <w:gridCol w:w="1351"/>
        <w:gridCol w:w="981"/>
        <w:gridCol w:w="981"/>
        <w:gridCol w:w="981"/>
        <w:gridCol w:w="982"/>
        <w:gridCol w:w="981"/>
        <w:gridCol w:w="981"/>
        <w:gridCol w:w="981"/>
        <w:gridCol w:w="982"/>
      </w:tblGrid>
      <w:tr w:rsidR="00D57B5A" w14:paraId="70EF3E76" w14:textId="77777777" w:rsidTr="00BB5181">
        <w:trPr>
          <w:trHeight w:val="864"/>
          <w:jc w:val="center"/>
        </w:trPr>
        <w:tc>
          <w:tcPr>
            <w:tcW w:w="1351" w:type="dxa"/>
            <w:shd w:val="clear" w:color="auto" w:fill="3E5C61"/>
            <w:tcMar>
              <w:top w:w="100" w:type="dxa"/>
              <w:left w:w="100" w:type="dxa"/>
              <w:bottom w:w="100" w:type="dxa"/>
              <w:right w:w="100" w:type="dxa"/>
            </w:tcMar>
            <w:vAlign w:val="center"/>
          </w:tcPr>
          <w:p w14:paraId="0702926C" w14:textId="77777777" w:rsidR="00D57B5A" w:rsidRDefault="00D57B5A">
            <w:pPr>
              <w:pBdr>
                <w:top w:val="nil"/>
                <w:left w:val="nil"/>
                <w:bottom w:val="nil"/>
                <w:right w:val="nil"/>
                <w:between w:val="nil"/>
              </w:pBdr>
              <w:jc w:val="center"/>
              <w:rPr>
                <w:b/>
                <w:color w:val="FFFFFF"/>
              </w:rPr>
            </w:pPr>
          </w:p>
        </w:tc>
        <w:tc>
          <w:tcPr>
            <w:tcW w:w="981" w:type="dxa"/>
            <w:shd w:val="clear" w:color="auto" w:fill="3E5C61"/>
            <w:tcMar>
              <w:top w:w="100" w:type="dxa"/>
              <w:left w:w="100" w:type="dxa"/>
              <w:bottom w:w="100" w:type="dxa"/>
              <w:right w:w="100" w:type="dxa"/>
            </w:tcMar>
            <w:vAlign w:val="center"/>
          </w:tcPr>
          <w:p w14:paraId="08B7F362" w14:textId="77777777" w:rsidR="00D57B5A" w:rsidRDefault="00000000">
            <w:pPr>
              <w:pBdr>
                <w:top w:val="nil"/>
                <w:left w:val="nil"/>
                <w:bottom w:val="nil"/>
                <w:right w:val="nil"/>
                <w:between w:val="nil"/>
              </w:pBdr>
              <w:jc w:val="center"/>
              <w:rPr>
                <w:b/>
                <w:color w:val="FFFFFF"/>
              </w:rPr>
            </w:pPr>
            <w:r>
              <w:rPr>
                <w:b/>
                <w:color w:val="FFFFFF"/>
              </w:rPr>
              <w:t xml:space="preserve">G1 Total </w:t>
            </w:r>
          </w:p>
        </w:tc>
        <w:tc>
          <w:tcPr>
            <w:tcW w:w="981" w:type="dxa"/>
            <w:shd w:val="clear" w:color="auto" w:fill="3E5C61"/>
            <w:tcMar>
              <w:top w:w="100" w:type="dxa"/>
              <w:left w:w="100" w:type="dxa"/>
              <w:bottom w:w="100" w:type="dxa"/>
              <w:right w:w="100" w:type="dxa"/>
            </w:tcMar>
            <w:vAlign w:val="center"/>
          </w:tcPr>
          <w:p w14:paraId="1400A848" w14:textId="77777777" w:rsidR="00D57B5A" w:rsidRDefault="00000000">
            <w:pPr>
              <w:pBdr>
                <w:top w:val="nil"/>
                <w:left w:val="nil"/>
                <w:bottom w:val="nil"/>
                <w:right w:val="nil"/>
                <w:between w:val="nil"/>
              </w:pBdr>
              <w:jc w:val="center"/>
              <w:rPr>
                <w:b/>
                <w:color w:val="FFFFFF"/>
              </w:rPr>
            </w:pPr>
            <w:r>
              <w:rPr>
                <w:b/>
                <w:color w:val="FFFFFF"/>
              </w:rPr>
              <w:t>G1 Made</w:t>
            </w:r>
          </w:p>
        </w:tc>
        <w:tc>
          <w:tcPr>
            <w:tcW w:w="981" w:type="dxa"/>
            <w:shd w:val="clear" w:color="auto" w:fill="3E5C61"/>
            <w:tcMar>
              <w:top w:w="100" w:type="dxa"/>
              <w:left w:w="100" w:type="dxa"/>
              <w:bottom w:w="100" w:type="dxa"/>
              <w:right w:w="100" w:type="dxa"/>
            </w:tcMar>
            <w:vAlign w:val="center"/>
          </w:tcPr>
          <w:p w14:paraId="7844960A" w14:textId="77777777" w:rsidR="00D57B5A" w:rsidRDefault="00000000">
            <w:pPr>
              <w:pBdr>
                <w:top w:val="nil"/>
                <w:left w:val="nil"/>
                <w:bottom w:val="nil"/>
                <w:right w:val="nil"/>
                <w:between w:val="nil"/>
              </w:pBdr>
              <w:jc w:val="center"/>
              <w:rPr>
                <w:b/>
                <w:color w:val="FFFFFF"/>
              </w:rPr>
            </w:pPr>
            <w:r>
              <w:rPr>
                <w:b/>
                <w:color w:val="FFFFFF"/>
              </w:rPr>
              <w:t>G2 Total</w:t>
            </w:r>
          </w:p>
        </w:tc>
        <w:tc>
          <w:tcPr>
            <w:tcW w:w="982" w:type="dxa"/>
            <w:shd w:val="clear" w:color="auto" w:fill="3E5C61"/>
            <w:tcMar>
              <w:top w:w="100" w:type="dxa"/>
              <w:left w:w="100" w:type="dxa"/>
              <w:bottom w:w="100" w:type="dxa"/>
              <w:right w:w="100" w:type="dxa"/>
            </w:tcMar>
            <w:vAlign w:val="center"/>
          </w:tcPr>
          <w:p w14:paraId="7A3CED33" w14:textId="77777777" w:rsidR="00D57B5A" w:rsidRDefault="00000000">
            <w:pPr>
              <w:pBdr>
                <w:top w:val="nil"/>
                <w:left w:val="nil"/>
                <w:bottom w:val="nil"/>
                <w:right w:val="nil"/>
                <w:between w:val="nil"/>
              </w:pBdr>
              <w:jc w:val="center"/>
              <w:rPr>
                <w:b/>
                <w:color w:val="FFFFFF"/>
              </w:rPr>
            </w:pPr>
            <w:r>
              <w:rPr>
                <w:b/>
                <w:color w:val="FFFFFF"/>
              </w:rPr>
              <w:t>G2 Made</w:t>
            </w:r>
          </w:p>
        </w:tc>
        <w:tc>
          <w:tcPr>
            <w:tcW w:w="981" w:type="dxa"/>
            <w:shd w:val="clear" w:color="auto" w:fill="3E5C61"/>
            <w:tcMar>
              <w:top w:w="100" w:type="dxa"/>
              <w:left w:w="100" w:type="dxa"/>
              <w:bottom w:w="100" w:type="dxa"/>
              <w:right w:w="100" w:type="dxa"/>
            </w:tcMar>
            <w:vAlign w:val="center"/>
          </w:tcPr>
          <w:p w14:paraId="0E64A934" w14:textId="77777777" w:rsidR="00D57B5A" w:rsidRDefault="00000000">
            <w:pPr>
              <w:pBdr>
                <w:top w:val="nil"/>
                <w:left w:val="nil"/>
                <w:bottom w:val="nil"/>
                <w:right w:val="nil"/>
                <w:between w:val="nil"/>
              </w:pBdr>
              <w:jc w:val="center"/>
              <w:rPr>
                <w:b/>
                <w:color w:val="FFFFFF"/>
              </w:rPr>
            </w:pPr>
            <w:r>
              <w:rPr>
                <w:b/>
                <w:color w:val="FFFFFF"/>
              </w:rPr>
              <w:t>G3 Total</w:t>
            </w:r>
          </w:p>
        </w:tc>
        <w:tc>
          <w:tcPr>
            <w:tcW w:w="981" w:type="dxa"/>
            <w:shd w:val="clear" w:color="auto" w:fill="3E5C61"/>
            <w:tcMar>
              <w:top w:w="100" w:type="dxa"/>
              <w:left w:w="100" w:type="dxa"/>
              <w:bottom w:w="100" w:type="dxa"/>
              <w:right w:w="100" w:type="dxa"/>
            </w:tcMar>
            <w:vAlign w:val="center"/>
          </w:tcPr>
          <w:p w14:paraId="46BBE41E" w14:textId="77777777" w:rsidR="00D57B5A" w:rsidRDefault="00000000">
            <w:pPr>
              <w:pBdr>
                <w:top w:val="nil"/>
                <w:left w:val="nil"/>
                <w:bottom w:val="nil"/>
                <w:right w:val="nil"/>
                <w:between w:val="nil"/>
              </w:pBdr>
              <w:jc w:val="center"/>
              <w:rPr>
                <w:b/>
                <w:color w:val="FFFFFF"/>
              </w:rPr>
            </w:pPr>
            <w:r>
              <w:rPr>
                <w:b/>
                <w:color w:val="FFFFFF"/>
              </w:rPr>
              <w:t>G3 Made</w:t>
            </w:r>
          </w:p>
        </w:tc>
        <w:tc>
          <w:tcPr>
            <w:tcW w:w="981" w:type="dxa"/>
            <w:shd w:val="clear" w:color="auto" w:fill="3E5C61"/>
            <w:tcMar>
              <w:top w:w="100" w:type="dxa"/>
              <w:left w:w="100" w:type="dxa"/>
              <w:bottom w:w="100" w:type="dxa"/>
              <w:right w:w="100" w:type="dxa"/>
            </w:tcMar>
            <w:vAlign w:val="center"/>
          </w:tcPr>
          <w:p w14:paraId="312B1D87" w14:textId="77777777" w:rsidR="00D57B5A" w:rsidRDefault="00000000">
            <w:pPr>
              <w:pBdr>
                <w:top w:val="nil"/>
                <w:left w:val="nil"/>
                <w:bottom w:val="nil"/>
                <w:right w:val="nil"/>
                <w:between w:val="nil"/>
              </w:pBdr>
              <w:jc w:val="center"/>
              <w:rPr>
                <w:b/>
                <w:color w:val="FFFFFF"/>
              </w:rPr>
            </w:pPr>
            <w:r>
              <w:rPr>
                <w:b/>
                <w:color w:val="FFFFFF"/>
              </w:rPr>
              <w:t>G4 Total</w:t>
            </w:r>
          </w:p>
        </w:tc>
        <w:tc>
          <w:tcPr>
            <w:tcW w:w="982" w:type="dxa"/>
            <w:shd w:val="clear" w:color="auto" w:fill="3E5C61"/>
            <w:tcMar>
              <w:top w:w="100" w:type="dxa"/>
              <w:left w:w="100" w:type="dxa"/>
              <w:bottom w:w="100" w:type="dxa"/>
              <w:right w:w="100" w:type="dxa"/>
            </w:tcMar>
            <w:vAlign w:val="center"/>
          </w:tcPr>
          <w:p w14:paraId="5E189A95" w14:textId="77777777" w:rsidR="00D57B5A" w:rsidRDefault="00000000">
            <w:pPr>
              <w:pBdr>
                <w:top w:val="nil"/>
                <w:left w:val="nil"/>
                <w:bottom w:val="nil"/>
                <w:right w:val="nil"/>
                <w:between w:val="nil"/>
              </w:pBdr>
              <w:jc w:val="center"/>
              <w:rPr>
                <w:b/>
                <w:color w:val="FFFFFF"/>
              </w:rPr>
            </w:pPr>
            <w:r>
              <w:rPr>
                <w:b/>
                <w:color w:val="FFFFFF"/>
              </w:rPr>
              <w:t>G4 Made</w:t>
            </w:r>
          </w:p>
        </w:tc>
      </w:tr>
      <w:tr w:rsidR="00D57B5A" w14:paraId="584F36DA" w14:textId="77777777" w:rsidTr="00BB5181">
        <w:trPr>
          <w:trHeight w:val="864"/>
          <w:jc w:val="center"/>
        </w:trPr>
        <w:tc>
          <w:tcPr>
            <w:tcW w:w="1351" w:type="dxa"/>
            <w:shd w:val="clear" w:color="auto" w:fill="auto"/>
            <w:tcMar>
              <w:top w:w="100" w:type="dxa"/>
              <w:left w:w="100" w:type="dxa"/>
              <w:bottom w:w="100" w:type="dxa"/>
              <w:right w:w="100" w:type="dxa"/>
            </w:tcMar>
            <w:vAlign w:val="center"/>
          </w:tcPr>
          <w:p w14:paraId="253C2A22" w14:textId="77777777" w:rsidR="00D57B5A" w:rsidRDefault="00000000">
            <w:pPr>
              <w:pStyle w:val="Heading1"/>
            </w:pPr>
            <w:r>
              <w:t>2-Point Shots</w:t>
            </w:r>
          </w:p>
        </w:tc>
        <w:tc>
          <w:tcPr>
            <w:tcW w:w="981" w:type="dxa"/>
            <w:shd w:val="clear" w:color="auto" w:fill="auto"/>
            <w:tcMar>
              <w:top w:w="100" w:type="dxa"/>
              <w:left w:w="100" w:type="dxa"/>
              <w:bottom w:w="100" w:type="dxa"/>
              <w:right w:w="100" w:type="dxa"/>
            </w:tcMar>
            <w:vAlign w:val="center"/>
          </w:tcPr>
          <w:p w14:paraId="1029182C"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1390FDD8"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3C67013D" w14:textId="77777777" w:rsidR="00D57B5A" w:rsidRDefault="00D57B5A">
            <w:pPr>
              <w:widowControl w:val="0"/>
              <w:pBdr>
                <w:top w:val="nil"/>
                <w:left w:val="nil"/>
                <w:bottom w:val="nil"/>
                <w:right w:val="nil"/>
                <w:between w:val="nil"/>
              </w:pBdr>
              <w:spacing w:after="0" w:line="240" w:lineRule="auto"/>
              <w:rPr>
                <w:sz w:val="28"/>
                <w:szCs w:val="28"/>
              </w:rPr>
            </w:pPr>
          </w:p>
        </w:tc>
        <w:tc>
          <w:tcPr>
            <w:tcW w:w="982" w:type="dxa"/>
            <w:shd w:val="clear" w:color="auto" w:fill="auto"/>
            <w:tcMar>
              <w:top w:w="100" w:type="dxa"/>
              <w:left w:w="100" w:type="dxa"/>
              <w:bottom w:w="100" w:type="dxa"/>
              <w:right w:w="100" w:type="dxa"/>
            </w:tcMar>
            <w:vAlign w:val="center"/>
          </w:tcPr>
          <w:p w14:paraId="56A75CB9"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6D9CFDB2"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3ABD835C"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13653744" w14:textId="77777777" w:rsidR="00D57B5A" w:rsidRDefault="00D57B5A">
            <w:pPr>
              <w:widowControl w:val="0"/>
              <w:pBdr>
                <w:top w:val="nil"/>
                <w:left w:val="nil"/>
                <w:bottom w:val="nil"/>
                <w:right w:val="nil"/>
                <w:between w:val="nil"/>
              </w:pBdr>
              <w:spacing w:after="0" w:line="240" w:lineRule="auto"/>
              <w:rPr>
                <w:sz w:val="28"/>
                <w:szCs w:val="28"/>
              </w:rPr>
            </w:pPr>
          </w:p>
        </w:tc>
        <w:tc>
          <w:tcPr>
            <w:tcW w:w="982" w:type="dxa"/>
            <w:shd w:val="clear" w:color="auto" w:fill="auto"/>
            <w:tcMar>
              <w:top w:w="100" w:type="dxa"/>
              <w:left w:w="100" w:type="dxa"/>
              <w:bottom w:w="100" w:type="dxa"/>
              <w:right w:w="100" w:type="dxa"/>
            </w:tcMar>
            <w:vAlign w:val="center"/>
          </w:tcPr>
          <w:p w14:paraId="2D05F330" w14:textId="77777777" w:rsidR="00D57B5A" w:rsidRDefault="00D57B5A">
            <w:pPr>
              <w:widowControl w:val="0"/>
              <w:pBdr>
                <w:top w:val="nil"/>
                <w:left w:val="nil"/>
                <w:bottom w:val="nil"/>
                <w:right w:val="nil"/>
                <w:between w:val="nil"/>
              </w:pBdr>
              <w:spacing w:after="0" w:line="240" w:lineRule="auto"/>
              <w:rPr>
                <w:sz w:val="28"/>
                <w:szCs w:val="28"/>
              </w:rPr>
            </w:pPr>
          </w:p>
        </w:tc>
      </w:tr>
      <w:tr w:rsidR="00D57B5A" w14:paraId="3B13DBA2" w14:textId="77777777" w:rsidTr="00BB5181">
        <w:trPr>
          <w:trHeight w:val="864"/>
          <w:jc w:val="center"/>
        </w:trPr>
        <w:tc>
          <w:tcPr>
            <w:tcW w:w="1351" w:type="dxa"/>
            <w:shd w:val="clear" w:color="auto" w:fill="auto"/>
            <w:tcMar>
              <w:top w:w="100" w:type="dxa"/>
              <w:left w:w="100" w:type="dxa"/>
              <w:bottom w:w="100" w:type="dxa"/>
              <w:right w:w="100" w:type="dxa"/>
            </w:tcMar>
            <w:vAlign w:val="center"/>
          </w:tcPr>
          <w:p w14:paraId="71F82ECC" w14:textId="77777777" w:rsidR="00D57B5A" w:rsidRDefault="00000000">
            <w:pPr>
              <w:pStyle w:val="Heading1"/>
            </w:pPr>
            <w:bookmarkStart w:id="0" w:name="_heading=h.gjdgxs" w:colFirst="0" w:colLast="0"/>
            <w:bookmarkEnd w:id="0"/>
            <w:r>
              <w:t>3-Point Shots</w:t>
            </w:r>
          </w:p>
        </w:tc>
        <w:tc>
          <w:tcPr>
            <w:tcW w:w="981" w:type="dxa"/>
            <w:shd w:val="clear" w:color="auto" w:fill="auto"/>
            <w:tcMar>
              <w:top w:w="100" w:type="dxa"/>
              <w:left w:w="100" w:type="dxa"/>
              <w:bottom w:w="100" w:type="dxa"/>
              <w:right w:w="100" w:type="dxa"/>
            </w:tcMar>
            <w:vAlign w:val="center"/>
          </w:tcPr>
          <w:p w14:paraId="59282DA3"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756BA4D9"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3DA0027B" w14:textId="77777777" w:rsidR="00D57B5A" w:rsidRDefault="00D57B5A">
            <w:pPr>
              <w:widowControl w:val="0"/>
              <w:pBdr>
                <w:top w:val="nil"/>
                <w:left w:val="nil"/>
                <w:bottom w:val="nil"/>
                <w:right w:val="nil"/>
                <w:between w:val="nil"/>
              </w:pBdr>
              <w:spacing w:after="0" w:line="240" w:lineRule="auto"/>
              <w:rPr>
                <w:sz w:val="28"/>
                <w:szCs w:val="28"/>
              </w:rPr>
            </w:pPr>
          </w:p>
        </w:tc>
        <w:tc>
          <w:tcPr>
            <w:tcW w:w="982" w:type="dxa"/>
            <w:shd w:val="clear" w:color="auto" w:fill="auto"/>
            <w:tcMar>
              <w:top w:w="100" w:type="dxa"/>
              <w:left w:w="100" w:type="dxa"/>
              <w:bottom w:w="100" w:type="dxa"/>
              <w:right w:w="100" w:type="dxa"/>
            </w:tcMar>
            <w:vAlign w:val="center"/>
          </w:tcPr>
          <w:p w14:paraId="3E8C06DE"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1CF058DA"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4B8D73BE" w14:textId="77777777" w:rsidR="00D57B5A" w:rsidRDefault="00D57B5A">
            <w:pPr>
              <w:widowControl w:val="0"/>
              <w:pBdr>
                <w:top w:val="nil"/>
                <w:left w:val="nil"/>
                <w:bottom w:val="nil"/>
                <w:right w:val="nil"/>
                <w:between w:val="nil"/>
              </w:pBdr>
              <w:spacing w:after="0" w:line="240" w:lineRule="auto"/>
              <w:rPr>
                <w:sz w:val="28"/>
                <w:szCs w:val="28"/>
              </w:rPr>
            </w:pPr>
          </w:p>
        </w:tc>
        <w:tc>
          <w:tcPr>
            <w:tcW w:w="981" w:type="dxa"/>
            <w:shd w:val="clear" w:color="auto" w:fill="auto"/>
            <w:tcMar>
              <w:top w:w="100" w:type="dxa"/>
              <w:left w:w="100" w:type="dxa"/>
              <w:bottom w:w="100" w:type="dxa"/>
              <w:right w:w="100" w:type="dxa"/>
            </w:tcMar>
            <w:vAlign w:val="center"/>
          </w:tcPr>
          <w:p w14:paraId="0C9E23FB" w14:textId="77777777" w:rsidR="00D57B5A" w:rsidRDefault="00D57B5A">
            <w:pPr>
              <w:widowControl w:val="0"/>
              <w:pBdr>
                <w:top w:val="nil"/>
                <w:left w:val="nil"/>
                <w:bottom w:val="nil"/>
                <w:right w:val="nil"/>
                <w:between w:val="nil"/>
              </w:pBdr>
              <w:spacing w:after="0" w:line="240" w:lineRule="auto"/>
              <w:rPr>
                <w:sz w:val="28"/>
                <w:szCs w:val="28"/>
              </w:rPr>
            </w:pPr>
          </w:p>
        </w:tc>
        <w:tc>
          <w:tcPr>
            <w:tcW w:w="982" w:type="dxa"/>
            <w:shd w:val="clear" w:color="auto" w:fill="auto"/>
            <w:tcMar>
              <w:top w:w="100" w:type="dxa"/>
              <w:left w:w="100" w:type="dxa"/>
              <w:bottom w:w="100" w:type="dxa"/>
              <w:right w:w="100" w:type="dxa"/>
            </w:tcMar>
            <w:vAlign w:val="center"/>
          </w:tcPr>
          <w:p w14:paraId="29D71380" w14:textId="77777777" w:rsidR="00D57B5A" w:rsidRDefault="00D57B5A">
            <w:pPr>
              <w:widowControl w:val="0"/>
              <w:pBdr>
                <w:top w:val="nil"/>
                <w:left w:val="nil"/>
                <w:bottom w:val="nil"/>
                <w:right w:val="nil"/>
                <w:between w:val="nil"/>
              </w:pBdr>
              <w:spacing w:after="0" w:line="240" w:lineRule="auto"/>
              <w:rPr>
                <w:sz w:val="28"/>
                <w:szCs w:val="28"/>
              </w:rPr>
            </w:pPr>
          </w:p>
        </w:tc>
      </w:tr>
    </w:tbl>
    <w:p w14:paraId="03DDB04B" w14:textId="77777777" w:rsidR="00D57B5A" w:rsidRDefault="0000000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p>
    <w:p w14:paraId="6AC0E9F0" w14:textId="2527B4AD" w:rsidR="00D57B5A" w:rsidRDefault="00000000">
      <w:pPr>
        <w:pBdr>
          <w:top w:val="nil"/>
          <w:left w:val="nil"/>
          <w:bottom w:val="nil"/>
          <w:right w:val="nil"/>
          <w:between w:val="nil"/>
        </w:pBdr>
        <w:rPr>
          <w:color w:val="000000"/>
        </w:rPr>
      </w:pPr>
      <w:r>
        <w:rPr>
          <w:color w:val="000000"/>
        </w:rPr>
        <w:lastRenderedPageBreak/>
        <w:t xml:space="preserve">Calculate the statistical probability of </w:t>
      </w:r>
      <w:r w:rsidR="00F839E7">
        <w:rPr>
          <w:color w:val="000000"/>
        </w:rPr>
        <w:t>2-point shots and 3-point shots</w:t>
      </w:r>
      <w:r>
        <w:rPr>
          <w:color w:val="000000"/>
        </w:rPr>
        <w:t xml:space="preserve"> being successful for each game. Use simplified fractions and percentages. (Structure your fractions like this: </w:t>
      </w:r>
      <m:oMath>
        <m:f>
          <m:fPr>
            <m:ctrlPr>
              <w:rPr>
                <w:rFonts w:ascii="Cambria Math" w:eastAsia="Cambria Math" w:hAnsi="Cambria Math" w:cs="Cambria Math"/>
                <w:color w:val="000000"/>
              </w:rPr>
            </m:ctrlPr>
          </m:fPr>
          <m:num>
            <m:r>
              <w:rPr>
                <w:rFonts w:ascii="Cambria Math" w:eastAsia="Cambria Math" w:hAnsi="Cambria Math" w:cs="Cambria Math"/>
                <w:color w:val="000000"/>
              </w:rPr>
              <m:t>made</m:t>
            </m:r>
          </m:num>
          <m:den>
            <m:r>
              <w:rPr>
                <w:rFonts w:ascii="Cambria Math" w:eastAsia="Cambria Math" w:hAnsi="Cambria Math" w:cs="Cambria Math"/>
                <w:color w:val="000000"/>
              </w:rPr>
              <m:t>total</m:t>
            </m:r>
          </m:den>
        </m:f>
      </m:oMath>
      <w:r>
        <w:rPr>
          <w:color w:val="000000"/>
        </w:rPr>
        <w:t>.)</w:t>
      </w:r>
    </w:p>
    <w:tbl>
      <w:tblPr>
        <w:tblStyle w:val="a1"/>
        <w:tblW w:w="890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600" w:firstRow="0" w:lastRow="0" w:firstColumn="0" w:lastColumn="0" w:noHBand="1" w:noVBand="1"/>
      </w:tblPr>
      <w:tblGrid>
        <w:gridCol w:w="1222"/>
        <w:gridCol w:w="1222"/>
        <w:gridCol w:w="1222"/>
        <w:gridCol w:w="1222"/>
        <w:gridCol w:w="1222"/>
        <w:gridCol w:w="2790"/>
      </w:tblGrid>
      <w:tr w:rsidR="00D57B5A" w14:paraId="2F23C920" w14:textId="77777777">
        <w:trPr>
          <w:trHeight w:val="498"/>
          <w:jc w:val="center"/>
        </w:trPr>
        <w:tc>
          <w:tcPr>
            <w:tcW w:w="1222" w:type="dxa"/>
            <w:shd w:val="clear" w:color="auto" w:fill="3E5C61"/>
            <w:tcMar>
              <w:top w:w="100" w:type="dxa"/>
              <w:left w:w="100" w:type="dxa"/>
              <w:bottom w:w="100" w:type="dxa"/>
              <w:right w:w="100" w:type="dxa"/>
            </w:tcMar>
            <w:vAlign w:val="center"/>
          </w:tcPr>
          <w:p w14:paraId="05DB7AFA" w14:textId="77777777" w:rsidR="00D57B5A" w:rsidRDefault="00D57B5A">
            <w:pPr>
              <w:pBdr>
                <w:top w:val="nil"/>
                <w:left w:val="nil"/>
                <w:bottom w:val="nil"/>
                <w:right w:val="nil"/>
                <w:between w:val="nil"/>
              </w:pBdr>
              <w:jc w:val="center"/>
              <w:rPr>
                <w:b/>
                <w:color w:val="FFFFFF"/>
              </w:rPr>
            </w:pPr>
          </w:p>
        </w:tc>
        <w:tc>
          <w:tcPr>
            <w:tcW w:w="1222" w:type="dxa"/>
            <w:shd w:val="clear" w:color="auto" w:fill="3E5C61"/>
            <w:tcMar>
              <w:top w:w="100" w:type="dxa"/>
              <w:left w:w="100" w:type="dxa"/>
              <w:bottom w:w="100" w:type="dxa"/>
              <w:right w:w="100" w:type="dxa"/>
            </w:tcMar>
            <w:vAlign w:val="center"/>
          </w:tcPr>
          <w:p w14:paraId="500973AE" w14:textId="77777777" w:rsidR="00D57B5A" w:rsidRDefault="00000000">
            <w:pPr>
              <w:pBdr>
                <w:top w:val="nil"/>
                <w:left w:val="nil"/>
                <w:bottom w:val="nil"/>
                <w:right w:val="nil"/>
                <w:between w:val="nil"/>
              </w:pBdr>
              <w:jc w:val="center"/>
              <w:rPr>
                <w:b/>
                <w:color w:val="FFFFFF"/>
              </w:rPr>
            </w:pPr>
            <w:r>
              <w:rPr>
                <w:b/>
                <w:color w:val="FFFFFF"/>
              </w:rPr>
              <w:t>G1</w:t>
            </w:r>
          </w:p>
        </w:tc>
        <w:tc>
          <w:tcPr>
            <w:tcW w:w="1222" w:type="dxa"/>
            <w:shd w:val="clear" w:color="auto" w:fill="3E5C61"/>
            <w:tcMar>
              <w:top w:w="100" w:type="dxa"/>
              <w:left w:w="100" w:type="dxa"/>
              <w:bottom w:w="100" w:type="dxa"/>
              <w:right w:w="100" w:type="dxa"/>
            </w:tcMar>
            <w:vAlign w:val="center"/>
          </w:tcPr>
          <w:p w14:paraId="15A7B028" w14:textId="77777777" w:rsidR="00D57B5A" w:rsidRDefault="00000000">
            <w:pPr>
              <w:pBdr>
                <w:top w:val="nil"/>
                <w:left w:val="nil"/>
                <w:bottom w:val="nil"/>
                <w:right w:val="nil"/>
                <w:between w:val="nil"/>
              </w:pBdr>
              <w:jc w:val="center"/>
              <w:rPr>
                <w:b/>
                <w:color w:val="FFFFFF"/>
              </w:rPr>
            </w:pPr>
            <w:r>
              <w:rPr>
                <w:b/>
                <w:color w:val="FFFFFF"/>
              </w:rPr>
              <w:t>G2</w:t>
            </w:r>
          </w:p>
        </w:tc>
        <w:tc>
          <w:tcPr>
            <w:tcW w:w="1222" w:type="dxa"/>
            <w:shd w:val="clear" w:color="auto" w:fill="3E5C61"/>
            <w:tcMar>
              <w:top w:w="100" w:type="dxa"/>
              <w:left w:w="100" w:type="dxa"/>
              <w:bottom w:w="100" w:type="dxa"/>
              <w:right w:w="100" w:type="dxa"/>
            </w:tcMar>
            <w:vAlign w:val="center"/>
          </w:tcPr>
          <w:p w14:paraId="5D1DAF1E" w14:textId="77777777" w:rsidR="00D57B5A" w:rsidRDefault="00000000">
            <w:pPr>
              <w:pBdr>
                <w:top w:val="nil"/>
                <w:left w:val="nil"/>
                <w:bottom w:val="nil"/>
                <w:right w:val="nil"/>
                <w:between w:val="nil"/>
              </w:pBdr>
              <w:jc w:val="center"/>
              <w:rPr>
                <w:b/>
                <w:color w:val="FFFFFF"/>
              </w:rPr>
            </w:pPr>
            <w:r>
              <w:rPr>
                <w:b/>
                <w:color w:val="FFFFFF"/>
              </w:rPr>
              <w:t>G3</w:t>
            </w:r>
          </w:p>
        </w:tc>
        <w:tc>
          <w:tcPr>
            <w:tcW w:w="1222" w:type="dxa"/>
            <w:shd w:val="clear" w:color="auto" w:fill="3E5C61"/>
            <w:tcMar>
              <w:top w:w="100" w:type="dxa"/>
              <w:left w:w="100" w:type="dxa"/>
              <w:bottom w:w="100" w:type="dxa"/>
              <w:right w:w="100" w:type="dxa"/>
            </w:tcMar>
            <w:vAlign w:val="center"/>
          </w:tcPr>
          <w:p w14:paraId="56D401C4" w14:textId="77777777" w:rsidR="00D57B5A" w:rsidRDefault="00000000">
            <w:pPr>
              <w:pBdr>
                <w:top w:val="nil"/>
                <w:left w:val="nil"/>
                <w:bottom w:val="nil"/>
                <w:right w:val="nil"/>
                <w:between w:val="nil"/>
              </w:pBdr>
              <w:jc w:val="center"/>
              <w:rPr>
                <w:b/>
                <w:color w:val="FFFFFF"/>
              </w:rPr>
            </w:pPr>
            <w:r>
              <w:rPr>
                <w:b/>
                <w:color w:val="FFFFFF"/>
              </w:rPr>
              <w:t>G4</w:t>
            </w:r>
          </w:p>
        </w:tc>
        <w:tc>
          <w:tcPr>
            <w:tcW w:w="2790" w:type="dxa"/>
            <w:shd w:val="clear" w:color="auto" w:fill="3E5C61"/>
            <w:vAlign w:val="center"/>
          </w:tcPr>
          <w:p w14:paraId="1E549D50" w14:textId="7F59AD56" w:rsidR="00D57B5A" w:rsidRDefault="00CD1624">
            <w:pPr>
              <w:pBdr>
                <w:top w:val="nil"/>
                <w:left w:val="nil"/>
                <w:bottom w:val="nil"/>
                <w:right w:val="nil"/>
                <w:between w:val="nil"/>
              </w:pBdr>
              <w:jc w:val="center"/>
              <w:rPr>
                <w:b/>
                <w:color w:val="FFFFFF"/>
              </w:rPr>
            </w:pPr>
            <w:r>
              <w:rPr>
                <w:b/>
                <w:color w:val="FFFFFF"/>
              </w:rPr>
              <w:t>Average Probability</w:t>
            </w:r>
          </w:p>
        </w:tc>
      </w:tr>
      <w:tr w:rsidR="00D57B5A" w14:paraId="19DC7BBC" w14:textId="77777777">
        <w:trPr>
          <w:trHeight w:val="864"/>
          <w:jc w:val="center"/>
        </w:trPr>
        <w:tc>
          <w:tcPr>
            <w:tcW w:w="1222" w:type="dxa"/>
            <w:shd w:val="clear" w:color="auto" w:fill="auto"/>
            <w:tcMar>
              <w:top w:w="100" w:type="dxa"/>
              <w:left w:w="100" w:type="dxa"/>
              <w:bottom w:w="100" w:type="dxa"/>
              <w:right w:w="100" w:type="dxa"/>
            </w:tcMar>
            <w:vAlign w:val="center"/>
          </w:tcPr>
          <w:p w14:paraId="0AE799E9" w14:textId="77777777" w:rsidR="00D57B5A" w:rsidRDefault="00000000">
            <w:pPr>
              <w:pStyle w:val="Heading1"/>
            </w:pPr>
            <w:r>
              <w:t>2-Point Shots</w:t>
            </w:r>
          </w:p>
        </w:tc>
        <w:tc>
          <w:tcPr>
            <w:tcW w:w="1222" w:type="dxa"/>
            <w:shd w:val="clear" w:color="auto" w:fill="auto"/>
            <w:tcMar>
              <w:top w:w="100" w:type="dxa"/>
              <w:left w:w="100" w:type="dxa"/>
              <w:bottom w:w="100" w:type="dxa"/>
              <w:right w:w="100" w:type="dxa"/>
            </w:tcMar>
            <w:vAlign w:val="center"/>
          </w:tcPr>
          <w:p w14:paraId="7208257B"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3D92D579"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45144B1D"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36926E4E"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2790" w:type="dxa"/>
          </w:tcPr>
          <w:p w14:paraId="2A9E66DA" w14:textId="77777777" w:rsidR="00D57B5A" w:rsidRDefault="00D57B5A">
            <w:pPr>
              <w:widowControl w:val="0"/>
              <w:pBdr>
                <w:top w:val="nil"/>
                <w:left w:val="nil"/>
                <w:bottom w:val="nil"/>
                <w:right w:val="nil"/>
                <w:between w:val="nil"/>
              </w:pBdr>
              <w:spacing w:after="0" w:line="240" w:lineRule="auto"/>
              <w:jc w:val="center"/>
              <w:rPr>
                <w:sz w:val="28"/>
                <w:szCs w:val="28"/>
              </w:rPr>
            </w:pPr>
          </w:p>
        </w:tc>
      </w:tr>
      <w:tr w:rsidR="00D57B5A" w14:paraId="4FDCF10F" w14:textId="77777777">
        <w:trPr>
          <w:trHeight w:val="864"/>
          <w:jc w:val="center"/>
        </w:trPr>
        <w:tc>
          <w:tcPr>
            <w:tcW w:w="1222" w:type="dxa"/>
            <w:shd w:val="clear" w:color="auto" w:fill="auto"/>
            <w:tcMar>
              <w:top w:w="100" w:type="dxa"/>
              <w:left w:w="100" w:type="dxa"/>
              <w:bottom w:w="100" w:type="dxa"/>
              <w:right w:w="100" w:type="dxa"/>
            </w:tcMar>
            <w:vAlign w:val="center"/>
          </w:tcPr>
          <w:p w14:paraId="3A839A2A" w14:textId="77777777" w:rsidR="00D57B5A" w:rsidRDefault="00000000">
            <w:pPr>
              <w:pStyle w:val="Heading1"/>
            </w:pPr>
            <w:r>
              <w:t>3-Point Shots</w:t>
            </w:r>
          </w:p>
        </w:tc>
        <w:tc>
          <w:tcPr>
            <w:tcW w:w="1222" w:type="dxa"/>
            <w:shd w:val="clear" w:color="auto" w:fill="auto"/>
            <w:tcMar>
              <w:top w:w="100" w:type="dxa"/>
              <w:left w:w="100" w:type="dxa"/>
              <w:bottom w:w="100" w:type="dxa"/>
              <w:right w:w="100" w:type="dxa"/>
            </w:tcMar>
            <w:vAlign w:val="center"/>
          </w:tcPr>
          <w:p w14:paraId="65BDFFF1"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4510B3B7"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2CCB544A"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1222" w:type="dxa"/>
            <w:shd w:val="clear" w:color="auto" w:fill="auto"/>
            <w:tcMar>
              <w:top w:w="100" w:type="dxa"/>
              <w:left w:w="100" w:type="dxa"/>
              <w:bottom w:w="100" w:type="dxa"/>
              <w:right w:w="100" w:type="dxa"/>
            </w:tcMar>
            <w:vAlign w:val="center"/>
          </w:tcPr>
          <w:p w14:paraId="0F6D6870" w14:textId="77777777" w:rsidR="00D57B5A" w:rsidRDefault="00D57B5A">
            <w:pPr>
              <w:widowControl w:val="0"/>
              <w:pBdr>
                <w:top w:val="nil"/>
                <w:left w:val="nil"/>
                <w:bottom w:val="nil"/>
                <w:right w:val="nil"/>
                <w:between w:val="nil"/>
              </w:pBdr>
              <w:spacing w:after="0" w:line="240" w:lineRule="auto"/>
              <w:jc w:val="center"/>
              <w:rPr>
                <w:sz w:val="28"/>
                <w:szCs w:val="28"/>
              </w:rPr>
            </w:pPr>
          </w:p>
        </w:tc>
        <w:tc>
          <w:tcPr>
            <w:tcW w:w="2790" w:type="dxa"/>
          </w:tcPr>
          <w:p w14:paraId="734C4416" w14:textId="77777777" w:rsidR="00D57B5A" w:rsidRDefault="00D57B5A">
            <w:pPr>
              <w:widowControl w:val="0"/>
              <w:pBdr>
                <w:top w:val="nil"/>
                <w:left w:val="nil"/>
                <w:bottom w:val="nil"/>
                <w:right w:val="nil"/>
                <w:between w:val="nil"/>
              </w:pBdr>
              <w:spacing w:after="0" w:line="240" w:lineRule="auto"/>
              <w:jc w:val="center"/>
              <w:rPr>
                <w:sz w:val="28"/>
                <w:szCs w:val="28"/>
              </w:rPr>
            </w:pPr>
          </w:p>
        </w:tc>
      </w:tr>
    </w:tbl>
    <w:p w14:paraId="76B3FED3" w14:textId="77777777" w:rsidR="00F839E7" w:rsidRPr="00F839E7" w:rsidRDefault="00F839E7" w:rsidP="00F839E7">
      <w:pPr>
        <w:pStyle w:val="BodyText"/>
      </w:pPr>
    </w:p>
    <w:p w14:paraId="62EA6D82" w14:textId="2F1EBB89" w:rsidR="00D57B5A" w:rsidRDefault="00000000">
      <w:pPr>
        <w:pBdr>
          <w:top w:val="nil"/>
          <w:left w:val="nil"/>
          <w:bottom w:val="nil"/>
          <w:right w:val="nil"/>
          <w:between w:val="nil"/>
        </w:pBdr>
        <w:rPr>
          <w:color w:val="000000"/>
        </w:rPr>
      </w:pPr>
      <w:r>
        <w:rPr>
          <w:color w:val="000000"/>
        </w:rPr>
        <w:t xml:space="preserve">Your team’s coach has asked you to </w:t>
      </w:r>
      <w:r w:rsidR="00F839E7">
        <w:rPr>
          <w:color w:val="000000"/>
        </w:rPr>
        <w:t>determine</w:t>
      </w:r>
      <w:r>
        <w:rPr>
          <w:color w:val="000000"/>
        </w:rPr>
        <w:t xml:space="preserve"> whether the team should practice 2-point shots or 3-point shots. Based on your data, wh</w:t>
      </w:r>
      <w:r w:rsidR="00F839E7">
        <w:rPr>
          <w:color w:val="000000"/>
        </w:rPr>
        <w:t>ich</w:t>
      </w:r>
      <w:r>
        <w:rPr>
          <w:color w:val="000000"/>
        </w:rPr>
        <w:t xml:space="preserve"> would you recommend? Write a letter </w:t>
      </w:r>
      <w:r w:rsidR="00F839E7">
        <w:rPr>
          <w:color w:val="000000"/>
        </w:rPr>
        <w:t xml:space="preserve">to the coach using at least </w:t>
      </w:r>
      <w:r>
        <w:rPr>
          <w:b/>
          <w:color w:val="000000"/>
        </w:rPr>
        <w:t>five complete sentences</w:t>
      </w:r>
      <w:r>
        <w:rPr>
          <w:color w:val="000000"/>
        </w:rPr>
        <w:t xml:space="preserve"> to explain wh</w:t>
      </w:r>
      <w:r w:rsidR="00F839E7">
        <w:rPr>
          <w:color w:val="000000"/>
        </w:rPr>
        <w:t xml:space="preserve">ich </w:t>
      </w:r>
      <w:r w:rsidR="009B7ED6">
        <w:rPr>
          <w:color w:val="000000"/>
        </w:rPr>
        <w:t xml:space="preserve">specific </w:t>
      </w:r>
      <w:r w:rsidR="00F839E7">
        <w:rPr>
          <w:color w:val="000000"/>
        </w:rPr>
        <w:t>shots</w:t>
      </w:r>
      <w:r>
        <w:rPr>
          <w:color w:val="000000"/>
        </w:rPr>
        <w:t xml:space="preserve"> the team should practice.</w:t>
      </w:r>
    </w:p>
    <w:sectPr w:rsidR="00D57B5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E6A4A" w14:textId="77777777" w:rsidR="004A3BE9" w:rsidRDefault="004A3BE9">
      <w:pPr>
        <w:spacing w:after="0" w:line="240" w:lineRule="auto"/>
      </w:pPr>
      <w:r>
        <w:separator/>
      </w:r>
    </w:p>
  </w:endnote>
  <w:endnote w:type="continuationSeparator" w:id="0">
    <w:p w14:paraId="176A83D4" w14:textId="77777777" w:rsidR="004A3BE9" w:rsidRDefault="004A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F38556C3-E2C0-8948-99DC-2776B28E9895}"/>
    <w:embedBold r:id="rId2" w:fontKey="{271FD990-613B-EC42-A644-6F0BC959B762}"/>
    <w:embedItalic r:id="rId3" w:fontKey="{8FC6E1AF-A5C0-7248-BD75-8A1C99A1AF0D}"/>
    <w:embedBoldItalic r:id="rId4" w:fontKey="{F7FA05E3-8348-7046-8EDB-D5CB17415C87}"/>
  </w:font>
  <w:font w:name="Times New Roman">
    <w:panose1 w:val="02020603050405020304"/>
    <w:charset w:val="00"/>
    <w:family w:val="roman"/>
    <w:pitch w:val="variable"/>
    <w:sig w:usb0="E0002EFF" w:usb1="C000785B" w:usb2="00000009" w:usb3="00000000" w:csb0="000001FF" w:csb1="00000000"/>
    <w:embedRegular r:id="rId5" w:fontKey="{54FA55FC-BA66-684B-92CF-AB4AECAE93CC}"/>
    <w:embedBold r:id="rId6" w:fontKey="{56C78ECC-935C-7543-A6C3-C7E82C60F5ED}"/>
    <w:embedItalic r:id="rId7" w:fontKey="{A4D86F53-FF9E-3E4A-B3D9-14F8FA4BE0A4}"/>
  </w:font>
  <w:font w:name="Georgia">
    <w:panose1 w:val="02040502050405020303"/>
    <w:charset w:val="00"/>
    <w:family w:val="roman"/>
    <w:pitch w:val="variable"/>
    <w:sig w:usb0="00000287" w:usb1="00000000" w:usb2="00000000" w:usb3="00000000" w:csb0="0000009F" w:csb1="00000000"/>
    <w:embedRegular r:id="rId8" w:fontKey="{824BF456-CE15-8744-807F-D3E8C9457715}"/>
    <w:embedItalic r:id="rId9" w:fontKey="{A9CB6642-BDB4-DE46-9AA2-EBA3A8651216}"/>
  </w:font>
  <w:font w:name="Segoe UI">
    <w:panose1 w:val="020B0502040204020203"/>
    <w:charset w:val="00"/>
    <w:family w:val="swiss"/>
    <w:pitch w:val="variable"/>
    <w:sig w:usb0="E4002EFF" w:usb1="C000E47F" w:usb2="00000009" w:usb3="00000000" w:csb0="000001FF" w:csb1="00000000"/>
    <w:embedRegular r:id="rId10" w:fontKey="{FD1EC53B-03D2-5A40-97F1-A61FF714C687}"/>
  </w:font>
  <w:font w:name="Cambria Math">
    <w:panose1 w:val="02040503050406030204"/>
    <w:charset w:val="00"/>
    <w:family w:val="roman"/>
    <w:pitch w:val="variable"/>
    <w:sig w:usb0="E00002FF" w:usb1="420024FF" w:usb2="00000000" w:usb3="00000000" w:csb0="0000019F" w:csb1="00000000"/>
    <w:embedRegular r:id="rId11" w:fontKey="{37B5350C-01B0-714D-90B0-2AB8B508A082}"/>
    <w:embedItalic r:id="rId12" w:fontKey="{962E4FA7-40CA-D148-8B12-4F159A198636}"/>
  </w:font>
  <w:font w:name="Arial">
    <w:panose1 w:val="020B0604020202020204"/>
    <w:charset w:val="00"/>
    <w:family w:val="swiss"/>
    <w:pitch w:val="variable"/>
    <w:sig w:usb0="E0002AFF" w:usb1="C0007843" w:usb2="00000009" w:usb3="00000000" w:csb0="000001FF" w:csb1="00000000"/>
    <w:embedRegular r:id="rId13" w:fontKey="{C1B79E8F-B138-EB4B-B9FF-D87A02E0C616}"/>
    <w:embedBold r:id="rId14" w:fontKey="{80183089-926B-C747-B5BF-3F5BE0752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402B" w14:textId="77777777" w:rsidR="00CD1624" w:rsidRDefault="00CD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2483" w14:textId="12E2CC26" w:rsidR="00D57B5A" w:rsidRDefault="00557108">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31F1438" wp14:editId="7CE0E40C">
              <wp:simplePos x="0" y="0"/>
              <wp:positionH relativeFrom="column">
                <wp:posOffset>1473200</wp:posOffset>
              </wp:positionH>
              <wp:positionV relativeFrom="paragraph">
                <wp:posOffset>-253365</wp:posOffset>
              </wp:positionV>
              <wp:extent cx="4010025" cy="303530"/>
              <wp:effectExtent l="0" t="0" r="0" b="0"/>
              <wp:wrapNone/>
              <wp:docPr id="9" name="Rectangle 9"/>
              <wp:cNvGraphicFramePr/>
              <a:graphic xmlns:a="http://schemas.openxmlformats.org/drawingml/2006/main">
                <a:graphicData uri="http://schemas.microsoft.com/office/word/2010/wordprocessingShape">
                  <wps:wsp>
                    <wps:cNvSpPr/>
                    <wps:spPr>
                      <a:xfrm>
                        <a:off x="0" y="0"/>
                        <a:ext cx="4010025" cy="303530"/>
                      </a:xfrm>
                      <a:prstGeom prst="rect">
                        <a:avLst/>
                      </a:prstGeom>
                      <a:noFill/>
                      <a:ln>
                        <a:noFill/>
                      </a:ln>
                    </wps:spPr>
                    <wps:txbx>
                      <w:txbxContent>
                        <w:p w14:paraId="0965B507" w14:textId="77777777" w:rsidR="00D57B5A" w:rsidRDefault="00000000">
                          <w:pPr>
                            <w:spacing w:after="0" w:line="240" w:lineRule="auto"/>
                            <w:jc w:val="right"/>
                            <w:textDirection w:val="btLr"/>
                          </w:pPr>
                          <w:r>
                            <w:rPr>
                              <w:rFonts w:ascii="Arial" w:eastAsia="Arial" w:hAnsi="Arial" w:cs="Arial"/>
                              <w:b/>
                              <w:smallCaps/>
                              <w:color w:val="2D2D2D"/>
                            </w:rPr>
                            <w:t>PROBABILITY IN SPORTS</w:t>
                          </w:r>
                        </w:p>
                      </w:txbxContent>
                    </wps:txbx>
                    <wps:bodyPr spcFirstLastPara="1" wrap="square" lIns="91425" tIns="45700" rIns="91425" bIns="45700" anchor="t" anchorCtr="0">
                      <a:noAutofit/>
                    </wps:bodyPr>
                  </wps:wsp>
                </a:graphicData>
              </a:graphic>
            </wp:anchor>
          </w:drawing>
        </mc:Choice>
        <mc:Fallback>
          <w:pict>
            <v:rect w14:anchorId="131F1438" id="Rectangle 9" o:spid="_x0000_s1026" style="position:absolute;margin-left:116pt;margin-top:-19.95pt;width:315.75pt;height:2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" filled="f" stroked="f">
              <v:textbox inset="2.53958mm,1.2694mm,2.53958mm,1.2694mm">
                <w:txbxContent>
                  <w:p w14:paraId="0965B507" w14:textId="77777777" w:rsidR="00D57B5A" w:rsidRDefault="00000000">
                    <w:pPr>
                      <w:spacing w:after="0" w:line="240" w:lineRule="auto"/>
                      <w:jc w:val="right"/>
                      <w:textDirection w:val="btLr"/>
                    </w:pPr>
                    <w:r>
                      <w:rPr>
                        <w:rFonts w:ascii="Arial" w:eastAsia="Arial" w:hAnsi="Arial" w:cs="Arial"/>
                        <w:b/>
                        <w:smallCaps/>
                        <w:color w:val="2D2D2D"/>
                      </w:rPr>
                      <w:t>PROBABILITY IN SPORTS</w:t>
                    </w:r>
                  </w:p>
                </w:txbxContent>
              </v:textbox>
            </v:rect>
          </w:pict>
        </mc:Fallback>
      </mc:AlternateContent>
    </w:r>
    <w:r>
      <w:rPr>
        <w:noProof/>
      </w:rPr>
      <w:drawing>
        <wp:anchor distT="0" distB="0" distL="0" distR="0" simplePos="0" relativeHeight="251659264" behindDoc="1" locked="0" layoutInCell="1" hidden="0" allowOverlap="1" wp14:anchorId="3FEFBCD5" wp14:editId="5B0228B7">
          <wp:simplePos x="0" y="0"/>
          <wp:positionH relativeFrom="column">
            <wp:posOffset>1371600</wp:posOffset>
          </wp:positionH>
          <wp:positionV relativeFrom="paragraph">
            <wp:posOffset>-212090</wp:posOffset>
          </wp:positionV>
          <wp:extent cx="4572000" cy="316865"/>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C6AA" w14:textId="4AFA4CE3" w:rsidR="009B7ED6" w:rsidRDefault="00557108">
    <w:pPr>
      <w:pStyle w:val="Footer"/>
    </w:pPr>
    <w:r>
      <w:rPr>
        <w:noProof/>
      </w:rPr>
      <w:drawing>
        <wp:anchor distT="0" distB="0" distL="0" distR="0" simplePos="0" relativeHeight="251662336" behindDoc="1" locked="0" layoutInCell="1" hidden="0" allowOverlap="1" wp14:anchorId="0E2F86B2" wp14:editId="6EB089B4">
          <wp:simplePos x="0" y="0"/>
          <wp:positionH relativeFrom="column">
            <wp:posOffset>1371600</wp:posOffset>
          </wp:positionH>
          <wp:positionV relativeFrom="paragraph">
            <wp:posOffset>-211455</wp:posOffset>
          </wp:positionV>
          <wp:extent cx="4572000" cy="316865"/>
          <wp:effectExtent l="0" t="0" r="0" b="0"/>
          <wp:wrapNone/>
          <wp:docPr id="8896374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35732D5" wp14:editId="1554BBAD">
              <wp:simplePos x="0" y="0"/>
              <wp:positionH relativeFrom="column">
                <wp:posOffset>1473200</wp:posOffset>
              </wp:positionH>
              <wp:positionV relativeFrom="paragraph">
                <wp:posOffset>-252413</wp:posOffset>
              </wp:positionV>
              <wp:extent cx="4010025" cy="303530"/>
              <wp:effectExtent l="0" t="0" r="0" b="0"/>
              <wp:wrapNone/>
              <wp:docPr id="1110828527" name="Rectangle 1110828527"/>
              <wp:cNvGraphicFramePr/>
              <a:graphic xmlns:a="http://schemas.openxmlformats.org/drawingml/2006/main">
                <a:graphicData uri="http://schemas.microsoft.com/office/word/2010/wordprocessingShape">
                  <wps:wsp>
                    <wps:cNvSpPr/>
                    <wps:spPr>
                      <a:xfrm>
                        <a:off x="0" y="0"/>
                        <a:ext cx="4010025" cy="303530"/>
                      </a:xfrm>
                      <a:prstGeom prst="rect">
                        <a:avLst/>
                      </a:prstGeom>
                      <a:noFill/>
                      <a:ln>
                        <a:noFill/>
                      </a:ln>
                    </wps:spPr>
                    <wps:txbx>
                      <w:txbxContent>
                        <w:p w14:paraId="33EF4CA7" w14:textId="77777777" w:rsidR="00557108" w:rsidRDefault="00557108" w:rsidP="00557108">
                          <w:pPr>
                            <w:spacing w:after="0" w:line="240" w:lineRule="auto"/>
                            <w:jc w:val="right"/>
                            <w:textDirection w:val="btLr"/>
                          </w:pPr>
                          <w:r>
                            <w:rPr>
                              <w:rFonts w:ascii="Arial" w:eastAsia="Arial" w:hAnsi="Arial" w:cs="Arial"/>
                              <w:b/>
                              <w:smallCaps/>
                              <w:color w:val="2D2D2D"/>
                            </w:rPr>
                            <w:t>PROBABILITY IN SPORTS</w:t>
                          </w:r>
                        </w:p>
                      </w:txbxContent>
                    </wps:txbx>
                    <wps:bodyPr spcFirstLastPara="1" wrap="square" lIns="91425" tIns="45700" rIns="91425" bIns="45700" anchor="t" anchorCtr="0">
                      <a:noAutofit/>
                    </wps:bodyPr>
                  </wps:wsp>
                </a:graphicData>
              </a:graphic>
            </wp:anchor>
          </w:drawing>
        </mc:Choice>
        <mc:Fallback>
          <w:pict>
            <v:rect w14:anchorId="035732D5" id="Rectangle 1110828527" o:spid="_x0000_s1027" style="position:absolute;margin-left:116pt;margin-top:-19.9pt;width:315.7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" filled="f" stroked="f">
              <v:textbox inset="2.53958mm,1.2694mm,2.53958mm,1.2694mm">
                <w:txbxContent>
                  <w:p w14:paraId="33EF4CA7" w14:textId="77777777" w:rsidR="00557108" w:rsidRDefault="00557108" w:rsidP="00557108">
                    <w:pPr>
                      <w:spacing w:after="0" w:line="240" w:lineRule="auto"/>
                      <w:jc w:val="right"/>
                      <w:textDirection w:val="btLr"/>
                    </w:pPr>
                    <w:r>
                      <w:rPr>
                        <w:rFonts w:ascii="Arial" w:eastAsia="Arial" w:hAnsi="Arial" w:cs="Arial"/>
                        <w:b/>
                        <w:smallCaps/>
                        <w:color w:val="2D2D2D"/>
                      </w:rPr>
                      <w:t>PROBABILITY IN SPORTS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4E7AD" w14:textId="77777777" w:rsidR="004A3BE9" w:rsidRDefault="004A3BE9">
      <w:pPr>
        <w:spacing w:after="0" w:line="240" w:lineRule="auto"/>
      </w:pPr>
      <w:r>
        <w:separator/>
      </w:r>
    </w:p>
  </w:footnote>
  <w:footnote w:type="continuationSeparator" w:id="0">
    <w:p w14:paraId="29C86F09" w14:textId="77777777" w:rsidR="004A3BE9" w:rsidRDefault="004A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0DA4" w14:textId="77777777" w:rsidR="00CD1624" w:rsidRDefault="00CD1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739C" w14:textId="77777777" w:rsidR="00CD1624" w:rsidRDefault="00CD16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B9D9" w14:textId="1EE7BB7E" w:rsidR="00D57B5A" w:rsidRDefault="00557108" w:rsidP="00557108">
    <w:pPr>
      <w:pStyle w:val="Title"/>
    </w:pPr>
    <w:r>
      <w:rPr>
        <w:noProof/>
      </w:rPr>
      <w:drawing>
        <wp:anchor distT="19050" distB="19050" distL="19050" distR="19050" simplePos="0" relativeHeight="251665408" behindDoc="0" locked="0" layoutInCell="1" hidden="0" allowOverlap="1" wp14:anchorId="0BC8AF3D" wp14:editId="42D92185">
          <wp:simplePos x="0" y="0"/>
          <wp:positionH relativeFrom="margin">
            <wp:align>center</wp:align>
          </wp:positionH>
          <wp:positionV relativeFrom="paragraph">
            <wp:posOffset>603250</wp:posOffset>
          </wp:positionV>
          <wp:extent cx="1938337" cy="1938337"/>
          <wp:effectExtent l="0" t="0" r="5080" b="5080"/>
          <wp:wrapNone/>
          <wp:docPr id="240749623" name="image1.png" descr="A qr code with a dinosaur&#10;&#10;Description automatically generated"/>
          <wp:cNvGraphicFramePr/>
          <a:graphic xmlns:a="http://schemas.openxmlformats.org/drawingml/2006/main">
            <a:graphicData uri="http://schemas.openxmlformats.org/drawingml/2006/picture">
              <pic:pic xmlns:pic="http://schemas.openxmlformats.org/drawingml/2006/picture">
                <pic:nvPicPr>
                  <pic:cNvPr id="240749623" name="image1.png" descr="A qr code with a dinosaur&#10;&#10;Description automatically generated"/>
                  <pic:cNvPicPr preferRelativeResize="0"/>
                </pic:nvPicPr>
                <pic:blipFill>
                  <a:blip r:embed="rId1"/>
                  <a:srcRect/>
                  <a:stretch>
                    <a:fillRect/>
                  </a:stretch>
                </pic:blipFill>
                <pic:spPr>
                  <a:xfrm>
                    <a:off x="0" y="0"/>
                    <a:ext cx="1938337" cy="1938337"/>
                  </a:xfrm>
                  <a:prstGeom prst="rect">
                    <a:avLst/>
                  </a:prstGeom>
                  <a:ln/>
                </pic:spPr>
              </pic:pic>
            </a:graphicData>
          </a:graphic>
          <wp14:sizeRelH relativeFrom="margin">
            <wp14:pctWidth>0</wp14:pctWidth>
          </wp14:sizeRelH>
          <wp14:sizeRelV relativeFrom="margin">
            <wp14:pctHeight>0</wp14:pctHeight>
          </wp14:sizeRelV>
        </wp:anchor>
      </w:drawing>
    </w:r>
    <w:r>
      <w:t>A STATISTICIAN’S FIRST DAY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5A"/>
    <w:rsid w:val="001C0F5B"/>
    <w:rsid w:val="00281999"/>
    <w:rsid w:val="00366FCA"/>
    <w:rsid w:val="003B626F"/>
    <w:rsid w:val="004250E8"/>
    <w:rsid w:val="004340FF"/>
    <w:rsid w:val="004A3BE9"/>
    <w:rsid w:val="00557108"/>
    <w:rsid w:val="005E48F8"/>
    <w:rsid w:val="00714DF6"/>
    <w:rsid w:val="009B7ED6"/>
    <w:rsid w:val="00B328AD"/>
    <w:rsid w:val="00BB5181"/>
    <w:rsid w:val="00CD1624"/>
    <w:rsid w:val="00D57B5A"/>
    <w:rsid w:val="00D96CF0"/>
    <w:rsid w:val="00DF77B1"/>
    <w:rsid w:val="00F83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105E1"/>
  <w15:docId w15:val="{8BD5C8EB-E32A-874F-BB68-8A5160457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753A8D"/>
    <w:pPr>
      <w:keepNext/>
      <w:keepLines/>
      <w:pBdr>
        <w:top w:val="nil"/>
        <w:left w:val="nil"/>
        <w:bottom w:val="nil"/>
        <w:right w:val="nil"/>
        <w:between w:val="nil"/>
      </w:pBdr>
      <w:outlineLvl w:val="0"/>
    </w:pPr>
    <w:rPr>
      <w:rFonts w:asciiTheme="majorHAnsi" w:eastAsiaTheme="majorEastAsia" w:hAnsiTheme="majorHAnsi" w:cstheme="majorBidi"/>
      <w:b/>
      <w:color w:val="910D28" w:themeColor="accent1"/>
      <w:shd w:val="clear" w:color="auto" w:fill="FFFFFF"/>
    </w:rPr>
  </w:style>
  <w:style w:type="paragraph" w:styleId="Heading2">
    <w:name w:val="heading 2"/>
    <w:basedOn w:val="Normal"/>
    <w:next w:val="Normal"/>
    <w:link w:val="Heading2Char"/>
    <w:uiPriority w:val="9"/>
    <w:unhideWhenUsed/>
    <w:qFormat/>
    <w:rsid w:val="00753A8D"/>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753A8D"/>
    <w:rPr>
      <w:rFonts w:asciiTheme="majorHAnsi" w:eastAsiaTheme="majorEastAsia" w:hAnsiTheme="majorHAnsi" w:cstheme="majorBidi"/>
      <w:b/>
      <w:color w:val="910D28" w:themeColor="accent1"/>
      <w:sz w:val="24"/>
      <w:szCs w:val="24"/>
    </w:rPr>
  </w:style>
  <w:style w:type="character" w:customStyle="1" w:styleId="Heading2Char">
    <w:name w:val="Heading 2 Char"/>
    <w:basedOn w:val="DefaultParagraphFont"/>
    <w:link w:val="Heading2"/>
    <w:uiPriority w:val="9"/>
    <w:rsid w:val="00753A8D"/>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basketball-reference.com/boxscor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9TbQAjXLDHJT8GscTojTi6kaqA==">CgMxLjAyCGguZ2pkZ3hzOAByITFIajlleFBLc0FGVFlqUHZqRDdXVWdKOGNfSEhjUmZCYg==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1211</Characters>
  <Application>Microsoft Office Word</Application>
  <DocSecurity>0</DocSecurity>
  <Lines>10</Lines>
  <Paragraphs>2</Paragraphs>
  <ScaleCrop>false</ScaleCrop>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K20Center@groups.ou.edu</dc:creator>
  <cp:lastModifiedBy>Finley-Combs, Elsa C.</cp:lastModifiedBy>
  <cp:revision>2</cp:revision>
  <dcterms:created xsi:type="dcterms:W3CDTF">2025-01-17T21:04:00Z</dcterms:created>
  <dcterms:modified xsi:type="dcterms:W3CDTF">2025-01-17T21:04:00Z</dcterms:modified>
</cp:coreProperties>
</file>