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Note Catcher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Choose three careers and take notes on the salary expectations, possible school options, necessary skills, certification requirements, and availability for each.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8229600" cy="4559300"/>
            <wp:effectExtent b="0" l="0" r="0" t="0"/>
            <wp:docPr id="141632246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5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b w:val="1"/>
          <w:color w:val="3e5c61"/>
          <w:sz w:val="28"/>
          <w:szCs w:val="28"/>
        </w:rPr>
      </w:pPr>
      <w:r w:rsidDel="00000000" w:rsidR="00000000" w:rsidRPr="00000000">
        <w:rPr>
          <w:b w:val="1"/>
          <w:color w:val="3e5c61"/>
          <w:sz w:val="28"/>
          <w:szCs w:val="28"/>
          <w:rtl w:val="0"/>
        </w:rPr>
        <w:t xml:space="preserve">Reflection</w:t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rPr/>
      </w:pPr>
      <w:r w:rsidDel="00000000" w:rsidR="00000000" w:rsidRPr="00000000">
        <w:rPr>
          <w:i w:val="1"/>
          <w:rtl w:val="0"/>
        </w:rPr>
        <w:t xml:space="preserve">Based on my research and discussion with a significant person in my life, my next steps towards a successful career are...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b="0" l="0" r="0" t="0"/>
          <wp:wrapNone/>
          <wp:docPr id="141632246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141632246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Change, Challenges, and Careers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141632246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1872E7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872E7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7D4DF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7D4DF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7D4DF2"/>
    <w:pPr>
      <w:spacing w:after="0" w:line="240" w:lineRule="auto"/>
    </w:pPr>
    <w:rPr>
      <w:b w:val="1"/>
      <w:color w:val="910d28" w:themeColor="accent1"/>
    </w:rPr>
  </w:style>
  <w:style w:type="paragraph" w:styleId="TableBody" w:customStyle="1">
    <w:name w:val="Table Body"/>
    <w:basedOn w:val="Normal"/>
    <w:qFormat w:val="1"/>
    <w:rsid w:val="007D4DF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4C8p1BTMUY8aTPWh+ahxBzy9dg==">CgMxLjA4AHIhMXc5b1NQbVNoNmlCdWZuX1l4ajU0YXdUcjNfUUhpX0pf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2024-02-07T18:54:00Z</dcterms:created>
  <dc:creator>K20 Center</dc:creator>
</cp:coreProperties>
</file>