
<file path=[Content_Types].xml><?xml version="1.0" encoding="utf-8"?>
<Types xmlns="http://schemas.openxmlformats.org/package/2006/content-types">
  <Default Extension="jpg" ContentType="image/jpeg"/>
  <Default Extension="odttf" ContentType="application/vnd.openxmlformats-officedocument.obfuscatedFont"/>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ackground w:color="FFFFFF"/>
  <w:body>
    <w:p w14:paraId="3272643E" w14:textId="77777777" w:rsidR="006C4CEA" w:rsidRDefault="00EF732C">
      <w:pPr>
        <w:pStyle w:val="Title"/>
      </w:pPr>
      <w:r>
        <w:rPr>
          <w:bCs/>
          <w:lang w:val="es"/>
        </w:rPr>
        <w:t>Trastornos mentales comunes</w:t>
      </w:r>
    </w:p>
    <w:p w14:paraId="697C6D32" w14:textId="77777777" w:rsidR="006C4CEA" w:rsidRDefault="00EF732C">
      <w:pPr>
        <w:rPr>
          <w:b/>
          <w:color w:val="6C091D"/>
        </w:rPr>
      </w:pPr>
      <w:r>
        <w:rPr>
          <w:b/>
          <w:bCs/>
          <w:color w:val="6C091D"/>
          <w:lang w:val="es"/>
        </w:rPr>
        <w:t>Trastornos de ansiedad: trastorno de pánico, trastorno obsesivo-compulsivo, fobias</w:t>
      </w:r>
    </w:p>
    <w:p w14:paraId="65760CB9" w14:textId="77777777" w:rsidR="006C4CEA" w:rsidRDefault="00EF732C">
      <w:pPr>
        <w:pBdr>
          <w:top w:val="nil"/>
          <w:left w:val="nil"/>
          <w:bottom w:val="nil"/>
          <w:right w:val="nil"/>
          <w:between w:val="nil"/>
        </w:pBdr>
        <w:rPr>
          <w:color w:val="000000"/>
        </w:rPr>
      </w:pPr>
      <w:r>
        <w:rPr>
          <w:lang w:val="es"/>
        </w:rPr>
        <w:t xml:space="preserve">La </w:t>
      </w:r>
      <w:r>
        <w:rPr>
          <w:b/>
          <w:bCs/>
          <w:color w:val="6C091D"/>
          <w:lang w:val="es"/>
        </w:rPr>
        <w:t>ansiedad</w:t>
      </w:r>
      <w:r>
        <w:rPr>
          <w:color w:val="000000"/>
          <w:lang w:val="es"/>
        </w:rPr>
        <w:t xml:space="preserve"> es una emoción humana natural. Involucra sentimientos de inquietud o temor, a veces incluso miedo. Sentirse ansioso puede ser una reacción al estrés, como sucede antes de una prueba o al tomar una decisión importante. La ansiedad incluso puede dar una inyección de energía para afrontar la tarea que se debe realizar. Pero para algunas personas, la ansiedad no es solo una reacción temporal ante situaciones estresantes. La ansiedad que no se detiene podría indicar la presencia de lo que se denomina un </w:t>
      </w:r>
      <w:r>
        <w:rPr>
          <w:b/>
          <w:bCs/>
          <w:color w:val="6C091D"/>
          <w:lang w:val="es"/>
        </w:rPr>
        <w:t>trastor</w:t>
      </w:r>
      <w:r>
        <w:rPr>
          <w:b/>
          <w:bCs/>
          <w:color w:val="6C091D"/>
          <w:lang w:val="es"/>
        </w:rPr>
        <w:t>no de ansiedad</w:t>
      </w:r>
      <w:r>
        <w:rPr>
          <w:color w:val="000000"/>
          <w:lang w:val="es"/>
        </w:rPr>
        <w:t>. El término se utiliza para describir sentimientos que son duraderos y abrumadores. Cuando la ansiedad empeora y no desaparece, puede interferir en actividades cotidianas como las tareas escolares, el rendimiento laboral y las relaciones. Las personas que sufren trastornos de ansiedad pueden tener pensamientos ansiosos difíciles de controlar. Los sentimientos de tensión e inquietud no desaparecen y acaban interfiriendo en la vida diaria. Estos sentimientos pueden ir acompañados de síntomas fí</w:t>
      </w:r>
      <w:r>
        <w:rPr>
          <w:color w:val="000000"/>
          <w:lang w:val="es"/>
        </w:rPr>
        <w:t>sicos, como dolores y malestares inexplicables, falta de aliento y mareos. Aunque muchas personas luchan contra el trastorno de ansiedad, se desconocen las causas específicas, aunque los acontecimientos traumáticos pueden originarlo.</w:t>
      </w:r>
    </w:p>
    <w:p w14:paraId="7CD3152E" w14:textId="77777777" w:rsidR="006C4CEA" w:rsidRDefault="00EF732C">
      <w:pPr>
        <w:pBdr>
          <w:top w:val="nil"/>
          <w:left w:val="nil"/>
          <w:bottom w:val="nil"/>
          <w:right w:val="nil"/>
          <w:between w:val="nil"/>
        </w:pBdr>
        <w:rPr>
          <w:color w:val="000000"/>
        </w:rPr>
      </w:pPr>
      <w:r>
        <w:rPr>
          <w:color w:val="000000"/>
          <w:lang w:val="es"/>
        </w:rPr>
        <w:t>Los expertos en salud mental describen varios tipos de trastornos de ansiedad, como el trastorno de pánico, el trastorno obsesivo-compulsivo y las fobias.</w:t>
      </w:r>
    </w:p>
    <w:p w14:paraId="48E08F34" w14:textId="77777777" w:rsidR="006C4CEA" w:rsidRDefault="00EF732C">
      <w:pPr>
        <w:numPr>
          <w:ilvl w:val="0"/>
          <w:numId w:val="1"/>
        </w:numPr>
        <w:pBdr>
          <w:top w:val="nil"/>
          <w:left w:val="nil"/>
          <w:bottom w:val="nil"/>
          <w:right w:val="nil"/>
          <w:between w:val="nil"/>
        </w:pBdr>
        <w:spacing w:after="0"/>
      </w:pPr>
      <w:r>
        <w:rPr>
          <w:lang w:val="es"/>
        </w:rPr>
        <w:t xml:space="preserve">El </w:t>
      </w:r>
      <w:r>
        <w:rPr>
          <w:b/>
          <w:bCs/>
          <w:color w:val="6C091D"/>
          <w:lang w:val="es"/>
        </w:rPr>
        <w:t>trastorno de pánico</w:t>
      </w:r>
      <w:r>
        <w:rPr>
          <w:color w:val="6C091D"/>
          <w:lang w:val="es"/>
        </w:rPr>
        <w:t xml:space="preserve"> </w:t>
      </w:r>
      <w:r>
        <w:rPr>
          <w:color w:val="000000"/>
          <w:lang w:val="es"/>
        </w:rPr>
        <w:t xml:space="preserve">se caracteriza por episodios inesperados y repetidos de miedo intenso sin un factor estresante conocido. Durante un </w:t>
      </w:r>
      <w:r>
        <w:rPr>
          <w:b/>
          <w:bCs/>
          <w:color w:val="6C091D"/>
          <w:lang w:val="es"/>
        </w:rPr>
        <w:t>ataque de pánico</w:t>
      </w:r>
      <w:r>
        <w:rPr>
          <w:b/>
          <w:bCs/>
          <w:color w:val="000000"/>
          <w:lang w:val="es"/>
        </w:rPr>
        <w:t xml:space="preserve"> </w:t>
      </w:r>
      <w:r>
        <w:rPr>
          <w:color w:val="000000"/>
          <w:lang w:val="es"/>
        </w:rPr>
        <w:t>se experimentan síntomas físicos fuertes. Quien sufre un ataque de pánico puede tener dolor en el tórax, palpitaciones, falta de aliento, mareos e incluso dolor abdominal.</w:t>
      </w:r>
    </w:p>
    <w:p w14:paraId="69E2A3B7" w14:textId="77777777" w:rsidR="006C4CEA" w:rsidRDefault="00EF732C">
      <w:pPr>
        <w:numPr>
          <w:ilvl w:val="0"/>
          <w:numId w:val="1"/>
        </w:numPr>
        <w:pBdr>
          <w:top w:val="nil"/>
          <w:left w:val="nil"/>
          <w:bottom w:val="nil"/>
          <w:right w:val="nil"/>
          <w:between w:val="nil"/>
        </w:pBdr>
        <w:spacing w:after="0"/>
      </w:pPr>
      <w:r>
        <w:rPr>
          <w:lang w:val="es"/>
        </w:rPr>
        <w:t xml:space="preserve">En el </w:t>
      </w:r>
      <w:r>
        <w:rPr>
          <w:b/>
          <w:bCs/>
          <w:color w:val="6C091D"/>
          <w:lang w:val="es"/>
        </w:rPr>
        <w:t>trastorno obsesivo-compulsivo</w:t>
      </w:r>
      <w:r>
        <w:rPr>
          <w:color w:val="6C091D"/>
          <w:lang w:val="es"/>
        </w:rPr>
        <w:t xml:space="preserve"> </w:t>
      </w:r>
      <w:r>
        <w:rPr>
          <w:color w:val="000000"/>
          <w:lang w:val="es"/>
        </w:rPr>
        <w:t xml:space="preserve">, se tienen pensamientos recurrentes y perturbadores sobre diversas cosas, como los gérmenes o hacer daño a los demás. Estos pensamientos conducen a acciones que se cree que reducen los pensamientos obsesivos. Las compulsiones pueden incluir lavarse las manos en exceso, contar, comprobar las cosas u ordenarlas con precisión. </w:t>
      </w:r>
    </w:p>
    <w:p w14:paraId="36AF9DEA" w14:textId="77777777" w:rsidR="006C4CEA" w:rsidRDefault="00EF732C">
      <w:pPr>
        <w:numPr>
          <w:ilvl w:val="0"/>
          <w:numId w:val="1"/>
        </w:numPr>
        <w:pBdr>
          <w:top w:val="nil"/>
          <w:left w:val="nil"/>
          <w:bottom w:val="nil"/>
          <w:right w:val="nil"/>
          <w:between w:val="nil"/>
        </w:pBdr>
        <w:spacing w:after="0"/>
      </w:pPr>
      <w:r>
        <w:rPr>
          <w:lang w:val="es"/>
        </w:rPr>
        <w:t xml:space="preserve">Las </w:t>
      </w:r>
      <w:r>
        <w:rPr>
          <w:b/>
          <w:bCs/>
          <w:color w:val="6C091D"/>
          <w:lang w:val="es"/>
        </w:rPr>
        <w:t>fobias</w:t>
      </w:r>
      <w:r>
        <w:rPr>
          <w:color w:val="000000"/>
          <w:lang w:val="es"/>
        </w:rPr>
        <w:t xml:space="preserve"> son miedos incontrolables, irracionales o duraderos hacia un determinado objeto, situación o actividad. El miedo puede ser tan abrumador que se evita aquello que origina el miedo. Las fobias pueden ser tanto a cosas como a lugares. Algunos ejemplos son la </w:t>
      </w:r>
      <w:r>
        <w:rPr>
          <w:b/>
          <w:bCs/>
          <w:color w:val="6C091D"/>
          <w:lang w:val="es"/>
        </w:rPr>
        <w:t>agorafobia</w:t>
      </w:r>
      <w:r>
        <w:rPr>
          <w:color w:val="000000"/>
          <w:lang w:val="es"/>
        </w:rPr>
        <w:t xml:space="preserve">, el miedo a los lugares concurridos o el miedo a pasar vergüenza y no poder escapar, y la </w:t>
      </w:r>
      <w:r>
        <w:rPr>
          <w:b/>
          <w:bCs/>
          <w:color w:val="6C091D"/>
          <w:lang w:val="es"/>
        </w:rPr>
        <w:t>fobia social</w:t>
      </w:r>
      <w:r>
        <w:rPr>
          <w:color w:val="000000"/>
          <w:lang w:val="es"/>
        </w:rPr>
        <w:t xml:space="preserve">, el miedo a ser humillado en situaciones de rendimiento, como dar un discurso o incluso comer en público. </w:t>
      </w:r>
    </w:p>
    <w:p w14:paraId="0A49EC35" w14:textId="77777777" w:rsidR="006C4CEA" w:rsidRDefault="00EF732C">
      <w:pPr>
        <w:pBdr>
          <w:top w:val="nil"/>
          <w:left w:val="nil"/>
          <w:bottom w:val="nil"/>
          <w:right w:val="nil"/>
          <w:between w:val="nil"/>
        </w:pBdr>
        <w:spacing w:after="0"/>
        <w:rPr>
          <w:b/>
          <w:color w:val="6C091D"/>
        </w:rPr>
      </w:pPr>
      <w:r>
        <w:rPr>
          <w:lang w:val="es"/>
        </w:rPr>
        <w:br w:type="page"/>
      </w:r>
    </w:p>
    <w:p w14:paraId="50F76AB2" w14:textId="77777777" w:rsidR="006C4CEA" w:rsidRDefault="00EF732C">
      <w:pPr>
        <w:pBdr>
          <w:top w:val="nil"/>
          <w:left w:val="nil"/>
          <w:bottom w:val="nil"/>
          <w:right w:val="nil"/>
          <w:between w:val="nil"/>
        </w:pBdr>
        <w:spacing w:after="0"/>
        <w:rPr>
          <w:b/>
          <w:color w:val="6C091D"/>
        </w:rPr>
      </w:pPr>
      <w:r>
        <w:rPr>
          <w:b/>
          <w:bCs/>
          <w:color w:val="6C091D"/>
          <w:lang w:val="es"/>
        </w:rPr>
        <w:lastRenderedPageBreak/>
        <w:t>Trastornos del estado de ánimo: depresión, trastorno bipolar</w:t>
      </w:r>
    </w:p>
    <w:p w14:paraId="32F7E55E" w14:textId="77777777" w:rsidR="004C5E0F" w:rsidRDefault="004C5E0F">
      <w:pPr>
        <w:pBdr>
          <w:top w:val="nil"/>
          <w:left w:val="nil"/>
          <w:bottom w:val="nil"/>
          <w:right w:val="nil"/>
          <w:between w:val="nil"/>
        </w:pBdr>
        <w:spacing w:after="0"/>
        <w:rPr>
          <w:b/>
          <w:color w:val="910D28"/>
        </w:rPr>
      </w:pPr>
    </w:p>
    <w:p w14:paraId="3EC50668" w14:textId="7B52CFB9" w:rsidR="006C4CEA" w:rsidRDefault="00EF732C">
      <w:pPr>
        <w:pBdr>
          <w:top w:val="nil"/>
          <w:left w:val="nil"/>
          <w:bottom w:val="nil"/>
          <w:right w:val="nil"/>
          <w:between w:val="nil"/>
        </w:pBdr>
        <w:spacing w:after="0"/>
        <w:rPr>
          <w:color w:val="000000"/>
        </w:rPr>
      </w:pPr>
      <w:r>
        <w:rPr>
          <w:lang w:val="es"/>
        </w:rPr>
        <w:t xml:space="preserve">Los </w:t>
      </w:r>
      <w:r>
        <w:rPr>
          <w:b/>
          <w:bCs/>
          <w:color w:val="910D28"/>
          <w:lang w:val="es"/>
        </w:rPr>
        <w:t>trastornos del estado de ánimo</w:t>
      </w:r>
      <w:r>
        <w:rPr>
          <w:color w:val="910D28"/>
          <w:lang w:val="es"/>
        </w:rPr>
        <w:t xml:space="preserve"> </w:t>
      </w:r>
      <w:r>
        <w:rPr>
          <w:color w:val="000000"/>
          <w:lang w:val="es"/>
        </w:rPr>
        <w:t>son trastornos afectivos, por lo que afectan a las personas emocionalmente. Los dos principales trastornos del estado de ánimo son la depresión y el trastorno bipolar.</w:t>
      </w:r>
    </w:p>
    <w:p w14:paraId="27939228" w14:textId="38BED3D2" w:rsidR="006C4CEA" w:rsidRDefault="00EF732C">
      <w:pPr>
        <w:numPr>
          <w:ilvl w:val="0"/>
          <w:numId w:val="2"/>
        </w:numPr>
        <w:pBdr>
          <w:top w:val="nil"/>
          <w:left w:val="nil"/>
          <w:bottom w:val="nil"/>
          <w:right w:val="nil"/>
          <w:between w:val="nil"/>
        </w:pBdr>
        <w:spacing w:after="0"/>
        <w:rPr>
          <w:color w:val="000000"/>
        </w:rPr>
      </w:pPr>
      <w:r>
        <w:rPr>
          <w:lang w:val="es"/>
        </w:rPr>
        <w:t xml:space="preserve">La </w:t>
      </w:r>
      <w:r>
        <w:rPr>
          <w:b/>
          <w:bCs/>
          <w:color w:val="910D28"/>
          <w:lang w:val="es"/>
        </w:rPr>
        <w:t xml:space="preserve">depresión </w:t>
      </w:r>
      <w:r>
        <w:rPr>
          <w:color w:val="000000"/>
          <w:lang w:val="es"/>
        </w:rPr>
        <w:t xml:space="preserve">es el trastorno del estado de ánimo que provoca una tristeza persistente y una pérdida de interés por las actividades de la vida diaria. La depresión no es solo sentirse triste o "melancólico". Es una enfermedad grave que puede presentarse en episodios cortos o largos y causar desde trastornos del sueño hasta pensamientos suicidas. La depresión se considera un trastorno del cerebro con diversas causas, como la química cerebral, las hormonas, los rasgos hereditarios y los factores ambientales. </w:t>
      </w:r>
    </w:p>
    <w:p w14:paraId="30A56872" w14:textId="4077014D" w:rsidR="006C4CEA" w:rsidRDefault="00EF732C" w:rsidP="00237EB9">
      <w:pPr>
        <w:numPr>
          <w:ilvl w:val="0"/>
          <w:numId w:val="3"/>
        </w:numPr>
        <w:pBdr>
          <w:top w:val="nil"/>
          <w:left w:val="nil"/>
          <w:bottom w:val="nil"/>
          <w:right w:val="nil"/>
          <w:between w:val="nil"/>
        </w:pBdr>
        <w:spacing w:after="0"/>
        <w:rPr>
          <w:color w:val="000000"/>
        </w:rPr>
      </w:pPr>
      <w:r>
        <w:rPr>
          <w:color w:val="000000"/>
          <w:lang w:val="es"/>
        </w:rPr>
        <w:t xml:space="preserve">La depresión es una parte del </w:t>
      </w:r>
      <w:r>
        <w:rPr>
          <w:b/>
          <w:bCs/>
          <w:color w:val="910D28"/>
          <w:lang w:val="es"/>
        </w:rPr>
        <w:t>trastorno bipolar</w:t>
      </w:r>
      <w:r>
        <w:rPr>
          <w:color w:val="000000"/>
          <w:lang w:val="es"/>
        </w:rPr>
        <w:t xml:space="preserve">, que se caracteriza por cambios intensos de humor. Las personas con trastorno bipolar se sienten extremadamente animadas o llenas de energía (un </w:t>
      </w:r>
      <w:r>
        <w:rPr>
          <w:b/>
          <w:bCs/>
          <w:color w:val="910D28"/>
          <w:lang w:val="es"/>
        </w:rPr>
        <w:t>episodio maníaco</w:t>
      </w:r>
      <w:r>
        <w:rPr>
          <w:color w:val="000000"/>
          <w:lang w:val="es"/>
        </w:rPr>
        <w:t xml:space="preserve">), pero en otros momentos se sienten decaídas, indiferentes o desesperanzadas (un </w:t>
      </w:r>
      <w:r>
        <w:rPr>
          <w:b/>
          <w:bCs/>
          <w:color w:val="910D28"/>
          <w:lang w:val="es"/>
        </w:rPr>
        <w:t>episodio depresivo</w:t>
      </w:r>
      <w:r>
        <w:rPr>
          <w:color w:val="000000"/>
          <w:lang w:val="es"/>
        </w:rPr>
        <w:t>). Aunque se desconoce la causa exacta del trastorno bipolar, los factores pueden incluir la genética, la función cerebral y el medio ambiente.</w:t>
      </w:r>
    </w:p>
    <w:p w14:paraId="46E73FC4" w14:textId="77777777" w:rsidR="00A12F7B" w:rsidRPr="00A12F7B" w:rsidRDefault="00A12F7B" w:rsidP="00A12F7B">
      <w:pPr>
        <w:pStyle w:val="BodyText"/>
      </w:pPr>
    </w:p>
    <w:p w14:paraId="54A498AE" w14:textId="77777777" w:rsidR="006C4CEA" w:rsidRDefault="00EF732C">
      <w:pPr>
        <w:pBdr>
          <w:top w:val="nil"/>
          <w:left w:val="nil"/>
          <w:bottom w:val="nil"/>
          <w:right w:val="nil"/>
          <w:between w:val="nil"/>
        </w:pBdr>
        <w:spacing w:after="0"/>
        <w:rPr>
          <w:b/>
          <w:color w:val="910D28"/>
        </w:rPr>
      </w:pPr>
      <w:r>
        <w:rPr>
          <w:b/>
          <w:bCs/>
          <w:color w:val="910D28"/>
          <w:lang w:val="es"/>
        </w:rPr>
        <w:t>Trastornos alimentarios: anorexia, bulimia, trastorno por atracón</w:t>
      </w:r>
    </w:p>
    <w:p w14:paraId="4D316740" w14:textId="77777777" w:rsidR="004C5E0F" w:rsidRDefault="004C5E0F">
      <w:pPr>
        <w:pBdr>
          <w:top w:val="nil"/>
          <w:left w:val="nil"/>
          <w:bottom w:val="nil"/>
          <w:right w:val="nil"/>
          <w:between w:val="nil"/>
        </w:pBdr>
        <w:spacing w:after="0"/>
        <w:rPr>
          <w:b/>
          <w:color w:val="910D28"/>
        </w:rPr>
      </w:pPr>
    </w:p>
    <w:p w14:paraId="49823F0D" w14:textId="0074A4FD" w:rsidR="006C4CEA" w:rsidRDefault="00EF732C">
      <w:pPr>
        <w:pBdr>
          <w:top w:val="nil"/>
          <w:left w:val="nil"/>
          <w:bottom w:val="nil"/>
          <w:right w:val="nil"/>
          <w:between w:val="nil"/>
        </w:pBdr>
        <w:spacing w:after="0"/>
        <w:rPr>
          <w:color w:val="000000"/>
        </w:rPr>
      </w:pPr>
      <w:r>
        <w:rPr>
          <w:lang w:val="es"/>
        </w:rPr>
        <w:t xml:space="preserve">Los </w:t>
      </w:r>
      <w:r>
        <w:rPr>
          <w:b/>
          <w:bCs/>
          <w:color w:val="910D28"/>
          <w:lang w:val="es"/>
        </w:rPr>
        <w:t>trastornos alimentarios</w:t>
      </w:r>
      <w:r>
        <w:rPr>
          <w:color w:val="910D28"/>
          <w:lang w:val="es"/>
        </w:rPr>
        <w:t xml:space="preserve"> </w:t>
      </w:r>
      <w:r>
        <w:rPr>
          <w:color w:val="000000"/>
          <w:lang w:val="es"/>
        </w:rPr>
        <w:t>son afecciones de salud graves que consisten en centrarse demasiado en el peso, la forma corporal y la comida. Estos comportamientos alimentarios pueden poner en peligro la nutrición adecuada del organismo. Esto puede dañar el corazón, los dientes, los huesos, la boca y el sistema digestivo. La comunidad médica ha descubierto que los trastornos alimentarios están relacionados con la depresión, la ansiedad, las autolesiones, así como con pensamientos y comportamientos suicidas. Tres d</w:t>
      </w:r>
      <w:r>
        <w:rPr>
          <w:color w:val="000000"/>
          <w:lang w:val="es"/>
        </w:rPr>
        <w:t xml:space="preserve">e los trastornos alimentarios más comunes son la anorexia, la bulimia y el trastorno por atracón. </w:t>
      </w:r>
    </w:p>
    <w:p w14:paraId="24B9A885" w14:textId="77777777" w:rsidR="006C4CEA" w:rsidRDefault="00EF732C">
      <w:pPr>
        <w:numPr>
          <w:ilvl w:val="0"/>
          <w:numId w:val="3"/>
        </w:numPr>
        <w:pBdr>
          <w:top w:val="nil"/>
          <w:left w:val="nil"/>
          <w:bottom w:val="nil"/>
          <w:right w:val="nil"/>
          <w:between w:val="nil"/>
        </w:pBdr>
        <w:spacing w:after="0"/>
        <w:rPr>
          <w:color w:val="000000"/>
        </w:rPr>
      </w:pPr>
      <w:r>
        <w:rPr>
          <w:lang w:val="es"/>
        </w:rPr>
        <w:t xml:space="preserve">La </w:t>
      </w:r>
      <w:r>
        <w:rPr>
          <w:b/>
          <w:bCs/>
          <w:color w:val="910D28"/>
          <w:lang w:val="es"/>
        </w:rPr>
        <w:t>anorexia</w:t>
      </w:r>
      <w:r>
        <w:rPr>
          <w:color w:val="000000"/>
          <w:lang w:val="es"/>
        </w:rPr>
        <w:t xml:space="preserve"> conduce a un peso corporal bajo y poco saludable por un miedo intenso a engordar. Puede incluir la restricción de calorías y otras medidas extremas para perder peso como el ejercicio excesivo, los laxantes y los vómitos después de comer.</w:t>
      </w:r>
    </w:p>
    <w:p w14:paraId="0182C525" w14:textId="77777777" w:rsidR="006C4CEA" w:rsidRDefault="00EF732C">
      <w:pPr>
        <w:numPr>
          <w:ilvl w:val="0"/>
          <w:numId w:val="3"/>
        </w:numPr>
        <w:pBdr>
          <w:top w:val="nil"/>
          <w:left w:val="nil"/>
          <w:bottom w:val="nil"/>
          <w:right w:val="nil"/>
          <w:between w:val="nil"/>
        </w:pBdr>
        <w:spacing w:after="0"/>
        <w:rPr>
          <w:color w:val="000000"/>
        </w:rPr>
      </w:pPr>
      <w:r>
        <w:rPr>
          <w:lang w:val="es"/>
        </w:rPr>
        <w:t xml:space="preserve">La </w:t>
      </w:r>
      <w:r>
        <w:rPr>
          <w:b/>
          <w:bCs/>
          <w:color w:val="910D28"/>
          <w:lang w:val="es"/>
        </w:rPr>
        <w:t>bulimia</w:t>
      </w:r>
      <w:r>
        <w:rPr>
          <w:color w:val="000000"/>
          <w:lang w:val="es"/>
        </w:rPr>
        <w:t xml:space="preserve"> incluye episodios en los que se ingieren enormes cantidades de comida en un periodo corto, seguidos de episodios de purga mediante vómitos, laxantes y una restricción calórica severa. Al igual que otros trastornos alimentarios, la bulimia está causada en parte por una preocupación por el peso y la forma corporal, junto con una dura autocrítica de la apariencia física.</w:t>
      </w:r>
    </w:p>
    <w:p w14:paraId="10D1D338" w14:textId="77777777" w:rsidR="006C4CEA" w:rsidRDefault="00EF732C">
      <w:pPr>
        <w:numPr>
          <w:ilvl w:val="0"/>
          <w:numId w:val="3"/>
        </w:numPr>
        <w:pBdr>
          <w:top w:val="nil"/>
          <w:left w:val="nil"/>
          <w:bottom w:val="nil"/>
          <w:right w:val="nil"/>
          <w:between w:val="nil"/>
        </w:pBdr>
        <w:spacing w:after="0"/>
        <w:rPr>
          <w:color w:val="000000"/>
        </w:rPr>
      </w:pPr>
      <w:r>
        <w:rPr>
          <w:lang w:val="es"/>
        </w:rPr>
        <w:t xml:space="preserve">El </w:t>
      </w:r>
      <w:r>
        <w:rPr>
          <w:b/>
          <w:bCs/>
          <w:color w:val="910D28"/>
          <w:lang w:val="es"/>
        </w:rPr>
        <w:t>trastorno por atracón</w:t>
      </w:r>
      <w:r>
        <w:rPr>
          <w:color w:val="910D28"/>
          <w:lang w:val="es"/>
        </w:rPr>
        <w:t xml:space="preserve"> </w:t>
      </w:r>
      <w:r>
        <w:rPr>
          <w:color w:val="000000"/>
          <w:lang w:val="es"/>
        </w:rPr>
        <w:t xml:space="preserve">consiste en ingerir alimentos durante un breve periodo, pero sin purgarse después. Después de un atracón, la gente siente culpa, asco o vergüenza, lo que provoca un círculo vicioso de atracones. Al igual que otras enfermedades mentales, </w:t>
      </w:r>
      <w:r>
        <w:rPr>
          <w:color w:val="000000"/>
          <w:lang w:val="es"/>
        </w:rPr>
        <w:lastRenderedPageBreak/>
        <w:t>se desconoce la causa de los trastornos alimentarios, pero los traumas y otros problemas de salud mental, como la ansiedad, la depresión o el trastorno obsesivo-compulsivo, pueden ser factores coadyuvantes.</w:t>
      </w:r>
    </w:p>
    <w:p w14:paraId="5CA0B65A" w14:textId="1C58FFE0" w:rsidR="006C4CEA" w:rsidRDefault="006C4CEA">
      <w:pPr>
        <w:pBdr>
          <w:top w:val="nil"/>
          <w:left w:val="nil"/>
          <w:bottom w:val="nil"/>
          <w:right w:val="nil"/>
          <w:between w:val="nil"/>
        </w:pBdr>
        <w:spacing w:after="0"/>
        <w:rPr>
          <w:color w:val="000000"/>
        </w:rPr>
      </w:pPr>
    </w:p>
    <w:p w14:paraId="1C808A14" w14:textId="77777777" w:rsidR="006C4CEA" w:rsidRDefault="00EF732C">
      <w:pPr>
        <w:pBdr>
          <w:top w:val="nil"/>
          <w:left w:val="nil"/>
          <w:bottom w:val="nil"/>
          <w:right w:val="nil"/>
          <w:between w:val="nil"/>
        </w:pBdr>
        <w:spacing w:after="0"/>
        <w:rPr>
          <w:b/>
          <w:color w:val="910D28"/>
        </w:rPr>
      </w:pPr>
      <w:r>
        <w:rPr>
          <w:b/>
          <w:bCs/>
          <w:color w:val="910D28"/>
          <w:lang w:val="es"/>
        </w:rPr>
        <w:lastRenderedPageBreak/>
        <w:t>Trastornos de la personalidad</w:t>
      </w:r>
    </w:p>
    <w:p w14:paraId="0A3DE84D" w14:textId="5CB80911" w:rsidR="006C4CEA" w:rsidRDefault="00EF732C">
      <w:pPr>
        <w:pBdr>
          <w:top w:val="nil"/>
          <w:left w:val="nil"/>
          <w:bottom w:val="nil"/>
          <w:right w:val="nil"/>
          <w:between w:val="nil"/>
        </w:pBdr>
        <w:spacing w:after="0"/>
        <w:rPr>
          <w:color w:val="000000"/>
        </w:rPr>
      </w:pPr>
      <w:r>
        <w:rPr>
          <w:lang w:val="es"/>
        </w:rPr>
        <w:t xml:space="preserve">Los trastornos de la personalidad </w:t>
      </w:r>
      <w:r>
        <w:rPr>
          <w:color w:val="000000"/>
          <w:lang w:val="es"/>
        </w:rPr>
        <w:t xml:space="preserve">están conformados por trastornos mentales complejos que afectan a la </w:t>
      </w:r>
      <w:r>
        <w:rPr>
          <w:b/>
          <w:bCs/>
          <w:color w:val="910D28"/>
          <w:lang w:val="es"/>
        </w:rPr>
        <w:t>personalidad</w:t>
      </w:r>
      <w:r>
        <w:rPr>
          <w:color w:val="000000"/>
          <w:lang w:val="es"/>
        </w:rPr>
        <w:t xml:space="preserve">, definida como patrones de pensamiento, sentimiento y comportamiento. Los profesionales de la salud mental identifican diez tipos de trastornos de la personalidad. Todos ellos involucran patrones a largo plazo de pensamientos y comportamientos que son </w:t>
      </w:r>
      <w:r>
        <w:rPr>
          <w:b/>
          <w:bCs/>
          <w:color w:val="910D28"/>
          <w:lang w:val="es"/>
        </w:rPr>
        <w:t>no normativos</w:t>
      </w:r>
      <w:r>
        <w:rPr>
          <w:color w:val="000000"/>
          <w:lang w:val="es"/>
        </w:rPr>
        <w:t>, es decir, que son diferentes de lo que se considera normal en una cultura determinada. Estos pensamientos y comportamientos causan problemas en cómo las personas s</w:t>
      </w:r>
      <w:r>
        <w:rPr>
          <w:color w:val="000000"/>
          <w:lang w:val="es"/>
        </w:rPr>
        <w:t xml:space="preserve">e ven a sí mismas. Estos diez trastornos también causan problemas en las relaciones. Entre los trastornos de la personalidad más reconocidos se encuentran el </w:t>
      </w:r>
      <w:r>
        <w:rPr>
          <w:b/>
          <w:bCs/>
          <w:color w:val="910D28"/>
          <w:lang w:val="es"/>
        </w:rPr>
        <w:t>trastorno narcisista de la personalidad</w:t>
      </w:r>
      <w:r>
        <w:rPr>
          <w:color w:val="000000"/>
          <w:lang w:val="es"/>
        </w:rPr>
        <w:t xml:space="preserve">, el </w:t>
      </w:r>
      <w:r>
        <w:rPr>
          <w:b/>
          <w:bCs/>
          <w:color w:val="910D28"/>
          <w:lang w:val="es"/>
        </w:rPr>
        <w:t>trastorno paranoide de la personalidad</w:t>
      </w:r>
      <w:r>
        <w:rPr>
          <w:color w:val="000000"/>
          <w:lang w:val="es"/>
        </w:rPr>
        <w:t xml:space="preserve"> y el </w:t>
      </w:r>
      <w:r>
        <w:rPr>
          <w:b/>
          <w:bCs/>
          <w:color w:val="910D28"/>
          <w:lang w:val="es"/>
        </w:rPr>
        <w:t>trastorno límite de la personalidad</w:t>
      </w:r>
      <w:r>
        <w:rPr>
          <w:color w:val="000000"/>
          <w:lang w:val="es"/>
        </w:rPr>
        <w:t>. Estos tres trastornos involucran pensamientos inusuales que conducen a comportamientos que impiden tener relaciones sanas. Las causas de los diez trastornos de la personalidad pueden incluir experiencias de la infancia, como abus</w:t>
      </w:r>
      <w:r>
        <w:rPr>
          <w:color w:val="000000"/>
          <w:lang w:val="es"/>
        </w:rPr>
        <w:t>os y otras clases de trauma en la vida.</w:t>
      </w:r>
    </w:p>
    <w:p w14:paraId="04058CF2" w14:textId="77777777" w:rsidR="006C4CEA" w:rsidRDefault="006C4CEA">
      <w:pPr>
        <w:pBdr>
          <w:top w:val="nil"/>
          <w:left w:val="nil"/>
          <w:bottom w:val="nil"/>
          <w:right w:val="nil"/>
          <w:between w:val="nil"/>
        </w:pBdr>
        <w:spacing w:after="0"/>
        <w:rPr>
          <w:color w:val="000000"/>
        </w:rPr>
      </w:pPr>
    </w:p>
    <w:p w14:paraId="63FCD184" w14:textId="77777777" w:rsidR="006C4CEA" w:rsidRDefault="00EF732C">
      <w:pPr>
        <w:pBdr>
          <w:top w:val="nil"/>
          <w:left w:val="nil"/>
          <w:bottom w:val="nil"/>
          <w:right w:val="nil"/>
          <w:between w:val="nil"/>
        </w:pBdr>
        <w:spacing w:after="0"/>
        <w:rPr>
          <w:b/>
          <w:color w:val="910D28"/>
        </w:rPr>
      </w:pPr>
      <w:r>
        <w:rPr>
          <w:b/>
          <w:bCs/>
          <w:color w:val="910D28"/>
          <w:lang w:val="es"/>
        </w:rPr>
        <w:t xml:space="preserve">Trastornos psicóticos </w:t>
      </w:r>
    </w:p>
    <w:p w14:paraId="74FE983B" w14:textId="6D17EA5B" w:rsidR="006C4CEA" w:rsidRDefault="00EF732C">
      <w:pPr>
        <w:pBdr>
          <w:top w:val="nil"/>
          <w:left w:val="nil"/>
          <w:bottom w:val="nil"/>
          <w:right w:val="nil"/>
          <w:between w:val="nil"/>
        </w:pBdr>
        <w:spacing w:after="0"/>
        <w:rPr>
          <w:color w:val="000000"/>
        </w:rPr>
      </w:pPr>
      <w:r>
        <w:rPr>
          <w:color w:val="000000"/>
          <w:lang w:val="es"/>
        </w:rPr>
        <w:t>Los trastornos psicóticos son trastornos mentales graves. Provocan un pensamiento anormal y pérdida de contacto con la realidad. Uno de los trastornos psicóticos más frecuentes es la esquizofrenia. Es un trastorno cerebral complejo causado por un desequilibrio químico. Sus síntomas son preocupantes. Entre ellos se encuentran los delirios, las creencias falsas que no se basan en la realidad; las alucinaciones, ver, oír o sentir cosas que no son reales; la paranoia, sentir que alguien va tras ellos; y a veces</w:t>
      </w:r>
      <w:r>
        <w:rPr>
          <w:color w:val="000000"/>
          <w:lang w:val="es"/>
        </w:rPr>
        <w:t xml:space="preserve"> el alejamiento de los demás. La esquizofrenia puede ser hereditaria, pero no se han descartado los factores ambientales como una causa.</w:t>
      </w:r>
    </w:p>
    <w:p w14:paraId="6623031F" w14:textId="77777777" w:rsidR="006C4CEA" w:rsidRDefault="006C4CEA">
      <w:pPr>
        <w:pBdr>
          <w:top w:val="nil"/>
          <w:left w:val="nil"/>
          <w:bottom w:val="nil"/>
          <w:right w:val="nil"/>
          <w:between w:val="nil"/>
        </w:pBdr>
        <w:spacing w:after="0"/>
        <w:rPr>
          <w:color w:val="000000"/>
        </w:rPr>
      </w:pPr>
    </w:p>
    <w:p w14:paraId="683BA77B" w14:textId="77777777" w:rsidR="006C4CEA" w:rsidRDefault="00EF732C">
      <w:pPr>
        <w:pBdr>
          <w:top w:val="nil"/>
          <w:left w:val="nil"/>
          <w:bottom w:val="nil"/>
          <w:right w:val="nil"/>
          <w:between w:val="nil"/>
        </w:pBdr>
        <w:spacing w:after="0"/>
        <w:rPr>
          <w:b/>
          <w:color w:val="910D28"/>
        </w:rPr>
      </w:pPr>
      <w:r>
        <w:rPr>
          <w:b/>
          <w:bCs/>
          <w:color w:val="910D28"/>
          <w:lang w:val="es"/>
        </w:rPr>
        <w:t>Trastorno por estrés postraumático (PTSD)</w:t>
      </w:r>
    </w:p>
    <w:p w14:paraId="5395171D" w14:textId="2799B2EF" w:rsidR="006C4CEA" w:rsidRDefault="00EF732C">
      <w:pPr>
        <w:pBdr>
          <w:top w:val="nil"/>
          <w:left w:val="nil"/>
          <w:bottom w:val="nil"/>
          <w:right w:val="nil"/>
          <w:between w:val="nil"/>
        </w:pBdr>
        <w:spacing w:after="0"/>
        <w:rPr>
          <w:color w:val="000000"/>
        </w:rPr>
      </w:pPr>
      <w:r>
        <w:rPr>
          <w:color w:val="000000"/>
          <w:lang w:val="es"/>
        </w:rPr>
        <w:t xml:space="preserve">Sentirse alterado o extremadamente ansioso después de un suceso aterrador es normal. Sin embargo, las personas que sufren de </w:t>
      </w:r>
      <w:r>
        <w:rPr>
          <w:b/>
          <w:bCs/>
          <w:color w:val="910D28"/>
          <w:lang w:val="es"/>
        </w:rPr>
        <w:t>trastorno por estrés postraumático</w:t>
      </w:r>
      <w:r>
        <w:rPr>
          <w:color w:val="910D28"/>
          <w:lang w:val="es"/>
        </w:rPr>
        <w:t xml:space="preserve"> </w:t>
      </w:r>
      <w:r>
        <w:rPr>
          <w:color w:val="000000"/>
          <w:lang w:val="es"/>
        </w:rPr>
        <w:t>(PTSD) siguen reviviendo el suceso durante meses o años después. A menudo evitan aquello que podría recordarles el acontecimiento traumático. Estos acontecimientos pueden incluir agresiones físicas o sexuales, accidentes automovilísticos y desastres naturales. El PTSD puede desarrollarse por cualquier tipo de evento traumático, pero se suele asociar a los miembros del servicio militar y a los veteranos. Las personas con PTSD sufren de flashbacks, pesadillas o recuerdos que</w:t>
      </w:r>
      <w:r>
        <w:rPr>
          <w:color w:val="000000"/>
          <w:lang w:val="es"/>
        </w:rPr>
        <w:t xml:space="preserve"> no pueden controlar. Esto puede crear graves dolores emocionales y problemas en el hogar, el trabajo, la escuela y las relaciones. A veces, el PTSD puede afectar a una persona que acaba de presenciar la experiencia traumática de otra persona. Muchas personas con PTSD experimentan otros trastornos mentales como depresión, ansiedad y pensamientos suicidas.</w:t>
      </w:r>
    </w:p>
    <w:p w14:paraId="19A48FED" w14:textId="77777777" w:rsidR="006C4CEA" w:rsidRDefault="006C4CEA">
      <w:pPr>
        <w:pBdr>
          <w:top w:val="nil"/>
          <w:left w:val="nil"/>
          <w:bottom w:val="nil"/>
          <w:right w:val="nil"/>
          <w:between w:val="nil"/>
        </w:pBdr>
        <w:spacing w:after="0"/>
        <w:rPr>
          <w:color w:val="000000"/>
        </w:rPr>
      </w:pPr>
    </w:p>
    <w:p w14:paraId="59322926" w14:textId="77777777" w:rsidR="006C4CEA" w:rsidRDefault="00EF732C">
      <w:pPr>
        <w:pBdr>
          <w:top w:val="nil"/>
          <w:left w:val="nil"/>
          <w:bottom w:val="nil"/>
          <w:right w:val="nil"/>
          <w:between w:val="nil"/>
        </w:pBdr>
        <w:spacing w:after="0"/>
        <w:rPr>
          <w:color w:val="000000"/>
        </w:rPr>
      </w:pPr>
      <w:r>
        <w:rPr>
          <w:lang w:val="es"/>
        </w:rPr>
        <w:br w:type="page"/>
      </w:r>
    </w:p>
    <w:p w14:paraId="74617D87" w14:textId="77777777" w:rsidR="006C4CEA" w:rsidRDefault="00EF732C">
      <w:pPr>
        <w:pBdr>
          <w:top w:val="nil"/>
          <w:left w:val="nil"/>
          <w:bottom w:val="nil"/>
          <w:right w:val="nil"/>
          <w:between w:val="nil"/>
        </w:pBdr>
        <w:spacing w:after="0"/>
        <w:rPr>
          <w:i/>
          <w:color w:val="000000"/>
          <w:sz w:val="20"/>
          <w:szCs w:val="20"/>
        </w:rPr>
      </w:pPr>
      <w:r>
        <w:rPr>
          <w:i/>
          <w:iCs/>
          <w:color w:val="000000"/>
          <w:sz w:val="20"/>
          <w:szCs w:val="20"/>
          <w:lang w:val="es"/>
        </w:rPr>
        <w:lastRenderedPageBreak/>
        <w:t>Recursos</w:t>
      </w:r>
    </w:p>
    <w:p w14:paraId="5B19A55E" w14:textId="77777777" w:rsidR="006C4CEA" w:rsidRDefault="00EF732C">
      <w:pPr>
        <w:pBdr>
          <w:top w:val="nil"/>
          <w:left w:val="nil"/>
          <w:bottom w:val="nil"/>
          <w:right w:val="nil"/>
          <w:between w:val="nil"/>
        </w:pBdr>
        <w:spacing w:after="0"/>
        <w:rPr>
          <w:i/>
          <w:color w:val="000000"/>
          <w:sz w:val="20"/>
          <w:szCs w:val="20"/>
        </w:rPr>
      </w:pPr>
      <w:proofErr w:type="spellStart"/>
      <w:r>
        <w:rPr>
          <w:i/>
          <w:iCs/>
          <w:color w:val="000000"/>
          <w:sz w:val="20"/>
          <w:szCs w:val="20"/>
          <w:lang w:val="es"/>
        </w:rPr>
        <w:t>Anxiety</w:t>
      </w:r>
      <w:proofErr w:type="spellEnd"/>
      <w:r>
        <w:rPr>
          <w:i/>
          <w:iCs/>
          <w:color w:val="000000"/>
          <w:sz w:val="20"/>
          <w:szCs w:val="20"/>
          <w:lang w:val="es"/>
        </w:rPr>
        <w:t xml:space="preserve">. (17 de octubre de 2023). Medline Plus. </w:t>
      </w:r>
      <w:hyperlink r:id="rId8">
        <w:r w:rsidR="006C4CEA">
          <w:rPr>
            <w:i/>
            <w:iCs/>
            <w:color w:val="910D28"/>
            <w:sz w:val="20"/>
            <w:szCs w:val="20"/>
            <w:u w:val="single"/>
            <w:lang w:val="es"/>
          </w:rPr>
          <w:t>https://medlineplus.gov/anxiety.html</w:t>
        </w:r>
      </w:hyperlink>
      <w:r>
        <w:rPr>
          <w:i/>
          <w:iCs/>
          <w:color w:val="000000"/>
          <w:sz w:val="20"/>
          <w:szCs w:val="20"/>
          <w:lang w:val="es"/>
        </w:rPr>
        <w:t xml:space="preserve"> </w:t>
      </w:r>
    </w:p>
    <w:p w14:paraId="01E9F4C6" w14:textId="77777777" w:rsidR="006C4CEA" w:rsidRDefault="006C4CEA">
      <w:pPr>
        <w:pBdr>
          <w:top w:val="nil"/>
          <w:left w:val="nil"/>
          <w:bottom w:val="nil"/>
          <w:right w:val="nil"/>
          <w:between w:val="nil"/>
        </w:pBdr>
        <w:spacing w:after="0"/>
        <w:rPr>
          <w:i/>
          <w:color w:val="000000"/>
          <w:sz w:val="20"/>
          <w:szCs w:val="20"/>
        </w:rPr>
      </w:pPr>
    </w:p>
    <w:p w14:paraId="075FF972" w14:textId="77777777" w:rsidR="006C4CEA" w:rsidRPr="002C2554" w:rsidRDefault="00EF732C">
      <w:pPr>
        <w:pBdr>
          <w:top w:val="nil"/>
          <w:left w:val="nil"/>
          <w:bottom w:val="nil"/>
          <w:right w:val="nil"/>
          <w:between w:val="nil"/>
        </w:pBdr>
        <w:spacing w:after="0"/>
        <w:rPr>
          <w:i/>
          <w:color w:val="000000"/>
          <w:sz w:val="20"/>
          <w:szCs w:val="20"/>
        </w:rPr>
      </w:pPr>
      <w:r>
        <w:rPr>
          <w:i/>
          <w:iCs/>
          <w:color w:val="000000"/>
          <w:sz w:val="20"/>
          <w:szCs w:val="20"/>
          <w:lang w:val="es"/>
        </w:rPr>
        <w:t xml:space="preserve">Bipolar </w:t>
      </w:r>
      <w:proofErr w:type="spellStart"/>
      <w:r>
        <w:rPr>
          <w:i/>
          <w:iCs/>
          <w:color w:val="000000"/>
          <w:sz w:val="20"/>
          <w:szCs w:val="20"/>
          <w:lang w:val="es"/>
        </w:rPr>
        <w:t>disorder</w:t>
      </w:r>
      <w:proofErr w:type="spellEnd"/>
      <w:r>
        <w:rPr>
          <w:i/>
          <w:iCs/>
          <w:color w:val="000000"/>
          <w:sz w:val="20"/>
          <w:szCs w:val="20"/>
          <w:lang w:val="es"/>
        </w:rPr>
        <w:t xml:space="preserve">. (Sin fecha) Mental </w:t>
      </w:r>
      <w:proofErr w:type="spellStart"/>
      <w:r>
        <w:rPr>
          <w:i/>
          <w:iCs/>
          <w:color w:val="000000"/>
          <w:sz w:val="20"/>
          <w:szCs w:val="20"/>
          <w:lang w:val="es"/>
        </w:rPr>
        <w:t>Health</w:t>
      </w:r>
      <w:proofErr w:type="spellEnd"/>
      <w:r>
        <w:rPr>
          <w:i/>
          <w:iCs/>
          <w:color w:val="000000"/>
          <w:sz w:val="20"/>
          <w:szCs w:val="20"/>
          <w:lang w:val="es"/>
        </w:rPr>
        <w:t xml:space="preserve"> </w:t>
      </w:r>
      <w:proofErr w:type="spellStart"/>
      <w:r>
        <w:rPr>
          <w:i/>
          <w:iCs/>
          <w:color w:val="000000"/>
          <w:sz w:val="20"/>
          <w:szCs w:val="20"/>
          <w:lang w:val="es"/>
        </w:rPr>
        <w:t>Information</w:t>
      </w:r>
      <w:proofErr w:type="spellEnd"/>
      <w:r>
        <w:rPr>
          <w:i/>
          <w:iCs/>
          <w:color w:val="000000"/>
          <w:sz w:val="20"/>
          <w:szCs w:val="20"/>
          <w:lang w:val="es"/>
        </w:rPr>
        <w:t xml:space="preserve">. </w:t>
      </w:r>
      <w:proofErr w:type="spellStart"/>
      <w:r>
        <w:rPr>
          <w:i/>
          <w:iCs/>
          <w:color w:val="000000"/>
          <w:sz w:val="20"/>
          <w:szCs w:val="20"/>
          <w:lang w:val="es"/>
        </w:rPr>
        <w:t>National</w:t>
      </w:r>
      <w:proofErr w:type="spellEnd"/>
      <w:r>
        <w:rPr>
          <w:i/>
          <w:iCs/>
          <w:color w:val="000000"/>
          <w:sz w:val="20"/>
          <w:szCs w:val="20"/>
          <w:lang w:val="es"/>
        </w:rPr>
        <w:t xml:space="preserve"> </w:t>
      </w:r>
      <w:proofErr w:type="spellStart"/>
      <w:r>
        <w:rPr>
          <w:i/>
          <w:iCs/>
          <w:color w:val="000000"/>
          <w:sz w:val="20"/>
          <w:szCs w:val="20"/>
          <w:lang w:val="es"/>
        </w:rPr>
        <w:t>Institute</w:t>
      </w:r>
      <w:proofErr w:type="spellEnd"/>
      <w:r>
        <w:rPr>
          <w:i/>
          <w:iCs/>
          <w:color w:val="000000"/>
          <w:sz w:val="20"/>
          <w:szCs w:val="20"/>
          <w:lang w:val="es"/>
        </w:rPr>
        <w:t xml:space="preserve"> </w:t>
      </w:r>
      <w:proofErr w:type="spellStart"/>
      <w:r>
        <w:rPr>
          <w:i/>
          <w:iCs/>
          <w:color w:val="000000"/>
          <w:sz w:val="20"/>
          <w:szCs w:val="20"/>
          <w:lang w:val="es"/>
        </w:rPr>
        <w:t>of</w:t>
      </w:r>
      <w:proofErr w:type="spellEnd"/>
      <w:r>
        <w:rPr>
          <w:i/>
          <w:iCs/>
          <w:color w:val="000000"/>
          <w:sz w:val="20"/>
          <w:szCs w:val="20"/>
          <w:lang w:val="es"/>
        </w:rPr>
        <w:t xml:space="preserve"> Mental </w:t>
      </w:r>
      <w:proofErr w:type="spellStart"/>
      <w:r>
        <w:rPr>
          <w:i/>
          <w:iCs/>
          <w:color w:val="000000"/>
          <w:sz w:val="20"/>
          <w:szCs w:val="20"/>
          <w:lang w:val="es"/>
        </w:rPr>
        <w:t>Health</w:t>
      </w:r>
      <w:proofErr w:type="spellEnd"/>
      <w:r>
        <w:rPr>
          <w:i/>
          <w:iCs/>
          <w:color w:val="000000"/>
          <w:sz w:val="20"/>
          <w:szCs w:val="20"/>
          <w:lang w:val="es"/>
        </w:rPr>
        <w:t xml:space="preserve">. </w:t>
      </w:r>
      <w:hyperlink r:id="rId9">
        <w:r w:rsidR="006C4CEA">
          <w:rPr>
            <w:i/>
            <w:iCs/>
            <w:color w:val="910D28"/>
            <w:sz w:val="20"/>
            <w:szCs w:val="20"/>
            <w:u w:val="single"/>
            <w:lang w:val="es"/>
          </w:rPr>
          <w:t>https://medlineplus.gov/bipolardisorder.html</w:t>
        </w:r>
      </w:hyperlink>
    </w:p>
    <w:p w14:paraId="07F12FA9" w14:textId="77777777" w:rsidR="006C4CEA" w:rsidRPr="002C2554" w:rsidRDefault="006C4CEA">
      <w:pPr>
        <w:pBdr>
          <w:top w:val="nil"/>
          <w:left w:val="nil"/>
          <w:bottom w:val="nil"/>
          <w:right w:val="nil"/>
          <w:between w:val="nil"/>
        </w:pBdr>
        <w:spacing w:after="0"/>
        <w:rPr>
          <w:i/>
          <w:color w:val="000000"/>
          <w:sz w:val="20"/>
          <w:szCs w:val="20"/>
        </w:rPr>
      </w:pPr>
    </w:p>
    <w:p w14:paraId="4ABE1511" w14:textId="77777777" w:rsidR="006C4CEA" w:rsidRDefault="00EF732C">
      <w:pPr>
        <w:pBdr>
          <w:top w:val="nil"/>
          <w:left w:val="nil"/>
          <w:bottom w:val="nil"/>
          <w:right w:val="nil"/>
          <w:between w:val="nil"/>
        </w:pBdr>
        <w:spacing w:after="0"/>
        <w:rPr>
          <w:i/>
          <w:color w:val="000000"/>
          <w:sz w:val="20"/>
          <w:szCs w:val="20"/>
        </w:rPr>
      </w:pPr>
      <w:proofErr w:type="spellStart"/>
      <w:r>
        <w:rPr>
          <w:i/>
          <w:iCs/>
          <w:color w:val="000000"/>
          <w:sz w:val="20"/>
          <w:szCs w:val="20"/>
          <w:lang w:val="es"/>
        </w:rPr>
        <w:t>Depression</w:t>
      </w:r>
      <w:proofErr w:type="spellEnd"/>
      <w:r>
        <w:rPr>
          <w:i/>
          <w:iCs/>
          <w:color w:val="000000"/>
          <w:sz w:val="20"/>
          <w:szCs w:val="20"/>
          <w:lang w:val="es"/>
        </w:rPr>
        <w:t xml:space="preserve">. (Sin fecha). Mayo Clinic. </w:t>
      </w:r>
      <w:hyperlink r:id="rId10">
        <w:r w:rsidR="006C4CEA">
          <w:rPr>
            <w:i/>
            <w:iCs/>
            <w:color w:val="910D28"/>
            <w:sz w:val="20"/>
            <w:szCs w:val="20"/>
            <w:u w:val="single"/>
            <w:lang w:val="es"/>
          </w:rPr>
          <w:t>https://www.mayoclinic.org/diseases-conditions/depression/symptoms-causes/syc-20356007?p=1</w:t>
        </w:r>
      </w:hyperlink>
    </w:p>
    <w:p w14:paraId="793AFDF9" w14:textId="77777777" w:rsidR="006C4CEA" w:rsidRDefault="006C4CEA">
      <w:pPr>
        <w:pBdr>
          <w:top w:val="nil"/>
          <w:left w:val="nil"/>
          <w:bottom w:val="nil"/>
          <w:right w:val="nil"/>
          <w:between w:val="nil"/>
        </w:pBdr>
        <w:spacing w:after="0"/>
        <w:rPr>
          <w:i/>
          <w:color w:val="000000"/>
          <w:sz w:val="20"/>
          <w:szCs w:val="20"/>
        </w:rPr>
      </w:pPr>
    </w:p>
    <w:p w14:paraId="2903E984" w14:textId="19EBD907" w:rsidR="0087029D" w:rsidRDefault="00EF732C" w:rsidP="0087029D">
      <w:pPr>
        <w:pBdr>
          <w:top w:val="nil"/>
          <w:left w:val="nil"/>
          <w:bottom w:val="nil"/>
          <w:right w:val="nil"/>
          <w:between w:val="nil"/>
        </w:pBdr>
        <w:spacing w:after="0"/>
        <w:rPr>
          <w:i/>
          <w:color w:val="000000"/>
          <w:sz w:val="20"/>
          <w:szCs w:val="20"/>
        </w:rPr>
      </w:pPr>
      <w:proofErr w:type="spellStart"/>
      <w:r>
        <w:rPr>
          <w:i/>
          <w:iCs/>
          <w:color w:val="000000"/>
          <w:sz w:val="20"/>
          <w:szCs w:val="20"/>
          <w:lang w:val="es"/>
        </w:rPr>
        <w:t>Eating</w:t>
      </w:r>
      <w:proofErr w:type="spellEnd"/>
      <w:r>
        <w:rPr>
          <w:i/>
          <w:iCs/>
          <w:color w:val="000000"/>
          <w:sz w:val="20"/>
          <w:szCs w:val="20"/>
          <w:lang w:val="es"/>
        </w:rPr>
        <w:t xml:space="preserve"> </w:t>
      </w:r>
      <w:proofErr w:type="spellStart"/>
      <w:r>
        <w:rPr>
          <w:i/>
          <w:iCs/>
          <w:color w:val="000000"/>
          <w:sz w:val="20"/>
          <w:szCs w:val="20"/>
          <w:lang w:val="es"/>
        </w:rPr>
        <w:t>disorders</w:t>
      </w:r>
      <w:proofErr w:type="spellEnd"/>
      <w:r>
        <w:rPr>
          <w:i/>
          <w:iCs/>
          <w:color w:val="000000"/>
          <w:sz w:val="20"/>
          <w:szCs w:val="20"/>
          <w:lang w:val="es"/>
        </w:rPr>
        <w:t xml:space="preserve">. (28 de mayo de 2023). Mayo Clinic. </w:t>
      </w:r>
      <w:hyperlink r:id="rId11" w:history="1">
        <w:r w:rsidR="0087029D">
          <w:rPr>
            <w:rStyle w:val="Hyperlink"/>
            <w:i/>
            <w:iCs/>
            <w:sz w:val="20"/>
            <w:szCs w:val="20"/>
            <w:lang w:val="es"/>
          </w:rPr>
          <w:t>https://www.mayoclinic.org/diseases-conditions/eating-disorders/symptoms-causes/syc-20353603</w:t>
        </w:r>
      </w:hyperlink>
    </w:p>
    <w:p w14:paraId="67061504" w14:textId="77777777" w:rsidR="00D86466" w:rsidRPr="00D86466" w:rsidRDefault="00D86466" w:rsidP="00D86466">
      <w:pPr>
        <w:pStyle w:val="BodyText"/>
      </w:pPr>
    </w:p>
    <w:p w14:paraId="3A0F0175" w14:textId="77777777" w:rsidR="006C4CEA" w:rsidRDefault="00EF732C">
      <w:pPr>
        <w:pBdr>
          <w:top w:val="nil"/>
          <w:left w:val="nil"/>
          <w:bottom w:val="nil"/>
          <w:right w:val="nil"/>
          <w:between w:val="nil"/>
        </w:pBdr>
        <w:spacing w:after="0"/>
        <w:rPr>
          <w:i/>
          <w:color w:val="000000"/>
          <w:sz w:val="20"/>
          <w:szCs w:val="20"/>
        </w:rPr>
      </w:pPr>
      <w:proofErr w:type="spellStart"/>
      <w:r>
        <w:rPr>
          <w:i/>
          <w:iCs/>
          <w:color w:val="000000"/>
          <w:sz w:val="20"/>
          <w:szCs w:val="20"/>
          <w:lang w:val="es"/>
        </w:rPr>
        <w:t>Panic</w:t>
      </w:r>
      <w:proofErr w:type="spellEnd"/>
      <w:r>
        <w:rPr>
          <w:i/>
          <w:iCs/>
          <w:color w:val="000000"/>
          <w:sz w:val="20"/>
          <w:szCs w:val="20"/>
          <w:lang w:val="es"/>
        </w:rPr>
        <w:t xml:space="preserve"> </w:t>
      </w:r>
      <w:proofErr w:type="spellStart"/>
      <w:r>
        <w:rPr>
          <w:i/>
          <w:iCs/>
          <w:color w:val="000000"/>
          <w:sz w:val="20"/>
          <w:szCs w:val="20"/>
          <w:lang w:val="es"/>
        </w:rPr>
        <w:t>disorder</w:t>
      </w:r>
      <w:proofErr w:type="spellEnd"/>
      <w:r>
        <w:rPr>
          <w:i/>
          <w:iCs/>
          <w:color w:val="000000"/>
          <w:sz w:val="20"/>
          <w:szCs w:val="20"/>
          <w:lang w:val="es"/>
        </w:rPr>
        <w:t xml:space="preserve">. (Sin fecha). Mental </w:t>
      </w:r>
      <w:proofErr w:type="spellStart"/>
      <w:r>
        <w:rPr>
          <w:i/>
          <w:iCs/>
          <w:color w:val="000000"/>
          <w:sz w:val="20"/>
          <w:szCs w:val="20"/>
          <w:lang w:val="es"/>
        </w:rPr>
        <w:t>Health</w:t>
      </w:r>
      <w:proofErr w:type="spellEnd"/>
      <w:r>
        <w:rPr>
          <w:i/>
          <w:iCs/>
          <w:color w:val="000000"/>
          <w:sz w:val="20"/>
          <w:szCs w:val="20"/>
          <w:lang w:val="es"/>
        </w:rPr>
        <w:t xml:space="preserve"> </w:t>
      </w:r>
      <w:proofErr w:type="spellStart"/>
      <w:r>
        <w:rPr>
          <w:i/>
          <w:iCs/>
          <w:color w:val="000000"/>
          <w:sz w:val="20"/>
          <w:szCs w:val="20"/>
          <w:lang w:val="es"/>
        </w:rPr>
        <w:t>Information</w:t>
      </w:r>
      <w:proofErr w:type="spellEnd"/>
      <w:r>
        <w:rPr>
          <w:i/>
          <w:iCs/>
          <w:color w:val="000000"/>
          <w:sz w:val="20"/>
          <w:szCs w:val="20"/>
          <w:lang w:val="es"/>
        </w:rPr>
        <w:t xml:space="preserve">. </w:t>
      </w:r>
      <w:proofErr w:type="spellStart"/>
      <w:r>
        <w:rPr>
          <w:i/>
          <w:iCs/>
          <w:color w:val="000000"/>
          <w:sz w:val="20"/>
          <w:szCs w:val="20"/>
          <w:lang w:val="es"/>
        </w:rPr>
        <w:t>National</w:t>
      </w:r>
      <w:proofErr w:type="spellEnd"/>
      <w:r>
        <w:rPr>
          <w:i/>
          <w:iCs/>
          <w:color w:val="000000"/>
          <w:sz w:val="20"/>
          <w:szCs w:val="20"/>
          <w:lang w:val="es"/>
        </w:rPr>
        <w:t xml:space="preserve"> </w:t>
      </w:r>
      <w:proofErr w:type="spellStart"/>
      <w:r>
        <w:rPr>
          <w:i/>
          <w:iCs/>
          <w:color w:val="000000"/>
          <w:sz w:val="20"/>
          <w:szCs w:val="20"/>
          <w:lang w:val="es"/>
        </w:rPr>
        <w:t>Institute</w:t>
      </w:r>
      <w:proofErr w:type="spellEnd"/>
      <w:r>
        <w:rPr>
          <w:i/>
          <w:iCs/>
          <w:color w:val="000000"/>
          <w:sz w:val="20"/>
          <w:szCs w:val="20"/>
          <w:lang w:val="es"/>
        </w:rPr>
        <w:t xml:space="preserve"> </w:t>
      </w:r>
      <w:proofErr w:type="spellStart"/>
      <w:r>
        <w:rPr>
          <w:i/>
          <w:iCs/>
          <w:color w:val="000000"/>
          <w:sz w:val="20"/>
          <w:szCs w:val="20"/>
          <w:lang w:val="es"/>
        </w:rPr>
        <w:t>of</w:t>
      </w:r>
      <w:proofErr w:type="spellEnd"/>
      <w:r>
        <w:rPr>
          <w:i/>
          <w:iCs/>
          <w:color w:val="000000"/>
          <w:sz w:val="20"/>
          <w:szCs w:val="20"/>
          <w:lang w:val="es"/>
        </w:rPr>
        <w:t xml:space="preserve"> Mental </w:t>
      </w:r>
      <w:proofErr w:type="spellStart"/>
      <w:r>
        <w:rPr>
          <w:i/>
          <w:iCs/>
          <w:color w:val="000000"/>
          <w:sz w:val="20"/>
          <w:szCs w:val="20"/>
          <w:lang w:val="es"/>
        </w:rPr>
        <w:t>Health</w:t>
      </w:r>
      <w:proofErr w:type="spellEnd"/>
      <w:r>
        <w:rPr>
          <w:i/>
          <w:iCs/>
          <w:color w:val="000000"/>
          <w:sz w:val="20"/>
          <w:szCs w:val="20"/>
          <w:lang w:val="es"/>
        </w:rPr>
        <w:t xml:space="preserve">. </w:t>
      </w:r>
      <w:hyperlink r:id="rId12">
        <w:r w:rsidR="006C4CEA">
          <w:rPr>
            <w:i/>
            <w:iCs/>
            <w:color w:val="910D28"/>
            <w:sz w:val="20"/>
            <w:szCs w:val="20"/>
            <w:u w:val="single"/>
            <w:lang w:val="es"/>
          </w:rPr>
          <w:t>https://www.nimh.nih.gov/health/statistics/panic-disorder</w:t>
        </w:r>
      </w:hyperlink>
    </w:p>
    <w:p w14:paraId="6CB7B440" w14:textId="77777777" w:rsidR="006C4CEA" w:rsidRDefault="006C4CEA">
      <w:pPr>
        <w:pBdr>
          <w:top w:val="nil"/>
          <w:left w:val="nil"/>
          <w:bottom w:val="nil"/>
          <w:right w:val="nil"/>
          <w:between w:val="nil"/>
        </w:pBdr>
        <w:spacing w:after="0"/>
        <w:rPr>
          <w:i/>
          <w:color w:val="000000"/>
          <w:sz w:val="20"/>
          <w:szCs w:val="20"/>
        </w:rPr>
      </w:pPr>
    </w:p>
    <w:p w14:paraId="5E8AF7C7" w14:textId="77777777" w:rsidR="006C4CEA" w:rsidRDefault="00EF732C">
      <w:pPr>
        <w:pBdr>
          <w:top w:val="nil"/>
          <w:left w:val="nil"/>
          <w:bottom w:val="nil"/>
          <w:right w:val="nil"/>
          <w:between w:val="nil"/>
        </w:pBdr>
        <w:spacing w:after="0"/>
        <w:rPr>
          <w:i/>
          <w:color w:val="000000"/>
          <w:sz w:val="20"/>
          <w:szCs w:val="20"/>
        </w:rPr>
      </w:pPr>
      <w:proofErr w:type="spellStart"/>
      <w:r>
        <w:rPr>
          <w:i/>
          <w:iCs/>
          <w:color w:val="000000"/>
          <w:sz w:val="20"/>
          <w:szCs w:val="20"/>
          <w:lang w:val="es"/>
        </w:rPr>
        <w:t>Personality</w:t>
      </w:r>
      <w:proofErr w:type="spellEnd"/>
      <w:r>
        <w:rPr>
          <w:i/>
          <w:iCs/>
          <w:color w:val="000000"/>
          <w:sz w:val="20"/>
          <w:szCs w:val="20"/>
          <w:lang w:val="es"/>
        </w:rPr>
        <w:t xml:space="preserve"> </w:t>
      </w:r>
      <w:proofErr w:type="spellStart"/>
      <w:r>
        <w:rPr>
          <w:i/>
          <w:iCs/>
          <w:color w:val="000000"/>
          <w:sz w:val="20"/>
          <w:szCs w:val="20"/>
          <w:lang w:val="es"/>
        </w:rPr>
        <w:t>Disorders</w:t>
      </w:r>
      <w:proofErr w:type="spellEnd"/>
      <w:r>
        <w:rPr>
          <w:i/>
          <w:iCs/>
          <w:color w:val="000000"/>
          <w:sz w:val="20"/>
          <w:szCs w:val="20"/>
          <w:lang w:val="es"/>
        </w:rPr>
        <w:t xml:space="preserve">. (9 de enero de 2024). Medline Plus. </w:t>
      </w:r>
      <w:hyperlink r:id="rId13">
        <w:r w:rsidR="006C4CEA">
          <w:rPr>
            <w:i/>
            <w:iCs/>
            <w:color w:val="910D28"/>
            <w:sz w:val="20"/>
            <w:szCs w:val="20"/>
            <w:u w:val="single"/>
            <w:lang w:val="es"/>
          </w:rPr>
          <w:t>https://medlineplus.gov/personalitydisorders.html</w:t>
        </w:r>
      </w:hyperlink>
    </w:p>
    <w:p w14:paraId="1450894D" w14:textId="77777777" w:rsidR="006C4CEA" w:rsidRDefault="006C4CEA">
      <w:pPr>
        <w:pBdr>
          <w:top w:val="nil"/>
          <w:left w:val="nil"/>
          <w:bottom w:val="nil"/>
          <w:right w:val="nil"/>
          <w:between w:val="nil"/>
        </w:pBdr>
        <w:spacing w:after="0"/>
        <w:rPr>
          <w:i/>
          <w:color w:val="000000"/>
          <w:sz w:val="20"/>
          <w:szCs w:val="20"/>
        </w:rPr>
      </w:pPr>
    </w:p>
    <w:p w14:paraId="70B01A0C" w14:textId="77777777" w:rsidR="006C4CEA" w:rsidRDefault="00EF732C">
      <w:pPr>
        <w:pBdr>
          <w:top w:val="nil"/>
          <w:left w:val="nil"/>
          <w:bottom w:val="nil"/>
          <w:right w:val="nil"/>
          <w:between w:val="nil"/>
        </w:pBdr>
        <w:spacing w:after="0"/>
        <w:rPr>
          <w:i/>
          <w:color w:val="000000"/>
          <w:sz w:val="20"/>
          <w:szCs w:val="20"/>
        </w:rPr>
      </w:pPr>
      <w:proofErr w:type="spellStart"/>
      <w:r>
        <w:rPr>
          <w:i/>
          <w:iCs/>
          <w:color w:val="000000"/>
          <w:sz w:val="20"/>
          <w:szCs w:val="20"/>
          <w:lang w:val="es"/>
        </w:rPr>
        <w:t>Phobias</w:t>
      </w:r>
      <w:proofErr w:type="spellEnd"/>
      <w:r>
        <w:rPr>
          <w:i/>
          <w:iCs/>
          <w:color w:val="000000"/>
          <w:sz w:val="20"/>
          <w:szCs w:val="20"/>
          <w:lang w:val="es"/>
        </w:rPr>
        <w:t xml:space="preserve">. (Sin fecha). Johns Hopkins Medicine. </w:t>
      </w:r>
      <w:hyperlink r:id="rId14">
        <w:r w:rsidR="006C4CEA">
          <w:rPr>
            <w:i/>
            <w:iCs/>
            <w:color w:val="910D28"/>
            <w:sz w:val="20"/>
            <w:szCs w:val="20"/>
            <w:u w:val="single"/>
            <w:lang w:val="es"/>
          </w:rPr>
          <w:t>https://www.hopkinsmedicine.org/health/conditions-and-diseases/phobias</w:t>
        </w:r>
      </w:hyperlink>
    </w:p>
    <w:p w14:paraId="2EE43EB7" w14:textId="77777777" w:rsidR="006C4CEA" w:rsidRDefault="006C4CEA">
      <w:pPr>
        <w:pBdr>
          <w:top w:val="nil"/>
          <w:left w:val="nil"/>
          <w:bottom w:val="nil"/>
          <w:right w:val="nil"/>
          <w:between w:val="nil"/>
        </w:pBdr>
        <w:spacing w:after="0"/>
        <w:rPr>
          <w:i/>
          <w:color w:val="000000"/>
          <w:sz w:val="20"/>
          <w:szCs w:val="20"/>
        </w:rPr>
      </w:pPr>
    </w:p>
    <w:p w14:paraId="0546ABCE" w14:textId="77777777" w:rsidR="006C4CEA" w:rsidRDefault="00EF732C">
      <w:pPr>
        <w:pBdr>
          <w:top w:val="nil"/>
          <w:left w:val="nil"/>
          <w:bottom w:val="nil"/>
          <w:right w:val="nil"/>
          <w:between w:val="nil"/>
        </w:pBdr>
        <w:spacing w:after="0"/>
        <w:rPr>
          <w:i/>
          <w:color w:val="000000"/>
          <w:sz w:val="20"/>
          <w:szCs w:val="20"/>
        </w:rPr>
      </w:pPr>
      <w:r>
        <w:rPr>
          <w:i/>
          <w:iCs/>
          <w:color w:val="000000"/>
          <w:sz w:val="20"/>
          <w:szCs w:val="20"/>
          <w:lang w:val="es"/>
        </w:rPr>
        <w:t>Post-</w:t>
      </w:r>
      <w:proofErr w:type="spellStart"/>
      <w:r>
        <w:rPr>
          <w:i/>
          <w:iCs/>
          <w:color w:val="000000"/>
          <w:sz w:val="20"/>
          <w:szCs w:val="20"/>
          <w:lang w:val="es"/>
        </w:rPr>
        <w:t>Traumatic</w:t>
      </w:r>
      <w:proofErr w:type="spellEnd"/>
      <w:r>
        <w:rPr>
          <w:i/>
          <w:iCs/>
          <w:color w:val="000000"/>
          <w:sz w:val="20"/>
          <w:szCs w:val="20"/>
          <w:lang w:val="es"/>
        </w:rPr>
        <w:t xml:space="preserve"> Stress </w:t>
      </w:r>
      <w:proofErr w:type="spellStart"/>
      <w:r>
        <w:rPr>
          <w:i/>
          <w:iCs/>
          <w:color w:val="000000"/>
          <w:sz w:val="20"/>
          <w:szCs w:val="20"/>
          <w:lang w:val="es"/>
        </w:rPr>
        <w:t>Disorder</w:t>
      </w:r>
      <w:proofErr w:type="spellEnd"/>
      <w:r>
        <w:rPr>
          <w:i/>
          <w:iCs/>
          <w:color w:val="000000"/>
          <w:sz w:val="20"/>
          <w:szCs w:val="20"/>
          <w:lang w:val="es"/>
        </w:rPr>
        <w:t xml:space="preserve">. (3 de junio de 2021). Office </w:t>
      </w:r>
      <w:proofErr w:type="spellStart"/>
      <w:r>
        <w:rPr>
          <w:i/>
          <w:iCs/>
          <w:color w:val="000000"/>
          <w:sz w:val="20"/>
          <w:szCs w:val="20"/>
          <w:lang w:val="es"/>
        </w:rPr>
        <w:t>on</w:t>
      </w:r>
      <w:proofErr w:type="spellEnd"/>
      <w:r>
        <w:rPr>
          <w:i/>
          <w:iCs/>
          <w:color w:val="000000"/>
          <w:sz w:val="20"/>
          <w:szCs w:val="20"/>
          <w:lang w:val="es"/>
        </w:rPr>
        <w:t xml:space="preserve"> </w:t>
      </w:r>
      <w:proofErr w:type="spellStart"/>
      <w:r>
        <w:rPr>
          <w:i/>
          <w:iCs/>
          <w:color w:val="000000"/>
          <w:sz w:val="20"/>
          <w:szCs w:val="20"/>
          <w:lang w:val="es"/>
        </w:rPr>
        <w:t>Women’s</w:t>
      </w:r>
      <w:proofErr w:type="spellEnd"/>
      <w:r>
        <w:rPr>
          <w:i/>
          <w:iCs/>
          <w:color w:val="000000"/>
          <w:sz w:val="20"/>
          <w:szCs w:val="20"/>
          <w:lang w:val="es"/>
        </w:rPr>
        <w:t xml:space="preserve"> </w:t>
      </w:r>
      <w:proofErr w:type="spellStart"/>
      <w:r>
        <w:rPr>
          <w:i/>
          <w:iCs/>
          <w:color w:val="000000"/>
          <w:sz w:val="20"/>
          <w:szCs w:val="20"/>
          <w:lang w:val="es"/>
        </w:rPr>
        <w:t>Health</w:t>
      </w:r>
      <w:proofErr w:type="spellEnd"/>
      <w:r>
        <w:rPr>
          <w:i/>
          <w:iCs/>
          <w:color w:val="000000"/>
          <w:sz w:val="20"/>
          <w:szCs w:val="20"/>
          <w:lang w:val="es"/>
        </w:rPr>
        <w:t xml:space="preserve">. </w:t>
      </w:r>
      <w:hyperlink r:id="rId15">
        <w:r w:rsidR="006C4CEA">
          <w:rPr>
            <w:i/>
            <w:iCs/>
            <w:color w:val="910D28"/>
            <w:sz w:val="20"/>
            <w:szCs w:val="20"/>
            <w:u w:val="single"/>
            <w:lang w:val="es"/>
          </w:rPr>
          <w:t>https://www.womenshealth.gov/mental-health/mental-health-conditions/post-traumatic-stress-disorder</w:t>
        </w:r>
      </w:hyperlink>
      <w:r>
        <w:rPr>
          <w:i/>
          <w:iCs/>
          <w:color w:val="000000"/>
          <w:sz w:val="20"/>
          <w:szCs w:val="20"/>
          <w:lang w:val="es"/>
        </w:rPr>
        <w:t xml:space="preserve"> </w:t>
      </w:r>
    </w:p>
    <w:p w14:paraId="0339AF98" w14:textId="77777777" w:rsidR="006C4CEA" w:rsidRDefault="006C4CEA">
      <w:pPr>
        <w:pBdr>
          <w:top w:val="nil"/>
          <w:left w:val="nil"/>
          <w:bottom w:val="nil"/>
          <w:right w:val="nil"/>
          <w:between w:val="nil"/>
        </w:pBdr>
        <w:spacing w:after="0"/>
        <w:rPr>
          <w:i/>
          <w:color w:val="000000"/>
          <w:sz w:val="20"/>
          <w:szCs w:val="20"/>
        </w:rPr>
      </w:pPr>
    </w:p>
    <w:p w14:paraId="5711FEB5" w14:textId="77777777" w:rsidR="006C4CEA" w:rsidRDefault="00EF732C">
      <w:pPr>
        <w:pBdr>
          <w:top w:val="nil"/>
          <w:left w:val="nil"/>
          <w:bottom w:val="nil"/>
          <w:right w:val="nil"/>
          <w:between w:val="nil"/>
        </w:pBdr>
        <w:spacing w:after="0"/>
        <w:rPr>
          <w:i/>
          <w:color w:val="000000"/>
          <w:sz w:val="20"/>
          <w:szCs w:val="20"/>
        </w:rPr>
      </w:pPr>
      <w:proofErr w:type="spellStart"/>
      <w:r>
        <w:rPr>
          <w:i/>
          <w:iCs/>
          <w:color w:val="000000"/>
          <w:sz w:val="20"/>
          <w:szCs w:val="20"/>
          <w:lang w:val="es"/>
        </w:rPr>
        <w:t>Schizophrenia</w:t>
      </w:r>
      <w:proofErr w:type="spellEnd"/>
      <w:r>
        <w:rPr>
          <w:i/>
          <w:iCs/>
          <w:color w:val="000000"/>
          <w:sz w:val="20"/>
          <w:szCs w:val="20"/>
          <w:lang w:val="es"/>
        </w:rPr>
        <w:t xml:space="preserve">. (2024). Johns Hopkins Medicine. </w:t>
      </w:r>
      <w:hyperlink r:id="rId16">
        <w:r w:rsidR="006C4CEA">
          <w:rPr>
            <w:i/>
            <w:iCs/>
            <w:color w:val="910D28"/>
            <w:sz w:val="20"/>
            <w:szCs w:val="20"/>
            <w:u w:val="single"/>
            <w:lang w:val="es"/>
          </w:rPr>
          <w:t>https://www.hopkinsmedicine.org/health/conditions-and-diseases/schizophrenia</w:t>
        </w:r>
      </w:hyperlink>
      <w:r>
        <w:rPr>
          <w:i/>
          <w:iCs/>
          <w:color w:val="000000"/>
          <w:sz w:val="20"/>
          <w:szCs w:val="20"/>
          <w:lang w:val="es"/>
        </w:rPr>
        <w:t xml:space="preserve"> </w:t>
      </w:r>
    </w:p>
    <w:sectPr w:rsidR="006C4CEA">
      <w:headerReference w:type="even" r:id="rId17"/>
      <w:headerReference w:type="default" r:id="rId18"/>
      <w:footerReference w:type="default" r:id="rId19"/>
      <w:headerReference w:type="first" r:id="rId20"/>
      <w:pgSz w:w="12240" w:h="15840"/>
      <w:pgMar w:top="1440" w:right="1440" w:bottom="1440" w:left="144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710FF8E" w14:textId="77777777" w:rsidR="00502DE9" w:rsidRDefault="00502DE9">
      <w:pPr>
        <w:spacing w:after="0" w:line="240" w:lineRule="auto"/>
      </w:pPr>
      <w:r>
        <w:separator/>
      </w:r>
    </w:p>
  </w:endnote>
  <w:endnote w:type="continuationSeparator" w:id="0">
    <w:p w14:paraId="7F49AF2F" w14:textId="77777777" w:rsidR="00502DE9" w:rsidRDefault="00502DE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Noto Sans Symbols">
    <w:charset w:val="00"/>
    <w:family w:val="auto"/>
    <w:pitch w:val="default"/>
    <w:embedRegular r:id="rId1" w:fontKey="{DACDAF5F-3B2C-49D4-81DC-179610A4FC6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embedRegular r:id="rId2" w:fontKey="{B3D3ED4B-A92E-4960-8494-C0D9B03A9487}"/>
    <w:embedBold r:id="rId3" w:fontKey="{9735F26A-3D18-4FE1-8671-D599D71BACB2}"/>
    <w:embedItalic r:id="rId4" w:fontKey="{2CB0D8E0-AEC8-4FB2-9C5B-BB9BA6494BC7}"/>
  </w:font>
  <w:font w:name="Dotum">
    <w:altName w:val="돋움"/>
    <w:panose1 w:val="020B0600000101010101"/>
    <w:charset w:val="81"/>
    <w:family w:val="swiss"/>
    <w:pitch w:val="variable"/>
    <w:sig w:usb0="B00002AF" w:usb1="69D77CFB" w:usb2="00000030" w:usb3="00000000" w:csb0="0008009F" w:csb1="00000000"/>
  </w:font>
  <w:font w:name="Mangal">
    <w:panose1 w:val="00000400000000000000"/>
    <w:charset w:val="00"/>
    <w:family w:val="roman"/>
    <w:pitch w:val="variable"/>
    <w:sig w:usb0="00008003" w:usb1="00000000" w:usb2="00000000" w:usb3="00000000" w:csb0="00000001" w:csb1="00000000"/>
    <w:embedRegular r:id="rId5" w:fontKey="{676028CB-A695-4233-A76B-9B3A9E8C0BC8}"/>
    <w:embedBold r:id="rId6" w:fontKey="{846D5081-958C-4B77-849A-24E5A3F3AF86}"/>
    <w:embedItalic r:id="rId7" w:fontKey="{98174B7D-AC68-4F2D-A4C2-D15916972525}"/>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embedRegular r:id="rId8" w:fontKey="{48C07CCF-9136-4A6F-B2F5-39D7A7C37842}"/>
    <w:embedItalic r:id="rId9" w:fontKey="{C1FB8283-9F75-41D5-B4E4-F9F07D890071}"/>
  </w:font>
  <w:font w:name="Batang">
    <w:altName w:val="바탕"/>
    <w:panose1 w:val="02030600000101010101"/>
    <w:charset w:val="81"/>
    <w:family w:val="roman"/>
    <w:pitch w:val="variable"/>
    <w:sig w:usb0="B00002AF" w:usb1="69D77CFB" w:usb2="00000030" w:usb3="00000000" w:csb0="000800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144776B" w14:textId="77777777" w:rsidR="006C4CEA" w:rsidRDefault="00EF732C">
    <w:pPr>
      <w:pBdr>
        <w:top w:val="nil"/>
        <w:left w:val="nil"/>
        <w:bottom w:val="nil"/>
        <w:right w:val="nil"/>
        <w:between w:val="nil"/>
      </w:pBdr>
      <w:tabs>
        <w:tab w:val="center" w:pos="4680"/>
        <w:tab w:val="right" w:pos="9360"/>
      </w:tabs>
      <w:spacing w:after="0" w:line="240" w:lineRule="auto"/>
      <w:rPr>
        <w:color w:val="000000"/>
      </w:rPr>
    </w:pPr>
    <w:r>
      <w:rPr>
        <w:noProof/>
        <w:lang w:val="es"/>
      </w:rPr>
      <w:drawing>
        <wp:anchor distT="0" distB="0" distL="0" distR="0" simplePos="0" relativeHeight="251658240" behindDoc="1" locked="0" layoutInCell="1" hidden="0" allowOverlap="1" wp14:anchorId="6A3B5AE0" wp14:editId="021A36EB">
          <wp:simplePos x="0" y="0"/>
          <wp:positionH relativeFrom="column">
            <wp:posOffset>1028700</wp:posOffset>
          </wp:positionH>
          <wp:positionV relativeFrom="paragraph">
            <wp:posOffset>-212724</wp:posOffset>
          </wp:positionV>
          <wp:extent cx="4572000" cy="316865"/>
          <wp:effectExtent l="0" t="0" r="0" b="0"/>
          <wp:wrapNone/>
          <wp:docPr id="10" name="image1.jpg"/>
          <wp:cNvGraphicFramePr/>
          <a:graphic xmlns:a="http://schemas.openxmlformats.org/drawingml/2006/main">
            <a:graphicData uri="http://schemas.openxmlformats.org/drawingml/2006/picture">
              <pic:pic xmlns:pic="http://schemas.openxmlformats.org/drawingml/2006/picture">
                <pic:nvPicPr>
                  <pic:cNvPr id="0" name="image1.jpg"/>
                  <pic:cNvPicPr preferRelativeResize="0"/>
                </pic:nvPicPr>
                <pic:blipFill>
                  <a:blip r:embed="rId1"/>
                  <a:srcRect/>
                  <a:stretch>
                    <a:fillRect/>
                  </a:stretch>
                </pic:blipFill>
                <pic:spPr>
                  <a:xfrm>
                    <a:off x="0" y="0"/>
                    <a:ext cx="4572000" cy="316865"/>
                  </a:xfrm>
                  <a:prstGeom prst="rect">
                    <a:avLst/>
                  </a:prstGeom>
                  <a:ln/>
                </pic:spPr>
              </pic:pic>
            </a:graphicData>
          </a:graphic>
        </wp:anchor>
      </w:drawing>
    </w:r>
    <w:r>
      <w:rPr>
        <w:noProof/>
        <w:lang w:val="es"/>
      </w:rPr>
      <mc:AlternateContent>
        <mc:Choice Requires="wps">
          <w:drawing>
            <wp:anchor distT="0" distB="0" distL="114300" distR="114300" simplePos="0" relativeHeight="251659264" behindDoc="0" locked="0" layoutInCell="1" hidden="0" allowOverlap="1" wp14:anchorId="42B98C4B" wp14:editId="6347F88E">
              <wp:simplePos x="0" y="0"/>
              <wp:positionH relativeFrom="column">
                <wp:posOffset>1130300</wp:posOffset>
              </wp:positionH>
              <wp:positionV relativeFrom="paragraph">
                <wp:posOffset>-253999</wp:posOffset>
              </wp:positionV>
              <wp:extent cx="4010025" cy="304078"/>
              <wp:effectExtent l="0" t="0" r="0" b="0"/>
              <wp:wrapNone/>
              <wp:docPr id="9" name="Rectangle 9"/>
              <wp:cNvGraphicFramePr/>
              <a:graphic xmlns:a="http://schemas.openxmlformats.org/drawingml/2006/main">
                <a:graphicData uri="http://schemas.microsoft.com/office/word/2010/wordprocessingShape">
                  <wps:wsp>
                    <wps:cNvSpPr/>
                    <wps:spPr>
                      <a:xfrm>
                        <a:off x="3345750" y="3638268"/>
                        <a:ext cx="4000500" cy="283464"/>
                      </a:xfrm>
                      <a:prstGeom prst="rect">
                        <a:avLst/>
                      </a:prstGeom>
                      <a:noFill/>
                      <a:ln>
                        <a:noFill/>
                      </a:ln>
                    </wps:spPr>
                    <wps:txbx>
                      <w:txbxContent>
                        <w:p w14:paraId="5B17523A" w14:textId="77777777" w:rsidR="006C4CEA" w:rsidRDefault="00EF732C">
                          <w:pPr>
                            <w:spacing w:after="0" w:line="240" w:lineRule="auto"/>
                            <w:jc w:val="right"/>
                            <w:textDirection w:val="btLr"/>
                          </w:pPr>
                          <w:proofErr w:type="spellStart"/>
                          <w:r>
                            <w:rPr>
                              <w:rFonts w:ascii="Arial" w:eastAsia="Arial" w:hAnsi="Arial" w:cs="Arial"/>
                              <w:b/>
                              <w:bCs/>
                              <w:smallCaps/>
                              <w:color w:val="2D2D2D"/>
                              <w:lang w:val="es"/>
                            </w:rPr>
                            <w:t>the</w:t>
                          </w:r>
                          <w:proofErr w:type="spellEnd"/>
                          <w:r>
                            <w:rPr>
                              <w:rFonts w:ascii="Arial" w:eastAsia="Arial" w:hAnsi="Arial" w:cs="Arial"/>
                              <w:b/>
                              <w:bCs/>
                              <w:smallCaps/>
                              <w:color w:val="2D2D2D"/>
                              <w:lang w:val="es"/>
                            </w:rPr>
                            <w:t xml:space="preserve"> </w:t>
                          </w:r>
                          <w:proofErr w:type="spellStart"/>
                          <w:r>
                            <w:rPr>
                              <w:rFonts w:ascii="Arial" w:eastAsia="Arial" w:hAnsi="Arial" w:cs="Arial"/>
                              <w:b/>
                              <w:bCs/>
                              <w:smallCaps/>
                              <w:color w:val="2D2D2D"/>
                              <w:lang w:val="es"/>
                            </w:rPr>
                            <w:t>ugly</w:t>
                          </w:r>
                          <w:proofErr w:type="spellEnd"/>
                          <w:r>
                            <w:rPr>
                              <w:rFonts w:ascii="Arial" w:eastAsia="Arial" w:hAnsi="Arial" w:cs="Arial"/>
                              <w:b/>
                              <w:bCs/>
                              <w:smallCaps/>
                              <w:color w:val="2D2D2D"/>
                              <w:lang w:val="es"/>
                            </w:rPr>
                            <w:t xml:space="preserve"> </w:t>
                          </w:r>
                          <w:proofErr w:type="spellStart"/>
                          <w:r>
                            <w:rPr>
                              <w:rFonts w:ascii="Arial" w:eastAsia="Arial" w:hAnsi="Arial" w:cs="Arial"/>
                              <w:b/>
                              <w:bCs/>
                              <w:smallCaps/>
                              <w:color w:val="2D2D2D"/>
                              <w:lang w:val="es"/>
                            </w:rPr>
                            <w:t>truths</w:t>
                          </w:r>
                          <w:proofErr w:type="spellEnd"/>
                          <w:r>
                            <w:rPr>
                              <w:rFonts w:ascii="Arial" w:eastAsia="Arial" w:hAnsi="Arial" w:cs="Arial"/>
                              <w:b/>
                              <w:bCs/>
                              <w:smallCaps/>
                              <w:color w:val="2D2D2D"/>
                              <w:lang w:val="es"/>
                            </w:rPr>
                            <w:t xml:space="preserve"> </w:t>
                          </w:r>
                          <w:proofErr w:type="spellStart"/>
                          <w:r>
                            <w:rPr>
                              <w:rFonts w:ascii="Arial" w:eastAsia="Arial" w:hAnsi="Arial" w:cs="Arial"/>
                              <w:b/>
                              <w:bCs/>
                              <w:smallCaps/>
                              <w:color w:val="2D2D2D"/>
                              <w:lang w:val="es"/>
                            </w:rPr>
                            <w:t>of</w:t>
                          </w:r>
                          <w:proofErr w:type="spellEnd"/>
                          <w:r>
                            <w:rPr>
                              <w:rFonts w:ascii="Arial" w:eastAsia="Arial" w:hAnsi="Arial" w:cs="Arial"/>
                              <w:b/>
                              <w:bCs/>
                              <w:smallCaps/>
                              <w:color w:val="2D2D2D"/>
                              <w:lang w:val="es"/>
                            </w:rPr>
                            <w:t xml:space="preserve"> </w:t>
                          </w:r>
                          <w:proofErr w:type="spellStart"/>
                          <w:r>
                            <w:rPr>
                              <w:rFonts w:ascii="Arial" w:eastAsia="Arial" w:hAnsi="Arial" w:cs="Arial"/>
                              <w:b/>
                              <w:bCs/>
                              <w:smallCaps/>
                              <w:color w:val="2D2D2D"/>
                              <w:lang w:val="es"/>
                            </w:rPr>
                            <w:t>the</w:t>
                          </w:r>
                          <w:proofErr w:type="spellEnd"/>
                          <w:r>
                            <w:rPr>
                              <w:rFonts w:ascii="Arial" w:eastAsia="Arial" w:hAnsi="Arial" w:cs="Arial"/>
                              <w:b/>
                              <w:bCs/>
                              <w:smallCaps/>
                              <w:color w:val="2D2D2D"/>
                              <w:lang w:val="es"/>
                            </w:rPr>
                            <w:t xml:space="preserve"> </w:t>
                          </w:r>
                          <w:proofErr w:type="spellStart"/>
                          <w:r>
                            <w:rPr>
                              <w:rFonts w:ascii="Arial" w:eastAsia="Arial" w:hAnsi="Arial" w:cs="Arial"/>
                              <w:b/>
                              <w:bCs/>
                              <w:smallCaps/>
                              <w:color w:val="2D2D2D"/>
                              <w:lang w:val="es"/>
                            </w:rPr>
                            <w:t>great</w:t>
                          </w:r>
                          <w:proofErr w:type="spellEnd"/>
                          <w:r>
                            <w:rPr>
                              <w:rFonts w:ascii="Arial" w:eastAsia="Arial" w:hAnsi="Arial" w:cs="Arial"/>
                              <w:b/>
                              <w:bCs/>
                              <w:smallCaps/>
                              <w:color w:val="2D2D2D"/>
                              <w:lang w:val="es"/>
                            </w:rPr>
                            <w:t xml:space="preserve"> </w:t>
                          </w:r>
                          <w:proofErr w:type="spellStart"/>
                          <w:r>
                            <w:rPr>
                              <w:rFonts w:ascii="Arial" w:eastAsia="Arial" w:hAnsi="Arial" w:cs="Arial"/>
                              <w:b/>
                              <w:bCs/>
                              <w:smallCaps/>
                              <w:color w:val="2D2D2D"/>
                              <w:lang w:val="es"/>
                            </w:rPr>
                            <w:t>war</w:t>
                          </w:r>
                          <w:proofErr w:type="spellEnd"/>
                        </w:p>
                      </w:txbxContent>
                    </wps:txbx>
                    <wps:bodyPr spcFirstLastPara="1" wrap="square" lIns="91425" tIns="45700" rIns="91425" bIns="45700" anchor="t" anchorCtr="0">
                      <a:noAutofit/>
                    </wps:bodyPr>
                  </wps:wsp>
                </a:graphicData>
              </a:graphic>
            </wp:anchor>
          </w:drawing>
        </mc:Choice>
        <mc:Fallback>
          <w:pict>
            <v:rect w14:anchorId="42B98C4B" id="Rectangle 9" o:spid="_x0000_s1026" style="position:absolute;margin-left:89pt;margin-top:-20pt;width:315.75pt;height:23.95pt;z-index:25165926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" filled="f" stroked="f">
              <v:textbox inset="2.53958mm,1.2694mm,2.53958mm,1.2694mm">
                <w:txbxContent>
                  <w:p w14:paraId="5B17523A" w14:textId="77777777" w:rsidR="006C4CEA" w:rsidRDefault="00000000">
                    <w:pPr>
                      <w:spacing w:after="0" w:line="240" w:lineRule="auto"/>
                      <w:jc w:val="right"/>
                      <w:textDirection w:val="btLr"/>
                      <w:bidi w:val="0"/>
                    </w:pPr>
                    <w:r>
                      <w:rPr>
                        <w:rFonts w:ascii="Arial" w:cs="Arial" w:eastAsia="Arial" w:hAnsi="Arial"/>
                        <w:smallCaps/>
                        <w:color w:val="2D2D2D"/>
                        <w:lang w:val="es"/>
                        <w:b w:val="1"/>
                        <w:bCs w:val="1"/>
                        <w:i w:val="0"/>
                        <w:iCs w:val="0"/>
                        <w:u w:val="none"/>
                        <w:vertAlign w:val="baseline"/>
                        <w:rtl w:val="0"/>
                      </w:rPr>
                      <w:t xml:space="preserve">the ugly truths of the great war</w:t>
                    </w:r>
                  </w:p>
                </w:txbxContent>
              </v:textbox>
            </v:rect>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F33D856" w14:textId="77777777" w:rsidR="00502DE9" w:rsidRDefault="00502DE9">
      <w:pPr>
        <w:spacing w:after="0" w:line="240" w:lineRule="auto"/>
      </w:pPr>
      <w:r>
        <w:separator/>
      </w:r>
    </w:p>
  </w:footnote>
  <w:footnote w:type="continuationSeparator" w:id="0">
    <w:p w14:paraId="1F5A29B5" w14:textId="77777777" w:rsidR="00502DE9" w:rsidRDefault="00502DE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D04E98D" w14:textId="77777777" w:rsidR="006C4CEA" w:rsidRDefault="006C4CEA">
    <w:pPr>
      <w:pBdr>
        <w:top w:val="nil"/>
        <w:left w:val="nil"/>
        <w:bottom w:val="nil"/>
        <w:right w:val="nil"/>
        <w:between w:val="nil"/>
      </w:pBdr>
      <w:tabs>
        <w:tab w:val="center" w:pos="4680"/>
        <w:tab w:val="right" w:pos="9360"/>
      </w:tabs>
      <w:spacing w:after="0" w:line="240" w:lineRule="auto"/>
      <w:rPr>
        <w:color w:val="000000"/>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F83EEC3" w14:textId="77777777" w:rsidR="006C4CEA" w:rsidRDefault="006C4CEA">
    <w:pPr>
      <w:pBdr>
        <w:top w:val="nil"/>
        <w:left w:val="nil"/>
        <w:bottom w:val="nil"/>
        <w:right w:val="nil"/>
        <w:between w:val="nil"/>
      </w:pBdr>
      <w:tabs>
        <w:tab w:val="center" w:pos="4680"/>
        <w:tab w:val="right" w:pos="9360"/>
      </w:tabs>
      <w:spacing w:after="0" w:line="240" w:lineRule="auto"/>
      <w:rPr>
        <w:color w:val="000000"/>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CF4D8A9" w14:textId="77777777" w:rsidR="006C4CEA" w:rsidRDefault="006C4CEA">
    <w:pPr>
      <w:pBdr>
        <w:top w:val="nil"/>
        <w:left w:val="nil"/>
        <w:bottom w:val="nil"/>
        <w:right w:val="nil"/>
        <w:between w:val="nil"/>
      </w:pBdr>
      <w:tabs>
        <w:tab w:val="center" w:pos="4680"/>
        <w:tab w:val="right" w:pos="9360"/>
      </w:tabs>
      <w:spacing w:after="0" w:line="240" w:lineRule="auto"/>
      <w:rPr>
        <w:color w:val="00000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9743E3A"/>
    <w:multiLevelType w:val="multilevel"/>
    <w:tmpl w:val="07743EEC"/>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 w15:restartNumberingAfterBreak="0">
    <w:nsid w:val="1EC063F3"/>
    <w:multiLevelType w:val="multilevel"/>
    <w:tmpl w:val="6190675E"/>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 w15:restartNumberingAfterBreak="0">
    <w:nsid w:val="3AE1053C"/>
    <w:multiLevelType w:val="multilevel"/>
    <w:tmpl w:val="22A2F16A"/>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16cid:durableId="916205163">
    <w:abstractNumId w:val="0"/>
  </w:num>
  <w:num w:numId="2" w16cid:durableId="112986217">
    <w:abstractNumId w:val="1"/>
  </w:num>
  <w:num w:numId="3" w16cid:durableId="181582829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displayBackgroundShape/>
  <w:embedTrueTypeFonts/>
  <w:proofState w:spelling="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C4CEA"/>
    <w:rsid w:val="000F7D45"/>
    <w:rsid w:val="00237EB9"/>
    <w:rsid w:val="002C2554"/>
    <w:rsid w:val="004C5E0F"/>
    <w:rsid w:val="00502DE9"/>
    <w:rsid w:val="005E1749"/>
    <w:rsid w:val="00677126"/>
    <w:rsid w:val="006C4CEA"/>
    <w:rsid w:val="0075354D"/>
    <w:rsid w:val="0087029D"/>
    <w:rsid w:val="008E0B7B"/>
    <w:rsid w:val="009F6E8B"/>
    <w:rsid w:val="00A12F7B"/>
    <w:rsid w:val="00D86466"/>
    <w:rsid w:val="00E763CF"/>
    <w:rsid w:val="00EF732C"/>
    <w:rsid w:val="00F33EF0"/>
    <w:rsid w:val="00F50BF5"/>
    <w:rsid w:val="00F73262"/>
  </w:rsids>
  <m:mathPr>
    <m:mathFont m:val="Cambria Math"/>
    <m:brkBin m:val="before"/>
    <m:brkBinSub m:val="--"/>
    <m:smallFrac m:val="0"/>
    <m:dispDef/>
    <m:lMargin m:val="0"/>
    <m:rMargin m:val="0"/>
    <m:defJc m:val="centerGroup"/>
    <m:wrapIndent m:val="1440"/>
    <m:intLim m:val="subSup"/>
    <m:naryLim m:val="undOvr"/>
  </m:mathPr>
  <w:themeFontLang w:val="en-US" w:eastAsia="ko-KR" w:bidi="hi-I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047B82D4"/>
  <w15:docId w15:val="{FDA34D3A-F259-44D7-BEBD-4CF01DEEDFA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Calibri"/>
        <w:sz w:val="24"/>
        <w:szCs w:val="24"/>
        <w:lang w:val="en-US" w:eastAsia="en-US" w:bidi="ar-SA"/>
      </w:rPr>
    </w:rPrDefault>
    <w:pPrDefault>
      <w:pPr>
        <w:spacing w:after="12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aliases w:val="Body"/>
    <w:next w:val="BodyText"/>
    <w:qFormat/>
    <w:rsid w:val="00AC349E"/>
  </w:style>
  <w:style w:type="paragraph" w:styleId="Heading1">
    <w:name w:val="heading 1"/>
    <w:basedOn w:val="Normal"/>
    <w:next w:val="Normal"/>
    <w:link w:val="Heading1Char"/>
    <w:uiPriority w:val="9"/>
    <w:qFormat/>
    <w:rsid w:val="006B4CC2"/>
    <w:pPr>
      <w:keepNext/>
      <w:keepLines/>
      <w:spacing w:before="200"/>
      <w:outlineLvl w:val="0"/>
    </w:pPr>
    <w:rPr>
      <w:rFonts w:asciiTheme="majorHAnsi" w:eastAsiaTheme="majorEastAsia" w:hAnsiTheme="majorHAnsi" w:cstheme="majorBidi"/>
      <w:b/>
      <w:color w:val="910D28" w:themeColor="accent1"/>
      <w:szCs w:val="32"/>
      <w:shd w:val="clear" w:color="auto" w:fill="FFFFFF"/>
    </w:rPr>
  </w:style>
  <w:style w:type="paragraph" w:styleId="Heading2">
    <w:name w:val="heading 2"/>
    <w:basedOn w:val="Normal"/>
    <w:next w:val="Normal"/>
    <w:link w:val="Heading2Char"/>
    <w:uiPriority w:val="9"/>
    <w:semiHidden/>
    <w:unhideWhenUsed/>
    <w:qFormat/>
    <w:rsid w:val="006E1542"/>
    <w:pPr>
      <w:keepNext/>
      <w:keepLines/>
      <w:spacing w:before="200" w:after="0"/>
      <w:outlineLvl w:val="1"/>
    </w:pPr>
    <w:rPr>
      <w:rFonts w:asciiTheme="majorHAnsi" w:eastAsiaTheme="majorEastAsia" w:hAnsiTheme="majorHAnsi" w:cstheme="majorBidi"/>
      <w:i/>
      <w:color w:val="910D28" w:themeColor="accent1"/>
      <w:szCs w:val="26"/>
    </w:rPr>
  </w:style>
  <w:style w:type="paragraph" w:styleId="Heading3">
    <w:name w:val="heading 3"/>
    <w:basedOn w:val="Normal"/>
    <w:next w:val="Normal"/>
    <w:link w:val="Heading3Char"/>
    <w:uiPriority w:val="9"/>
    <w:semiHidden/>
    <w:unhideWhenUsed/>
    <w:qFormat/>
    <w:rsid w:val="00721EA4"/>
    <w:pPr>
      <w:keepNext/>
      <w:keepLines/>
      <w:spacing w:before="40" w:after="0"/>
      <w:outlineLvl w:val="2"/>
    </w:pPr>
    <w:rPr>
      <w:rFonts w:asciiTheme="majorHAnsi" w:eastAsiaTheme="majorEastAsia" w:hAnsiTheme="majorHAnsi" w:cstheme="majorBidi"/>
      <w:i/>
      <w:color w:val="3E5C61" w:themeColor="text2"/>
    </w:rPr>
  </w:style>
  <w:style w:type="paragraph" w:styleId="Heading4">
    <w:name w:val="heading 4"/>
    <w:basedOn w:val="Normal"/>
    <w:next w:val="Normal"/>
    <w:uiPriority w:val="9"/>
    <w:semiHidden/>
    <w:unhideWhenUsed/>
    <w:qFormat/>
    <w:pPr>
      <w:keepNext/>
      <w:keepLines/>
      <w:spacing w:before="40" w:after="0"/>
      <w:outlineLvl w:val="3"/>
    </w:pPr>
    <w:rPr>
      <w:rFonts w:asciiTheme="majorHAnsi" w:eastAsiaTheme="majorEastAsia" w:hAnsiTheme="majorHAnsi" w:cstheme="majorBidi"/>
      <w:i/>
      <w:iCs/>
      <w:color w:val="6C091D" w:themeColor="accent1" w:themeShade="BF"/>
    </w:rPr>
  </w:style>
  <w:style w:type="paragraph" w:styleId="Heading5">
    <w:name w:val="heading 5"/>
    <w:basedOn w:val="Normal"/>
    <w:next w:val="Normal"/>
    <w:uiPriority w:val="9"/>
    <w:semiHidden/>
    <w:unhideWhenUsed/>
    <w:qFormat/>
    <w:pPr>
      <w:keepNext/>
      <w:keepLines/>
      <w:spacing w:before="40" w:after="0"/>
      <w:outlineLvl w:val="4"/>
    </w:pPr>
    <w:rPr>
      <w:rFonts w:asciiTheme="majorHAnsi" w:eastAsiaTheme="majorEastAsia" w:hAnsiTheme="majorHAnsi" w:cstheme="majorBidi"/>
      <w:color w:val="6C091D" w:themeColor="accent1" w:themeShade="BF"/>
    </w:rPr>
  </w:style>
  <w:style w:type="paragraph" w:styleId="Heading6">
    <w:name w:val="heading 6"/>
    <w:basedOn w:val="Normal"/>
    <w:next w:val="Normal"/>
    <w:uiPriority w:val="9"/>
    <w:semiHidden/>
    <w:unhideWhenUsed/>
    <w:qFormat/>
    <w:pPr>
      <w:keepNext/>
      <w:keepLines/>
      <w:spacing w:before="40" w:after="0"/>
      <w:outlineLvl w:val="5"/>
    </w:pPr>
    <w:rPr>
      <w:rFonts w:asciiTheme="majorHAnsi" w:eastAsiaTheme="majorEastAsia" w:hAnsiTheme="majorHAnsi" w:cstheme="majorBidi"/>
      <w:color w:val="480613"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10"/>
    <w:qFormat/>
    <w:rsid w:val="00DC7A6D"/>
    <w:pPr>
      <w:spacing w:after="240" w:line="240" w:lineRule="auto"/>
      <w:outlineLvl w:val="0"/>
    </w:pPr>
    <w:rPr>
      <w:rFonts w:asciiTheme="majorHAnsi" w:eastAsiaTheme="majorEastAsia" w:hAnsiTheme="majorHAnsi" w:cstheme="majorBidi"/>
      <w:b/>
      <w:caps/>
      <w:kern w:val="28"/>
      <w:sz w:val="32"/>
      <w:szCs w:val="56"/>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pPr>
      <w:spacing w:after="0" w:line="240" w:lineRule="auto"/>
    </w:pPr>
    <w:tblPr>
      <w:tblStyleRowBandSize w:val="1"/>
      <w:tblStyleColBandSize w:val="1"/>
      <w:tblCellMar>
        <w:left w:w="115" w:type="dxa"/>
        <w:right w:w="115" w:type="dxa"/>
      </w:tblCellMar>
    </w:tblPr>
  </w:style>
  <w:style w:type="paragraph" w:styleId="Header">
    <w:name w:val="header"/>
    <w:basedOn w:val="Normal"/>
    <w:link w:val="HeaderChar"/>
    <w:uiPriority w:val="99"/>
    <w:unhideWhenUsed/>
    <w:rsid w:val="00293785"/>
    <w:pPr>
      <w:tabs>
        <w:tab w:val="center" w:pos="4680"/>
        <w:tab w:val="right" w:pos="9360"/>
      </w:tabs>
      <w:spacing w:after="0" w:line="240" w:lineRule="auto"/>
    </w:pPr>
  </w:style>
  <w:style w:type="character" w:customStyle="1" w:styleId="HeaderChar">
    <w:name w:val="Header Char"/>
    <w:basedOn w:val="DefaultParagraphFont"/>
    <w:link w:val="Header"/>
    <w:uiPriority w:val="99"/>
    <w:rsid w:val="00293785"/>
  </w:style>
  <w:style w:type="paragraph" w:styleId="Footer">
    <w:name w:val="footer"/>
    <w:basedOn w:val="Normal"/>
    <w:link w:val="FooterChar"/>
    <w:uiPriority w:val="99"/>
    <w:unhideWhenUsed/>
    <w:rsid w:val="00293785"/>
    <w:pPr>
      <w:tabs>
        <w:tab w:val="center" w:pos="4680"/>
        <w:tab w:val="right" w:pos="9360"/>
      </w:tabs>
      <w:spacing w:after="0" w:line="240" w:lineRule="auto"/>
    </w:pPr>
  </w:style>
  <w:style w:type="character" w:customStyle="1" w:styleId="FooterChar">
    <w:name w:val="Footer Char"/>
    <w:basedOn w:val="DefaultParagraphFont"/>
    <w:link w:val="Footer"/>
    <w:uiPriority w:val="99"/>
    <w:rsid w:val="00293785"/>
  </w:style>
  <w:style w:type="paragraph" w:customStyle="1" w:styleId="Citation">
    <w:name w:val="Citation"/>
    <w:basedOn w:val="Normal"/>
    <w:next w:val="FootnoteText"/>
    <w:qFormat/>
    <w:rsid w:val="00AC349E"/>
    <w:pPr>
      <w:ind w:left="720" w:hanging="720"/>
    </w:pPr>
    <w:rPr>
      <w:i/>
      <w:color w:val="3E5C61"/>
      <w:sz w:val="18"/>
    </w:rPr>
  </w:style>
  <w:style w:type="paragraph" w:styleId="FootnoteText">
    <w:name w:val="footnote text"/>
    <w:basedOn w:val="Normal"/>
    <w:link w:val="FootnoteTextChar"/>
    <w:uiPriority w:val="99"/>
    <w:semiHidden/>
    <w:unhideWhenUsed/>
    <w:rsid w:val="00AC349E"/>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AC349E"/>
    <w:rPr>
      <w:sz w:val="20"/>
      <w:szCs w:val="20"/>
    </w:rPr>
  </w:style>
  <w:style w:type="paragraph" w:customStyle="1" w:styleId="LessonFooter">
    <w:name w:val="Lesson Footer"/>
    <w:basedOn w:val="Footer"/>
    <w:next w:val="Footer"/>
    <w:link w:val="LessonFooterChar"/>
    <w:autoRedefine/>
    <w:qFormat/>
    <w:rsid w:val="00AC349E"/>
    <w:pPr>
      <w:jc w:val="right"/>
    </w:pPr>
    <w:rPr>
      <w:b/>
      <w:caps/>
      <w:color w:val="2D2D2D"/>
    </w:rPr>
  </w:style>
  <w:style w:type="character" w:customStyle="1" w:styleId="LessonFooterChar">
    <w:name w:val="Lesson Footer Char"/>
    <w:basedOn w:val="TitleChar"/>
    <w:link w:val="LessonFooter"/>
    <w:rsid w:val="00AC349E"/>
    <w:rPr>
      <w:rFonts w:asciiTheme="majorHAnsi" w:eastAsiaTheme="majorEastAsia" w:hAnsiTheme="majorHAnsi" w:cstheme="majorBidi"/>
      <w:b/>
      <w:caps/>
      <w:color w:val="2D2D2D"/>
      <w:spacing w:val="-10"/>
      <w:kern w:val="28"/>
      <w:sz w:val="24"/>
      <w:szCs w:val="56"/>
    </w:rPr>
  </w:style>
  <w:style w:type="paragraph" w:customStyle="1" w:styleId="CaptionCutline">
    <w:name w:val="Caption/Cutline"/>
    <w:basedOn w:val="CommentText"/>
    <w:link w:val="CaptionCutlineChar"/>
    <w:qFormat/>
    <w:rsid w:val="006E1542"/>
    <w:pPr>
      <w:spacing w:after="0"/>
    </w:pPr>
    <w:rPr>
      <w:i/>
      <w:color w:val="626262"/>
      <w:sz w:val="18"/>
    </w:rPr>
  </w:style>
  <w:style w:type="character" w:customStyle="1" w:styleId="CaptionCutlineChar">
    <w:name w:val="Caption/Cutline Char"/>
    <w:basedOn w:val="CommentTextChar"/>
    <w:link w:val="CaptionCutline"/>
    <w:rsid w:val="006E1542"/>
    <w:rPr>
      <w:i/>
      <w:color w:val="626262"/>
      <w:sz w:val="18"/>
      <w:szCs w:val="20"/>
    </w:rPr>
  </w:style>
  <w:style w:type="paragraph" w:styleId="CommentText">
    <w:name w:val="annotation text"/>
    <w:basedOn w:val="Normal"/>
    <w:link w:val="CommentTextChar"/>
    <w:uiPriority w:val="99"/>
    <w:semiHidden/>
    <w:unhideWhenUsed/>
    <w:rsid w:val="00AC349E"/>
    <w:pPr>
      <w:spacing w:line="240" w:lineRule="auto"/>
    </w:pPr>
    <w:rPr>
      <w:sz w:val="20"/>
      <w:szCs w:val="20"/>
    </w:rPr>
  </w:style>
  <w:style w:type="character" w:customStyle="1" w:styleId="CommentTextChar">
    <w:name w:val="Comment Text Char"/>
    <w:basedOn w:val="DefaultParagraphFont"/>
    <w:link w:val="CommentText"/>
    <w:uiPriority w:val="99"/>
    <w:semiHidden/>
    <w:rsid w:val="00AC349E"/>
    <w:rPr>
      <w:sz w:val="20"/>
      <w:szCs w:val="20"/>
    </w:rPr>
  </w:style>
  <w:style w:type="paragraph" w:customStyle="1" w:styleId="OtherHeadings">
    <w:name w:val="Other Headings"/>
    <w:basedOn w:val="Heading3"/>
    <w:next w:val="Heading3"/>
    <w:rsid w:val="005078B4"/>
    <w:pPr>
      <w:spacing w:before="200"/>
    </w:pPr>
    <w:rPr>
      <w:color w:val="3E5C61"/>
    </w:rPr>
  </w:style>
  <w:style w:type="paragraph" w:styleId="BodyText">
    <w:name w:val="Body Text"/>
    <w:basedOn w:val="Normal"/>
    <w:link w:val="BodyTextChar"/>
    <w:uiPriority w:val="99"/>
    <w:semiHidden/>
    <w:unhideWhenUsed/>
    <w:rsid w:val="00AC349E"/>
  </w:style>
  <w:style w:type="character" w:customStyle="1" w:styleId="BodyTextChar">
    <w:name w:val="Body Text Char"/>
    <w:basedOn w:val="DefaultParagraphFont"/>
    <w:link w:val="BodyText"/>
    <w:uiPriority w:val="99"/>
    <w:semiHidden/>
    <w:rsid w:val="00AC349E"/>
    <w:rPr>
      <w:sz w:val="24"/>
    </w:rPr>
  </w:style>
  <w:style w:type="character" w:customStyle="1" w:styleId="Heading1Char">
    <w:name w:val="Heading 1 Char"/>
    <w:basedOn w:val="DefaultParagraphFont"/>
    <w:link w:val="Heading1"/>
    <w:uiPriority w:val="9"/>
    <w:rsid w:val="006B4CC2"/>
    <w:rPr>
      <w:rFonts w:asciiTheme="majorHAnsi" w:eastAsiaTheme="majorEastAsia" w:hAnsiTheme="majorHAnsi" w:cstheme="majorBidi"/>
      <w:b/>
      <w:color w:val="910D28" w:themeColor="accent1"/>
      <w:sz w:val="24"/>
      <w:szCs w:val="32"/>
    </w:rPr>
  </w:style>
  <w:style w:type="character" w:customStyle="1" w:styleId="Heading2Char">
    <w:name w:val="Heading 2 Char"/>
    <w:basedOn w:val="DefaultParagraphFont"/>
    <w:link w:val="Heading2"/>
    <w:uiPriority w:val="9"/>
    <w:rsid w:val="006E1542"/>
    <w:rPr>
      <w:rFonts w:asciiTheme="majorHAnsi" w:eastAsiaTheme="majorEastAsia" w:hAnsiTheme="majorHAnsi" w:cstheme="majorBidi"/>
      <w:i/>
      <w:color w:val="910D28" w:themeColor="accent1"/>
      <w:sz w:val="24"/>
      <w:szCs w:val="26"/>
    </w:rPr>
  </w:style>
  <w:style w:type="character" w:customStyle="1" w:styleId="Heading3Char">
    <w:name w:val="Heading 3 Char"/>
    <w:basedOn w:val="DefaultParagraphFont"/>
    <w:link w:val="Heading3"/>
    <w:uiPriority w:val="9"/>
    <w:rsid w:val="00721EA4"/>
    <w:rPr>
      <w:rFonts w:asciiTheme="majorHAnsi" w:eastAsiaTheme="majorEastAsia" w:hAnsiTheme="majorHAnsi" w:cstheme="majorBidi"/>
      <w:i/>
      <w:color w:val="3E5C61" w:themeColor="text2"/>
      <w:sz w:val="24"/>
      <w:szCs w:val="24"/>
    </w:rPr>
  </w:style>
  <w:style w:type="character" w:customStyle="1" w:styleId="TitleChar">
    <w:name w:val="Title Char"/>
    <w:basedOn w:val="DefaultParagraphFont"/>
    <w:link w:val="Title"/>
    <w:uiPriority w:val="10"/>
    <w:rsid w:val="00DC7A6D"/>
    <w:rPr>
      <w:rFonts w:asciiTheme="majorHAnsi" w:eastAsiaTheme="majorEastAsia" w:hAnsiTheme="majorHAnsi" w:cstheme="majorBidi"/>
      <w:b/>
      <w:caps/>
      <w:kern w:val="28"/>
      <w:sz w:val="32"/>
      <w:szCs w:val="56"/>
    </w:rPr>
  </w:style>
  <w:style w:type="paragraph" w:styleId="Quote">
    <w:name w:val="Quote"/>
    <w:aliases w:val="Block Quote"/>
    <w:basedOn w:val="Normal"/>
    <w:next w:val="Normal"/>
    <w:link w:val="QuoteChar"/>
    <w:uiPriority w:val="29"/>
    <w:qFormat/>
    <w:rsid w:val="00AC349E"/>
    <w:pPr>
      <w:spacing w:before="120"/>
      <w:ind w:left="1152" w:right="1152"/>
      <w:jc w:val="both"/>
    </w:pPr>
    <w:rPr>
      <w:i/>
      <w:iCs/>
      <w:color w:val="626262"/>
    </w:rPr>
  </w:style>
  <w:style w:type="character" w:customStyle="1" w:styleId="QuoteChar">
    <w:name w:val="Quote Char"/>
    <w:aliases w:val="Block Quote Char"/>
    <w:basedOn w:val="DefaultParagraphFont"/>
    <w:link w:val="Quote"/>
    <w:uiPriority w:val="29"/>
    <w:rsid w:val="00AC349E"/>
    <w:rPr>
      <w:i/>
      <w:iCs/>
      <w:color w:val="626262"/>
      <w:sz w:val="24"/>
    </w:rPr>
  </w:style>
  <w:style w:type="paragraph" w:styleId="NormalWeb">
    <w:name w:val="Normal (Web)"/>
    <w:basedOn w:val="Normal"/>
    <w:uiPriority w:val="99"/>
    <w:semiHidden/>
    <w:unhideWhenUsed/>
    <w:rsid w:val="00AC349E"/>
    <w:pPr>
      <w:spacing w:before="100" w:beforeAutospacing="1" w:after="100" w:afterAutospacing="1" w:line="240" w:lineRule="auto"/>
    </w:pPr>
    <w:rPr>
      <w:rFonts w:ascii="Times New Roman" w:eastAsia="Times New Roman" w:hAnsi="Times New Roman" w:cs="Times New Roman"/>
    </w:rPr>
  </w:style>
  <w:style w:type="table" w:styleId="TableGrid">
    <w:name w:val="Table Grid"/>
    <w:basedOn w:val="TableNormal"/>
    <w:uiPriority w:val="39"/>
    <w:rsid w:val="00AC349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ColumnHeaders">
    <w:name w:val="Table Column Headers"/>
    <w:basedOn w:val="Normal"/>
    <w:link w:val="TableColumnHeadersChar"/>
    <w:autoRedefine/>
    <w:qFormat/>
    <w:rsid w:val="006B4CC2"/>
    <w:pPr>
      <w:spacing w:after="0" w:line="240" w:lineRule="auto"/>
      <w:jc w:val="center"/>
    </w:pPr>
    <w:rPr>
      <w:rFonts w:asciiTheme="majorHAnsi" w:hAnsiTheme="majorHAnsi"/>
      <w:b/>
      <w:color w:val="FFFFFF" w:themeColor="background1"/>
    </w:rPr>
  </w:style>
  <w:style w:type="paragraph" w:customStyle="1" w:styleId="Style1">
    <w:name w:val="Style1"/>
    <w:basedOn w:val="TableColumnHeaders"/>
    <w:next w:val="Header"/>
    <w:autoRedefine/>
    <w:rsid w:val="00AC349E"/>
  </w:style>
  <w:style w:type="character" w:customStyle="1" w:styleId="TableColumnHeadersChar">
    <w:name w:val="Table Column Headers Char"/>
    <w:basedOn w:val="DefaultParagraphFont"/>
    <w:link w:val="TableColumnHeaders"/>
    <w:rsid w:val="006B4CC2"/>
    <w:rPr>
      <w:rFonts w:asciiTheme="majorHAnsi" w:hAnsiTheme="majorHAnsi"/>
      <w:b/>
      <w:color w:val="FFFFFF" w:themeColor="background1"/>
      <w:sz w:val="24"/>
    </w:rPr>
  </w:style>
  <w:style w:type="paragraph" w:styleId="NoSpacing">
    <w:name w:val="No Spacing"/>
    <w:link w:val="NoSpacingChar"/>
    <w:uiPriority w:val="1"/>
    <w:rsid w:val="0053328A"/>
    <w:pPr>
      <w:spacing w:after="0" w:line="240" w:lineRule="auto"/>
    </w:pPr>
    <w:rPr>
      <w:rFonts w:eastAsiaTheme="minorEastAsia"/>
    </w:rPr>
  </w:style>
  <w:style w:type="character" w:customStyle="1" w:styleId="NoSpacingChar">
    <w:name w:val="No Spacing Char"/>
    <w:basedOn w:val="DefaultParagraphFont"/>
    <w:link w:val="NoSpacing"/>
    <w:uiPriority w:val="1"/>
    <w:rsid w:val="0053328A"/>
    <w:rPr>
      <w:rFonts w:eastAsiaTheme="minorEastAsia"/>
    </w:rPr>
  </w:style>
  <w:style w:type="character" w:styleId="Hyperlink">
    <w:name w:val="Hyperlink"/>
    <w:basedOn w:val="DefaultParagraphFont"/>
    <w:uiPriority w:val="99"/>
    <w:unhideWhenUsed/>
    <w:rsid w:val="00666C03"/>
    <w:rPr>
      <w:color w:val="910D28" w:themeColor="hyperlink"/>
      <w:u w:val="single"/>
    </w:rPr>
  </w:style>
  <w:style w:type="character" w:styleId="UnresolvedMention">
    <w:name w:val="Unresolved Mention"/>
    <w:basedOn w:val="DefaultParagraphFont"/>
    <w:uiPriority w:val="99"/>
    <w:semiHidden/>
    <w:unhideWhenUsed/>
    <w:rsid w:val="00666C03"/>
    <w:rPr>
      <w:color w:val="808080"/>
      <w:shd w:val="clear" w:color="auto" w:fill="E6E6E6"/>
    </w:rPr>
  </w:style>
  <w:style w:type="paragraph" w:styleId="ListParagraph">
    <w:name w:val="List Paragraph"/>
    <w:basedOn w:val="Normal"/>
    <w:uiPriority w:val="34"/>
    <w:rsid w:val="00880013"/>
    <w:pPr>
      <w:ind w:left="720"/>
      <w:contextualSpacing/>
    </w:pPr>
  </w:style>
  <w:style w:type="paragraph" w:customStyle="1" w:styleId="Image">
    <w:name w:val="Image"/>
    <w:basedOn w:val="Normal"/>
    <w:next w:val="CaptionCutline"/>
    <w:link w:val="ImageChar"/>
    <w:autoRedefine/>
    <w:qFormat/>
    <w:rsid w:val="006E1542"/>
    <w:pPr>
      <w:keepNext/>
      <w:spacing w:after="0" w:line="240" w:lineRule="auto"/>
    </w:pPr>
    <w:rPr>
      <w:noProof/>
      <w:shd w:val="clear" w:color="auto" w:fill="FFFFFF"/>
    </w:rPr>
  </w:style>
  <w:style w:type="character" w:styleId="PlaceholderText">
    <w:name w:val="Placeholder Text"/>
    <w:basedOn w:val="DefaultParagraphFont"/>
    <w:uiPriority w:val="99"/>
    <w:semiHidden/>
    <w:rsid w:val="00D106FF"/>
    <w:rPr>
      <w:color w:val="808080"/>
    </w:rPr>
  </w:style>
  <w:style w:type="character" w:customStyle="1" w:styleId="ImageChar">
    <w:name w:val="Image Char"/>
    <w:basedOn w:val="DefaultParagraphFont"/>
    <w:link w:val="Image"/>
    <w:rsid w:val="006E1542"/>
    <w:rPr>
      <w:noProof/>
      <w:sz w:val="24"/>
    </w:rPr>
  </w:style>
  <w:style w:type="paragraph" w:customStyle="1" w:styleId="RowHeader">
    <w:name w:val="Row Header"/>
    <w:basedOn w:val="Normal"/>
    <w:qFormat/>
    <w:rsid w:val="006B4CC2"/>
    <w:pPr>
      <w:spacing w:after="0" w:line="240" w:lineRule="auto"/>
    </w:pPr>
    <w:rPr>
      <w:b/>
      <w:color w:val="910D28" w:themeColor="accent1"/>
    </w:rPr>
  </w:style>
  <w:style w:type="paragraph" w:customStyle="1" w:styleId="TableData">
    <w:name w:val="Table Data"/>
    <w:basedOn w:val="Normal"/>
    <w:qFormat/>
    <w:rsid w:val="006B4CC2"/>
    <w:pPr>
      <w:spacing w:after="0" w:line="240" w:lineRule="auto"/>
    </w:pPr>
  </w:style>
  <w:style w:type="character" w:styleId="FollowedHyperlink">
    <w:name w:val="FollowedHyperlink"/>
    <w:basedOn w:val="DefaultParagraphFont"/>
    <w:uiPriority w:val="99"/>
    <w:semiHidden/>
    <w:unhideWhenUsed/>
    <w:rsid w:val="009A3E14"/>
    <w:rPr>
      <w:color w:val="A2667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hyperlink" Target="https://medlineplus.gov/anxiety.html" TargetMode="External"/><Relationship Id="rId13" Type="http://schemas.openxmlformats.org/officeDocument/2006/relationships/hyperlink" Target="https://medlineplus.gov/personalitydisorders.html" TargetMode="External"/><Relationship Id="rId18" Type="http://schemas.openxmlformats.org/officeDocument/2006/relationships/header" Target="header2.xm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https://www.nimh.nih.gov/health/statistics/panic-disorder" TargetMode="External"/><Relationship Id="rId17"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hyperlink" Target="https://www.hopkinsmedicine.org/health/conditions-and-diseases/schizophrenia" TargetMode="External"/><Relationship Id="rId20"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mayoclinic.org/diseases-conditions/eating-disorders/symptoms-causes/syc-20353603" TargetMode="External"/><Relationship Id="rId5" Type="http://schemas.openxmlformats.org/officeDocument/2006/relationships/webSettings" Target="webSettings.xml"/><Relationship Id="rId15" Type="http://schemas.openxmlformats.org/officeDocument/2006/relationships/hyperlink" Target="https://www.womenshealth.gov/mental-health/mental-health-conditions/post-traumatic-stress-disorder" TargetMode="External"/><Relationship Id="rId10" Type="http://schemas.openxmlformats.org/officeDocument/2006/relationships/hyperlink" Target="https://www.mayoclinic.org/diseases-conditions/depression/symptoms-causes/syc-20356007?p=1" TargetMode="External"/><Relationship Id="rId19"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s://medlineplus.gov/bipolardisorder.html" TargetMode="External"/><Relationship Id="rId14" Type="http://schemas.openxmlformats.org/officeDocument/2006/relationships/hyperlink" Target="https://www.hopkinsmedicine.org/health/conditions-and-diseases/phobias" TargetMode="External"/><Relationship Id="rId22" Type="http://schemas.openxmlformats.org/officeDocument/2006/relationships/theme" Target="theme/theme1.xml"/></Relationships>
</file>

<file path=word/_rels/fontTable.xml.rels><?xml version="1.0" encoding="UTF-8" standalone="yes"?>
<Relationships xmlns="http://schemas.openxmlformats.org/package/2006/relationships"><Relationship Id="rId8" Type="http://schemas.openxmlformats.org/officeDocument/2006/relationships/font" Target="fonts/font8.odttf"/><Relationship Id="rId3" Type="http://schemas.openxmlformats.org/officeDocument/2006/relationships/font" Target="fonts/font3.odttf"/><Relationship Id="rId7" Type="http://schemas.openxmlformats.org/officeDocument/2006/relationships/font" Target="fonts/font7.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9" Type="http://schemas.openxmlformats.org/officeDocument/2006/relationships/font" Target="fonts/font9.odttf"/></Relationships>
</file>

<file path=word/_rels/foot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LEARN16">
  <a:themeElements>
    <a:clrScheme name="LEARN">
      <a:dk1>
        <a:srgbClr val="3E5C61"/>
      </a:dk1>
      <a:lt1>
        <a:sysClr val="window" lastClr="FFFFFF"/>
      </a:lt1>
      <a:dk2>
        <a:srgbClr val="3E5C61"/>
      </a:dk2>
      <a:lt2>
        <a:srgbClr val="FFFFFF"/>
      </a:lt2>
      <a:accent1>
        <a:srgbClr val="910D28"/>
      </a:accent1>
      <a:accent2>
        <a:srgbClr val="3E5C61"/>
      </a:accent2>
      <a:accent3>
        <a:srgbClr val="BED7D3"/>
      </a:accent3>
      <a:accent4>
        <a:srgbClr val="626262"/>
      </a:accent4>
      <a:accent5>
        <a:srgbClr val="910D28"/>
      </a:accent5>
      <a:accent6>
        <a:srgbClr val="3E5C61"/>
      </a:accent6>
      <a:hlink>
        <a:srgbClr val="910D28"/>
      </a:hlink>
      <a:folHlink>
        <a:srgbClr val="A26670"/>
      </a:folHlink>
    </a:clrScheme>
    <a:fontScheme name="LEARN">
      <a:majorFont>
        <a:latin typeface="Calibri"/>
        <a:ea typeface=""/>
        <a:cs typeface=""/>
      </a:majorFont>
      <a:minorFont>
        <a:latin typeface="Calibri"/>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roundtripDataSignature="AMtx7mjE5Bn6bUiETVH7ij/kSrKTalaJzg==">CgMxLjA4AHIhMTU0dW9FN0FvRnFldWVnWDBsSFR4ejYyRExidGtnd2gz</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5</Pages>
  <Words>1382</Words>
  <Characters>9171</Characters>
  <Application>Microsoft Office Word</Application>
  <DocSecurity>0</DocSecurity>
  <Lines>76</Lines>
  <Paragraphs>21</Paragraphs>
  <ScaleCrop>false</ScaleCrop>
  <Company/>
  <LinksUpToDate>false</LinksUpToDate>
  <CharactersWithSpaces>10532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Erin Finley</dc:creator>
  <cp:lastModifiedBy>Catalina Otalora</cp:lastModifiedBy>
  <cp:revision>16</cp:revision>
  <dcterms:created xsi:type="dcterms:W3CDTF">2024-12-06T15:45:00Z</dcterms:created>
  <dcterms:modified xsi:type="dcterms:W3CDTF">2025-02-18T20:29:00Z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0x0101005D948B8C59B5B54881A902ED9A75DDB4</vt:lpwstr>
  </property>
  <property fmtid="{D5CDD505-2E9C-101B-9397-08002B2CF9AE}" pid="3" name="GrammarlyDocumentId">
    <vt:lpwstr>946f501c17e8de6fe82e9b9419c2309ff55bbc480b98b6bc4391f52d90eab673</vt:lpwstr>
  </property>
</Properties>
</file>