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3A8DAB9" w14:textId="77777777" w:rsidR="00F72931" w:rsidRDefault="00000000">
      <w:pPr>
        <w:pStyle w:val="Title"/>
      </w:pPr>
      <w:r>
        <w:t>Guided notes</w:t>
      </w:r>
    </w:p>
    <w:p w14:paraId="7FDB8B1F" w14:textId="77777777" w:rsidR="00F7293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Use the table below to record your notes as we discuss.  </w:t>
      </w:r>
    </w:p>
    <w:tbl>
      <w:tblPr>
        <w:tblStyle w:val="a0"/>
        <w:tblW w:w="9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040"/>
        <w:gridCol w:w="5400"/>
      </w:tblGrid>
      <w:tr w:rsidR="00F72931" w14:paraId="0AE227F8" w14:textId="77777777">
        <w:trPr>
          <w:cantSplit/>
          <w:tblHeader/>
        </w:trPr>
        <w:tc>
          <w:tcPr>
            <w:tcW w:w="4040" w:type="dxa"/>
            <w:shd w:val="clear" w:color="auto" w:fill="3E5C61"/>
          </w:tcPr>
          <w:p w14:paraId="24753301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5400" w:type="dxa"/>
            <w:shd w:val="clear" w:color="auto" w:fill="3E5C61"/>
          </w:tcPr>
          <w:p w14:paraId="3F3261E3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</w:t>
            </w:r>
          </w:p>
        </w:tc>
      </w:tr>
      <w:tr w:rsidR="00F72931" w14:paraId="0C092928" w14:textId="77777777">
        <w:tc>
          <w:tcPr>
            <w:tcW w:w="4040" w:type="dxa"/>
          </w:tcPr>
          <w:p w14:paraId="21241B27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Cost of Production</w:t>
            </w:r>
          </w:p>
        </w:tc>
        <w:tc>
          <w:tcPr>
            <w:tcW w:w="5400" w:type="dxa"/>
          </w:tcPr>
          <w:p w14:paraId="01327AA4" w14:textId="3376E036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Cost of production is the expense of manufacturing a product. Production </w:t>
            </w:r>
            <w:r>
              <w:t>costs</w:t>
            </w:r>
            <w:r>
              <w:rPr>
                <w:color w:val="000000"/>
              </w:rPr>
              <w:t xml:space="preserve"> can be fixed or </w:t>
            </w:r>
            <w:r w:rsidR="00E83894">
              <w:rPr>
                <w:color w:val="000000"/>
              </w:rPr>
              <w:t>varied</w:t>
            </w:r>
            <w:r>
              <w:rPr>
                <w:color w:val="000000"/>
              </w:rPr>
              <w:t>.</w:t>
            </w:r>
          </w:p>
          <w:p w14:paraId="0897A665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CD728BD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542BAE8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72931" w14:paraId="6E58DF19" w14:textId="77777777">
        <w:tc>
          <w:tcPr>
            <w:tcW w:w="4040" w:type="dxa"/>
          </w:tcPr>
          <w:p w14:paraId="567C92F6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Fixed Cost</w:t>
            </w:r>
          </w:p>
        </w:tc>
        <w:tc>
          <w:tcPr>
            <w:tcW w:w="5400" w:type="dxa"/>
          </w:tcPr>
          <w:p w14:paraId="041EC063" w14:textId="43862A6E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Fixed cost refers to expenses with prices that </w:t>
            </w:r>
            <w:r w:rsidR="00E83894">
              <w:rPr>
                <w:color w:val="000000"/>
              </w:rPr>
              <w:t>do not</w:t>
            </w:r>
            <w:r>
              <w:rPr>
                <w:color w:val="000000"/>
              </w:rPr>
              <w:t xml:space="preserve"> change regardless of production costs.</w:t>
            </w:r>
          </w:p>
          <w:p w14:paraId="2AC7415A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922D3B1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81FF769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D631CE8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72931" w14:paraId="1E68DE22" w14:textId="77777777">
        <w:tc>
          <w:tcPr>
            <w:tcW w:w="4040" w:type="dxa"/>
          </w:tcPr>
          <w:p w14:paraId="6273B4B8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Examples of Fixed Cost</w:t>
            </w:r>
          </w:p>
        </w:tc>
        <w:tc>
          <w:tcPr>
            <w:tcW w:w="5400" w:type="dxa"/>
          </w:tcPr>
          <w:p w14:paraId="0BE8F3C1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Sample student responses:</w:t>
            </w:r>
          </w:p>
          <w:p w14:paraId="02DBDEBA" w14:textId="77777777" w:rsidR="00F7293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Rent</w:t>
            </w:r>
          </w:p>
          <w:p w14:paraId="47FC2E1B" w14:textId="34941E9F" w:rsidR="00F72931" w:rsidRDefault="00E8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</w:t>
            </w:r>
            <w:r w:rsidR="00000000">
              <w:t>ubscription for a program used in your business</w:t>
            </w:r>
          </w:p>
          <w:p w14:paraId="3081A5EB" w14:textId="6E73A2A8" w:rsidR="00F72931" w:rsidRDefault="00E8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</w:t>
            </w:r>
            <w:r w:rsidR="00000000">
              <w:t>nsurance</w:t>
            </w:r>
          </w:p>
          <w:p w14:paraId="78C6E642" w14:textId="16658D60" w:rsidR="00F72931" w:rsidRDefault="00E8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</w:t>
            </w:r>
            <w:r w:rsidR="00000000">
              <w:t>alaries (if applicable)</w:t>
            </w:r>
          </w:p>
          <w:p w14:paraId="017C7388" w14:textId="3A9FA627" w:rsidR="00F72931" w:rsidRDefault="00E8389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</w:t>
            </w:r>
            <w:r w:rsidR="00000000">
              <w:t>icense or permit</w:t>
            </w:r>
          </w:p>
        </w:tc>
      </w:tr>
      <w:tr w:rsidR="00F72931" w14:paraId="0FDCC277" w14:textId="77777777">
        <w:tc>
          <w:tcPr>
            <w:tcW w:w="4040" w:type="dxa"/>
          </w:tcPr>
          <w:p w14:paraId="381E7AE5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Variable Cost</w:t>
            </w:r>
          </w:p>
        </w:tc>
        <w:tc>
          <w:tcPr>
            <w:tcW w:w="5400" w:type="dxa"/>
          </w:tcPr>
          <w:p w14:paraId="045D7F8B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Variable cost refers to expenses with prices that change due to production costs.</w:t>
            </w:r>
          </w:p>
          <w:p w14:paraId="11F2B949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7BAEB6E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8E6A07F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2A7F131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72931" w14:paraId="52EE8700" w14:textId="77777777">
        <w:tc>
          <w:tcPr>
            <w:tcW w:w="4040" w:type="dxa"/>
          </w:tcPr>
          <w:p w14:paraId="231D04A8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Examples of Variable Cost</w:t>
            </w:r>
          </w:p>
        </w:tc>
        <w:tc>
          <w:tcPr>
            <w:tcW w:w="5400" w:type="dxa"/>
          </w:tcPr>
          <w:p w14:paraId="2B486811" w14:textId="77777777" w:rsidR="00F729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Sample student responses:</w:t>
            </w:r>
          </w:p>
          <w:p w14:paraId="13CD0F26" w14:textId="77777777" w:rsidR="00F7293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Material for production</w:t>
            </w:r>
          </w:p>
          <w:p w14:paraId="3CCAD668" w14:textId="75F480DA" w:rsidR="00F72931" w:rsidRDefault="00E838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</w:t>
            </w:r>
            <w:r w:rsidR="00000000">
              <w:t>abor</w:t>
            </w:r>
          </w:p>
          <w:p w14:paraId="4C903710" w14:textId="61B8D7EF" w:rsidR="00F72931" w:rsidRDefault="00E838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</w:t>
            </w:r>
            <w:r w:rsidR="00000000">
              <w:t>hipping and packaging</w:t>
            </w:r>
          </w:p>
          <w:p w14:paraId="539D2E23" w14:textId="532D4B6A" w:rsidR="00F72931" w:rsidRDefault="00E838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</w:t>
            </w:r>
            <w:r w:rsidR="00000000">
              <w:t>tilities</w:t>
            </w:r>
          </w:p>
          <w:p w14:paraId="4FFFDFF0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63ED142" w14:textId="77777777" w:rsidR="00F72931" w:rsidRDefault="00F7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3BDE36B" w14:textId="77777777" w:rsidR="00F72931" w:rsidRDefault="00F72931"/>
    <w:p w14:paraId="46CA403C" w14:textId="77777777" w:rsidR="00F7293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580F18C2" w14:textId="77777777" w:rsidR="00F72931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27505D68" wp14:editId="313453AF">
            <wp:simplePos x="0" y="0"/>
            <wp:positionH relativeFrom="column">
              <wp:posOffset>1187450</wp:posOffset>
            </wp:positionH>
            <wp:positionV relativeFrom="paragraph">
              <wp:posOffset>-444044</wp:posOffset>
            </wp:positionV>
            <wp:extent cx="3352800" cy="3105442"/>
            <wp:effectExtent l="0" t="0" r="0" b="0"/>
            <wp:wrapNone/>
            <wp:docPr id="21372293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29385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05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35B7F2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EA736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C1BCD4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75CE50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787681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67097A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E38CA0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96A0E7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A7A266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E20254" w14:textId="0498E709" w:rsidR="00F72931" w:rsidRDefault="007D42DF" w:rsidP="007D42D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8E3ED1A" wp14:editId="1D914EAB">
            <wp:extent cx="3816350" cy="471336"/>
            <wp:effectExtent l="0" t="0" r="0" b="5080"/>
            <wp:docPr id="5936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019" name="Picture 59360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527" cy="4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AB09" w14:textId="77777777" w:rsidR="007D42DF" w:rsidRPr="007D42DF" w:rsidRDefault="007D42DF" w:rsidP="007D42DF">
      <w:pPr>
        <w:pStyle w:val="BodyText"/>
      </w:pPr>
    </w:p>
    <w:p w14:paraId="768016B8" w14:textId="4F01AFFD" w:rsidR="00F7293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Use your notes </w:t>
      </w:r>
      <w:r w:rsidR="00E83894">
        <w:rPr>
          <w:color w:val="000000"/>
        </w:rPr>
        <w:t>from</w:t>
      </w:r>
      <w:r>
        <w:rPr>
          <w:color w:val="000000"/>
        </w:rPr>
        <w:t xml:space="preserve"> the table on page one and the information on the graph to answer the following questions:</w:t>
      </w:r>
    </w:p>
    <w:p w14:paraId="2AF4989E" w14:textId="77777777" w:rsidR="00F72931" w:rsidRPr="005410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>
        <w:rPr>
          <w:color w:val="000000"/>
        </w:rPr>
        <w:t>What do you notice about the graph of the fixed cost?</w:t>
      </w:r>
      <w:r>
        <w:t xml:space="preserve"> </w:t>
      </w:r>
      <w:r w:rsidRPr="0054106B">
        <w:rPr>
          <w:i/>
          <w:iCs/>
          <w:color w:val="CC0000"/>
        </w:rPr>
        <w:t>Horizontal line, the cost of production is $800 no matter what number of units is produced</w:t>
      </w:r>
    </w:p>
    <w:p w14:paraId="048F9DF9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AC1241" w14:textId="77777777" w:rsidR="00F729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is the fixed cost if nothing is produced?</w:t>
      </w:r>
      <w:r>
        <w:t xml:space="preserve"> </w:t>
      </w:r>
      <w:r w:rsidRPr="0054106B">
        <w:rPr>
          <w:i/>
          <w:iCs/>
          <w:color w:val="CC0000"/>
        </w:rPr>
        <w:t>$800</w:t>
      </w:r>
    </w:p>
    <w:p w14:paraId="28451551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4F85C3" w14:textId="77777777" w:rsidR="00F729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is the fixed cost if 1000 units are produced?</w:t>
      </w:r>
      <w:r w:rsidRPr="0054106B">
        <w:rPr>
          <w:i/>
          <w:iCs/>
        </w:rPr>
        <w:t xml:space="preserve"> </w:t>
      </w:r>
      <w:r w:rsidRPr="0054106B">
        <w:rPr>
          <w:i/>
          <w:iCs/>
          <w:color w:val="CC0000"/>
        </w:rPr>
        <w:t>$800</w:t>
      </w:r>
    </w:p>
    <w:p w14:paraId="6ECB72A9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FAC219" w14:textId="77777777" w:rsidR="00F729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total cost of producing nothing? </w:t>
      </w:r>
      <w:r w:rsidRPr="0054106B">
        <w:rPr>
          <w:i/>
          <w:iCs/>
          <w:color w:val="CC0000"/>
        </w:rPr>
        <w:t>$800</w:t>
      </w:r>
    </w:p>
    <w:p w14:paraId="67F4E091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581050" w14:textId="77777777" w:rsidR="00F729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total cost of producing 1000 units? </w:t>
      </w:r>
      <w:r w:rsidRPr="0054106B">
        <w:rPr>
          <w:i/>
          <w:iCs/>
          <w:color w:val="CC0000"/>
        </w:rPr>
        <w:t>$2800</w:t>
      </w:r>
    </w:p>
    <w:p w14:paraId="2576ADA6" w14:textId="77777777" w:rsidR="00F72931" w:rsidRDefault="00F72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F071F3" w14:textId="77777777" w:rsidR="00F729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relationship between the graph of total costs and the graphs of fixed and variable costs? </w:t>
      </w:r>
      <w:r w:rsidRPr="0054106B">
        <w:rPr>
          <w:i/>
          <w:iCs/>
          <w:color w:val="CC0000"/>
        </w:rPr>
        <w:t>Total cost is the sum of the fixed costs and variable costs</w:t>
      </w:r>
    </w:p>
    <w:sectPr w:rsidR="00F729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9DAE1" w14:textId="77777777" w:rsidR="00C25ABB" w:rsidRDefault="00C25ABB">
      <w:pPr>
        <w:spacing w:after="0" w:line="240" w:lineRule="auto"/>
      </w:pPr>
      <w:r>
        <w:separator/>
      </w:r>
    </w:p>
  </w:endnote>
  <w:endnote w:type="continuationSeparator" w:id="0">
    <w:p w14:paraId="040B17CB" w14:textId="77777777" w:rsidR="00C25ABB" w:rsidRDefault="00C2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352A57D-2CAC-4109-9144-5DEE06834C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65CEBB-86FD-44A8-B201-EF5CD22AEAB6}"/>
    <w:embedBold r:id="rId3" w:fontKey="{50AFF1F9-2945-433F-A575-2ADF1EAA329C}"/>
    <w:embedItalic r:id="rId4" w:fontKey="{14AAD943-3C0E-4241-853A-0EF6DE64A5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DB1BBF-811B-47FE-B20F-F8FF002A19F5}"/>
    <w:embedItalic r:id="rId6" w:fontKey="{EE9877DE-9326-4319-8300-525DEB300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CEA84" w14:textId="77777777" w:rsidR="00F72931" w:rsidRDefault="00F72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93A8F" w14:textId="77777777" w:rsidR="00F729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B798E7" wp14:editId="49718E4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1372293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6B90F6" wp14:editId="4DA4E11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81405"/>
              <wp:effectExtent l="0" t="0" r="0" b="0"/>
              <wp:wrapNone/>
              <wp:docPr id="2137229383" name="Rectangle 2137229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320000" cy="28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94D26" w14:textId="77777777" w:rsidR="00F7293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PLOTTING THE PATH FROM COSTS TO CASH FLOW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6B90F6" id="Rectangle 2137229383" o:spid="_x0000_s1026" style="position:absolute;margin-left:89pt;margin-top:-20pt;width:315.7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" filled="f" stroked="f">
              <v:textbox inset="2.53958mm,1.2694mm,2.53958mm,1.2694mm">
                <w:txbxContent>
                  <w:p w14:paraId="35494D26" w14:textId="77777777" w:rsidR="00F7293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PLOTTING THE PATH FROM COSTS TO CASH FLOW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D659B" w14:textId="77777777" w:rsidR="00F72931" w:rsidRDefault="00F72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A1EBA" w14:textId="77777777" w:rsidR="00C25ABB" w:rsidRDefault="00C25ABB">
      <w:pPr>
        <w:spacing w:after="0" w:line="240" w:lineRule="auto"/>
      </w:pPr>
      <w:r>
        <w:separator/>
      </w:r>
    </w:p>
  </w:footnote>
  <w:footnote w:type="continuationSeparator" w:id="0">
    <w:p w14:paraId="21C56786" w14:textId="77777777" w:rsidR="00C25ABB" w:rsidRDefault="00C2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68DE2" w14:textId="77777777" w:rsidR="00F72931" w:rsidRDefault="00F72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DA804" w14:textId="77777777" w:rsidR="00F72931" w:rsidRDefault="00F72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BCB4D" w14:textId="77777777" w:rsidR="00F72931" w:rsidRDefault="00F72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13273"/>
    <w:multiLevelType w:val="multilevel"/>
    <w:tmpl w:val="5F42E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058F6"/>
    <w:multiLevelType w:val="multilevel"/>
    <w:tmpl w:val="4A96C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9114E1"/>
    <w:multiLevelType w:val="multilevel"/>
    <w:tmpl w:val="6A523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8960115">
    <w:abstractNumId w:val="0"/>
  </w:num>
  <w:num w:numId="2" w16cid:durableId="1828356074">
    <w:abstractNumId w:val="2"/>
  </w:num>
  <w:num w:numId="3" w16cid:durableId="1990817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931"/>
    <w:rsid w:val="0054106B"/>
    <w:rsid w:val="007D42DF"/>
    <w:rsid w:val="007E54DD"/>
    <w:rsid w:val="00B44D9B"/>
    <w:rsid w:val="00B97275"/>
    <w:rsid w:val="00C25ABB"/>
    <w:rsid w:val="00E83894"/>
    <w:rsid w:val="00F7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11DA8"/>
  <w15:docId w15:val="{15D8E9D1-D80D-4278-8694-097F4D9B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FF6979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ir5eYzABUhdy1fl6Whzh2vcW1w==">CgMxLjA4AHIhMXRXb05qNlZDaTdaY1VnNE9FallEck1pRWNXQjJpQkIt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200</Words>
  <Characters>1141</Characters>
  <Application>Microsoft Office Word</Application>
  <DocSecurity>0</DocSecurity>
  <Lines>9</Lines>
  <Paragraphs>2</Paragraphs>
  <ScaleCrop>false</ScaleCrop>
  <Company>University of Oklahoma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Finley</dc:creator>
  <cp:lastModifiedBy>McLeod Porter, Delma</cp:lastModifiedBy>
  <cp:revision>2</cp:revision>
  <dcterms:created xsi:type="dcterms:W3CDTF">2024-12-16T14:51:00Z</dcterms:created>
  <dcterms:modified xsi:type="dcterms:W3CDTF">2024-12-16T14:51:00Z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