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CFD4FD" w14:textId="064EAA4E" w:rsidR="00F81F8A" w:rsidRDefault="00BA779C">
      <w:pPr>
        <w:pStyle w:val="Title"/>
      </w:pPr>
      <w:r>
        <w:rPr>
          <w:bCs/>
          <w:lang w:val="es"/>
        </w:rPr>
        <w:t>Atrapanotas</w:t>
      </w:r>
    </w:p>
    <w:tbl>
      <w:tblPr>
        <w:tblStyle w:val="a"/>
        <w:tblW w:w="9900" w:type="dxa"/>
        <w:tblInd w:w="-28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7645"/>
      </w:tblGrid>
      <w:tr w:rsidR="00F81F8A" w14:paraId="4AE21212" w14:textId="77777777">
        <w:trPr>
          <w:trHeight w:val="720"/>
        </w:trPr>
        <w:tc>
          <w:tcPr>
            <w:tcW w:w="9900" w:type="dxa"/>
            <w:gridSpan w:val="2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  <w:shd w:val="clear" w:color="auto" w:fill="3E5C61"/>
            <w:vAlign w:val="center"/>
          </w:tcPr>
          <w:p w14:paraId="682ABEAE" w14:textId="77777777" w:rsidR="00F81F8A" w:rsidRDefault="000A587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Costo de producción</w:t>
            </w:r>
          </w:p>
        </w:tc>
      </w:tr>
      <w:tr w:rsidR="00F81F8A" w14:paraId="5F3F39D0" w14:textId="77777777">
        <w:trPr>
          <w:trHeight w:val="432"/>
        </w:trPr>
        <w:tc>
          <w:tcPr>
            <w:tcW w:w="9900" w:type="dxa"/>
            <w:gridSpan w:val="2"/>
            <w:tcBorders>
              <w:left w:val="single" w:sz="8" w:space="0" w:color="BED7D3"/>
              <w:right w:val="single" w:sz="8" w:space="0" w:color="BED7D3"/>
            </w:tcBorders>
            <w:shd w:val="clear" w:color="auto" w:fill="BED7D3"/>
            <w:vAlign w:val="center"/>
          </w:tcPr>
          <w:p w14:paraId="5DDC15DA" w14:textId="77777777" w:rsidR="00F81F8A" w:rsidRPr="00BA779C" w:rsidRDefault="000A587E">
            <w:pPr>
              <w:ind w:right="-562"/>
              <w:rPr>
                <w:rFonts w:asciiTheme="majorHAnsi" w:hAnsiTheme="majorHAnsi" w:cstheme="majorHAnsi"/>
                <w:i/>
              </w:rPr>
            </w:pPr>
            <w:bookmarkStart w:id="0" w:name="_heading=h.gjdgxs" w:colFirst="0" w:colLast="0"/>
            <w:bookmarkEnd w:id="0"/>
            <w:r>
              <w:rPr>
                <w:rFonts w:asciiTheme="majorHAnsi" w:hAnsiTheme="majorHAnsi" w:cstheme="majorHAnsi"/>
                <w:b/>
                <w:bCs/>
                <w:lang w:val="es"/>
              </w:rPr>
              <w:t>Preguntas esenciales:</w:t>
            </w:r>
            <w:r>
              <w:rPr>
                <w:rFonts w:asciiTheme="majorHAnsi" w:hAnsiTheme="majorHAnsi" w:cstheme="majorHAnsi"/>
                <w:lang w:val="es"/>
              </w:rPr>
              <w:t xml:space="preserve"> ¿Cómo interpretamos y comparamos las gráficas para mostrar los costos de producción?</w:t>
            </w:r>
          </w:p>
        </w:tc>
      </w:tr>
      <w:tr w:rsidR="00F81F8A" w14:paraId="343DB74F" w14:textId="77777777">
        <w:tc>
          <w:tcPr>
            <w:tcW w:w="2255" w:type="dxa"/>
            <w:tcBorders>
              <w:left w:val="single" w:sz="8" w:space="0" w:color="BED7D3"/>
              <w:bottom w:val="single" w:sz="8" w:space="0" w:color="BED7D3"/>
            </w:tcBorders>
            <w:vAlign w:val="center"/>
          </w:tcPr>
          <w:p w14:paraId="1799D6CD" w14:textId="77777777" w:rsidR="00F81F8A" w:rsidRPr="00BA779C" w:rsidRDefault="000A587E" w:rsidP="00BA779C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lang w:val="es"/>
              </w:rPr>
              <w:t>Preguntas/ideas principales</w:t>
            </w:r>
          </w:p>
        </w:tc>
        <w:tc>
          <w:tcPr>
            <w:tcW w:w="7645" w:type="dxa"/>
            <w:tcBorders>
              <w:bottom w:val="single" w:sz="8" w:space="0" w:color="BED7D3"/>
              <w:right w:val="single" w:sz="8" w:space="0" w:color="BED7D3"/>
            </w:tcBorders>
            <w:vAlign w:val="center"/>
          </w:tcPr>
          <w:p w14:paraId="03D24214" w14:textId="77777777" w:rsidR="00F81F8A" w:rsidRPr="00BA779C" w:rsidRDefault="000A587E" w:rsidP="00BA779C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lang w:val="es"/>
              </w:rPr>
              <w:t>Notas</w:t>
            </w:r>
          </w:p>
        </w:tc>
      </w:tr>
      <w:tr w:rsidR="00F81F8A" w14:paraId="23F837E7" w14:textId="77777777">
        <w:trPr>
          <w:trHeight w:val="144"/>
        </w:trPr>
        <w:tc>
          <w:tcPr>
            <w:tcW w:w="2255" w:type="dxa"/>
            <w:vMerge w:val="restart"/>
            <w:tcBorders>
              <w:top w:val="single" w:sz="8" w:space="0" w:color="BED7D3"/>
              <w:left w:val="single" w:sz="8" w:space="0" w:color="BED7D3"/>
            </w:tcBorders>
          </w:tcPr>
          <w:p w14:paraId="3EAE1476" w14:textId="77777777" w:rsidR="00F81F8A" w:rsidRDefault="000A587E" w:rsidP="00BA779C">
            <w:pPr>
              <w:spacing w:line="360" w:lineRule="auto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Pregunta 1:</w:t>
            </w:r>
          </w:p>
        </w:tc>
        <w:tc>
          <w:tcPr>
            <w:tcW w:w="7645" w:type="dxa"/>
            <w:tcBorders>
              <w:top w:val="single" w:sz="8" w:space="0" w:color="BED7D3"/>
              <w:right w:val="single" w:sz="8" w:space="0" w:color="BED7D3"/>
            </w:tcBorders>
          </w:tcPr>
          <w:p w14:paraId="3753C6A3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53571C94" w14:textId="77777777">
        <w:trPr>
          <w:trHeight w:val="144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048566D9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0CC742B7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57861C7B" w14:textId="77777777">
        <w:trPr>
          <w:trHeight w:val="144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4FF03926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4DCD4969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208AE694" w14:textId="77777777">
        <w:trPr>
          <w:trHeight w:val="144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4EFF84A2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3B900E8C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20636DF2" w14:textId="77777777">
        <w:trPr>
          <w:trHeight w:val="144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0BBC8DD1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bottom w:val="single" w:sz="8" w:space="0" w:color="BED7D3"/>
              <w:right w:val="single" w:sz="8" w:space="0" w:color="BED7D3"/>
            </w:tcBorders>
          </w:tcPr>
          <w:p w14:paraId="5B993A6E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599F1B3B" w14:textId="77777777">
        <w:trPr>
          <w:trHeight w:val="288"/>
        </w:trPr>
        <w:tc>
          <w:tcPr>
            <w:tcW w:w="2255" w:type="dxa"/>
            <w:vMerge w:val="restart"/>
            <w:tcBorders>
              <w:top w:val="single" w:sz="8" w:space="0" w:color="BED7D3"/>
              <w:left w:val="single" w:sz="8" w:space="0" w:color="BED7D3"/>
            </w:tcBorders>
          </w:tcPr>
          <w:p w14:paraId="217DAA8B" w14:textId="77777777" w:rsidR="00F81F8A" w:rsidRDefault="000A587E" w:rsidP="00BA779C">
            <w:pPr>
              <w:spacing w:line="360" w:lineRule="auto"/>
              <w:rPr>
                <w:b/>
                <w:color w:val="608E96"/>
              </w:rPr>
            </w:pPr>
            <w:r>
              <w:rPr>
                <w:b/>
                <w:bCs/>
                <w:color w:val="910D28"/>
                <w:lang w:val="es"/>
              </w:rPr>
              <w:t>Pregunta 2:</w:t>
            </w:r>
          </w:p>
        </w:tc>
        <w:tc>
          <w:tcPr>
            <w:tcW w:w="7645" w:type="dxa"/>
            <w:tcBorders>
              <w:top w:val="single" w:sz="8" w:space="0" w:color="BED7D3"/>
              <w:right w:val="single" w:sz="8" w:space="0" w:color="BED7D3"/>
            </w:tcBorders>
          </w:tcPr>
          <w:p w14:paraId="6D0450DD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2C921BB7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47E48478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24BAC7DC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060CC0A6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7C3DF852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706C4E82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49357F38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324757AE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75FB6A9A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27E76630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245E6921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bottom w:val="single" w:sz="8" w:space="0" w:color="BED7D3"/>
              <w:right w:val="single" w:sz="8" w:space="0" w:color="BED7D3"/>
            </w:tcBorders>
          </w:tcPr>
          <w:p w14:paraId="54F3CC09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4F6425AC" w14:textId="77777777">
        <w:trPr>
          <w:trHeight w:val="288"/>
        </w:trPr>
        <w:tc>
          <w:tcPr>
            <w:tcW w:w="2255" w:type="dxa"/>
            <w:vMerge w:val="restart"/>
            <w:tcBorders>
              <w:top w:val="single" w:sz="8" w:space="0" w:color="BED7D3"/>
              <w:left w:val="single" w:sz="8" w:space="0" w:color="BED7D3"/>
            </w:tcBorders>
          </w:tcPr>
          <w:p w14:paraId="73480F02" w14:textId="77777777" w:rsidR="00F81F8A" w:rsidRDefault="000A587E" w:rsidP="00BA779C">
            <w:pPr>
              <w:spacing w:line="360" w:lineRule="auto"/>
              <w:rPr>
                <w:b/>
                <w:color w:val="608E96"/>
              </w:rPr>
            </w:pPr>
            <w:r>
              <w:rPr>
                <w:b/>
                <w:bCs/>
                <w:color w:val="910D28"/>
                <w:lang w:val="es"/>
              </w:rPr>
              <w:t>Pregunta 3:</w:t>
            </w:r>
          </w:p>
        </w:tc>
        <w:tc>
          <w:tcPr>
            <w:tcW w:w="7645" w:type="dxa"/>
            <w:tcBorders>
              <w:top w:val="single" w:sz="8" w:space="0" w:color="BED7D3"/>
              <w:right w:val="single" w:sz="8" w:space="0" w:color="BED7D3"/>
            </w:tcBorders>
          </w:tcPr>
          <w:p w14:paraId="2E74BC2F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038001C2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50062614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16EFAB01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17C357EE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60D03263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2E29E1AC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4FD9579F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3C111423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763E51E9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3C038A3B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600351E4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bottom w:val="single" w:sz="8" w:space="0" w:color="BED7D3"/>
              <w:right w:val="single" w:sz="8" w:space="0" w:color="BED7D3"/>
            </w:tcBorders>
          </w:tcPr>
          <w:p w14:paraId="7A697D94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:rsidRPr="001F4519" w14:paraId="5B63BC0D" w14:textId="77777777" w:rsidTr="00BA779C">
        <w:trPr>
          <w:trHeight w:val="4948"/>
        </w:trPr>
        <w:tc>
          <w:tcPr>
            <w:tcW w:w="9900" w:type="dxa"/>
            <w:gridSpan w:val="2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</w:tcPr>
          <w:p w14:paraId="6EDACFD3" w14:textId="77777777" w:rsidR="00F81F8A" w:rsidRDefault="000A587E">
            <w:pPr>
              <w:rPr>
                <w:b/>
                <w:sz w:val="10"/>
                <w:szCs w:val="10"/>
              </w:rPr>
            </w:pPr>
            <w:r>
              <w:rPr>
                <w:b/>
                <w:bCs/>
                <w:color w:val="910D28"/>
                <w:lang w:val="es"/>
              </w:rPr>
              <w:t>Notas:</w:t>
            </w:r>
          </w:p>
        </w:tc>
      </w:tr>
    </w:tbl>
    <w:p w14:paraId="1C3215DE" w14:textId="77777777" w:rsidR="00F81F8A" w:rsidRDefault="00F81F8A"/>
    <w:sectPr w:rsidR="00F81F8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D211" w14:textId="77777777" w:rsidR="00544D55" w:rsidRDefault="00544D55">
      <w:pPr>
        <w:spacing w:after="0" w:line="240" w:lineRule="auto"/>
      </w:pPr>
      <w:r>
        <w:separator/>
      </w:r>
    </w:p>
  </w:endnote>
  <w:endnote w:type="continuationSeparator" w:id="0">
    <w:p w14:paraId="099E70E9" w14:textId="77777777" w:rsidR="00544D55" w:rsidRDefault="0054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89D3" w14:textId="77777777" w:rsidR="00F81F8A" w:rsidRDefault="000A58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451CC57C" wp14:editId="7BD10188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34B64B" wp14:editId="2D4226B3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3777E" w14:textId="77777777" w:rsidR="00F81F8A" w:rsidRDefault="000A587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sz w:val="22"/>
                              <w:lang w:val="es"/>
                            </w:rPr>
                            <w:t>PLOTTING THE PATH FROM COSTS TO CASH FLOW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34B64B" id="Rectangle 3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uZmPbbAAAACgEAAA8AAABkcnMvZG93bnJldi54&#10;bWxMj8FOwzAQRO9I/IO1SNxauxGEEuJUCMGBIykHjm68JBH2OrKdNv17tie4zWhHs2/q3eKdOGJM&#10;YyANm7UCgdQFO1Kv4XP/ttqCSNmQNS4Qajhjgl1zfVWbyoYTfeCxzb3gEkqV0TDkPFVSpm5Ab9I6&#10;TEh8+w7Rm8w29tJGc+Jy72ShVCm9GYk/DGbClwG7n3b2GiZ0dnZ3rfrq5GukTfm+l+d7rW9vlucn&#10;EBmX/BeGCz6jQ8NMhzCTTcKxfyh5S9awKi6CE1v1yOKgoSgUyKaW/yc0v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LmZj22wAAAAoBAAAPAAAAAAAAAAAAAAAAABAEAABkcnMvZG93&#10;bnJldi54bWxQSwUGAAAAAAQABADzAAAAGAUAAAAA&#10;" filled="f" stroked="f">
              <v:textbox inset="2.53958mm,1.2694mm,2.53958mm,1.2694mm">
                <w:txbxContent>
                  <w:p w14:paraId="5DD3777E" w14:textId="77777777" w:rsidR="00F81F8A" w:rsidRDefault="00000000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smallCaps/>
                        <w:color w:val="2D2D2D"/>
                        <w:sz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PLOTTING THE PATH FROM COSTS TO CASH FLOW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1507" w14:textId="77777777" w:rsidR="00544D55" w:rsidRDefault="00544D55">
      <w:pPr>
        <w:spacing w:after="0" w:line="240" w:lineRule="auto"/>
      </w:pPr>
      <w:r>
        <w:separator/>
      </w:r>
    </w:p>
  </w:footnote>
  <w:footnote w:type="continuationSeparator" w:id="0">
    <w:p w14:paraId="528512F1" w14:textId="77777777" w:rsidR="00544D55" w:rsidRDefault="00544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8A"/>
    <w:rsid w:val="001F4519"/>
    <w:rsid w:val="00544D55"/>
    <w:rsid w:val="005B3BFE"/>
    <w:rsid w:val="007A1974"/>
    <w:rsid w:val="008D46A5"/>
    <w:rsid w:val="009F6E8B"/>
    <w:rsid w:val="00BA779C"/>
    <w:rsid w:val="00F01A08"/>
    <w:rsid w:val="00F8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51456"/>
  <w15:docId w15:val="{B60E6C16-E728-48B3-BA94-9D7F66E2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6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1F6"/>
  </w:style>
  <w:style w:type="paragraph" w:styleId="Footer">
    <w:name w:val="footer"/>
    <w:basedOn w:val="Normal"/>
    <w:link w:val="FooterChar"/>
    <w:uiPriority w:val="99"/>
    <w:unhideWhenUsed/>
    <w:rsid w:val="008F6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1F6"/>
  </w:style>
  <w:style w:type="character" w:styleId="SubtleEmphasis">
    <w:name w:val="Subtle Emphasis"/>
    <w:basedOn w:val="DefaultParagraphFont"/>
    <w:uiPriority w:val="19"/>
    <w:qFormat/>
    <w:rsid w:val="008E74A3"/>
    <w:rPr>
      <w:i/>
      <w:iCs/>
      <w:color w:val="404040" w:themeColor="text1" w:themeTint="BF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GGF3r8WHD0uc+xHwvHGDzJDPcw==">CgMxLjAyCGguZ2pkZ3hzOAByITFreElTRGtrWWQtS3FRSm55OWE5NkN5SHFVdUFYSzBTNQ==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University of Oklahoma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Catalina Otalora</cp:lastModifiedBy>
  <cp:revision>4</cp:revision>
  <cp:lastPrinted>2025-02-18T20:28:00Z</cp:lastPrinted>
  <dcterms:created xsi:type="dcterms:W3CDTF">2024-12-19T14:43:00Z</dcterms:created>
  <dcterms:modified xsi:type="dcterms:W3CDTF">2025-02-18T20:28:00Z</dcterms:modified>
</cp:coreProperties>
</file>