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11796" w14:textId="77777777" w:rsidR="00CC045C" w:rsidRDefault="00953435">
      <w:pPr>
        <w:pStyle w:val="Title"/>
      </w:pPr>
      <w:r>
        <w:t>COOKING WITH CLARITY CHOICE BOARD </w:t>
      </w:r>
    </w:p>
    <w:p w14:paraId="4C12DB04" w14:textId="77777777" w:rsidR="00CC045C" w:rsidRDefault="00953435">
      <w:pPr>
        <w:spacing w:after="120" w:line="276" w:lineRule="auto"/>
      </w:pPr>
      <w:r>
        <w:rPr>
          <w:i/>
          <w:iCs/>
          <w:color w:val="980000"/>
        </w:rPr>
        <w:t>Directions: Choose three boxes in any row to complete a Tic-Tac-Toe.</w:t>
      </w:r>
    </w:p>
    <w:tbl>
      <w:tblPr>
        <w:tblStyle w:val="a"/>
        <w:tblW w:w="966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CellMar>
          <w:left w:w="86" w:type="dxa"/>
          <w:right w:w="86" w:type="dxa"/>
        </w:tblCellMar>
        <w:tblLook w:val="0600" w:firstRow="0" w:lastRow="0" w:firstColumn="0" w:lastColumn="0" w:noHBand="1" w:noVBand="1"/>
      </w:tblPr>
      <w:tblGrid>
        <w:gridCol w:w="3345"/>
        <w:gridCol w:w="3240"/>
        <w:gridCol w:w="3075"/>
      </w:tblGrid>
      <w:tr w:rsidR="00CC045C" w14:paraId="658B1E4A" w14:textId="77777777" w:rsidTr="0007146B">
        <w:trPr>
          <w:tblHeader/>
        </w:trPr>
        <w:tc>
          <w:tcPr>
            <w:tcW w:w="334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A68F628" w14:textId="77777777" w:rsidR="00CC045C" w:rsidRDefault="00CC045C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32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7B81DDE" w14:textId="77777777" w:rsidR="00CC045C" w:rsidRDefault="00CC045C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307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D5EB678" w14:textId="77777777" w:rsidR="00CC045C" w:rsidRDefault="00CC045C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</w:tr>
      <w:tr w:rsidR="00CC045C" w14:paraId="13EC08BA" w14:textId="77777777" w:rsidTr="0007146B">
        <w:tc>
          <w:tcPr>
            <w:tcW w:w="3345" w:type="dxa"/>
            <w:vAlign w:val="center"/>
          </w:tcPr>
          <w:p w14:paraId="2515F119" w14:textId="1F9A5AC1" w:rsidR="00CC045C" w:rsidRDefault="009534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Look at the series of text messages, take out the emojis</w:t>
            </w:r>
            <w:r w:rsidR="0078387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and </w:t>
            </w:r>
            <w:proofErr w:type="gramStart"/>
            <w:r>
              <w:rPr>
                <w:sz w:val="22"/>
                <w:szCs w:val="22"/>
              </w:rPr>
              <w:t>put</w:t>
            </w:r>
            <w:proofErr w:type="gramEnd"/>
            <w:r>
              <w:rPr>
                <w:sz w:val="22"/>
                <w:szCs w:val="22"/>
              </w:rPr>
              <w:t xml:space="preserve"> in brackets. For example, [roll my eyes].</w:t>
            </w:r>
          </w:p>
          <w:p w14:paraId="55CF1B5B" w14:textId="77777777" w:rsidR="00CC045C" w:rsidRDefault="00CC045C">
            <w:pPr>
              <w:spacing w:after="0" w:line="240" w:lineRule="auto"/>
              <w:rPr>
                <w:sz w:val="22"/>
                <w:szCs w:val="22"/>
              </w:rPr>
            </w:pPr>
          </w:p>
          <w:p w14:paraId="055952A5" w14:textId="4793E293" w:rsidR="00CC045C" w:rsidRDefault="009534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Teen 1</w:t>
            </w:r>
            <w:r>
              <w:rPr>
                <w:sz w:val="22"/>
                <w:szCs w:val="22"/>
              </w:rPr>
              <w:t xml:space="preserve">: Can you believe the size of the project Mr. </w:t>
            </w:r>
            <w:r w:rsidR="0007146B">
              <w:rPr>
                <w:sz w:val="22"/>
                <w:szCs w:val="22"/>
              </w:rPr>
              <w:t>Ortiz</w:t>
            </w:r>
            <w:r>
              <w:rPr>
                <w:sz w:val="22"/>
                <w:szCs w:val="22"/>
              </w:rPr>
              <w:t xml:space="preserve"> just </w:t>
            </w:r>
            <w:proofErr w:type="gramStart"/>
            <w:r>
              <w:rPr>
                <w:sz w:val="22"/>
                <w:szCs w:val="22"/>
              </w:rPr>
              <w:t>assigned?</w:t>
            </w:r>
            <w:r>
              <w:rPr>
                <w:sz w:val="22"/>
                <w:szCs w:val="22"/>
              </w:rPr>
              <w:t>📜</w:t>
            </w:r>
            <w:proofErr w:type="gramEnd"/>
            <w:r>
              <w:rPr>
                <w:sz w:val="22"/>
                <w:szCs w:val="22"/>
              </w:rPr>
              <w:t>🤯</w:t>
            </w:r>
          </w:p>
          <w:p w14:paraId="4EC43C96" w14:textId="77777777" w:rsidR="00CC045C" w:rsidRDefault="00953435">
            <w:pPr>
              <w:spacing w:after="0" w:line="240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u w:val="single"/>
              </w:rPr>
              <w:t>Teen 2</w:t>
            </w:r>
            <w:r>
              <w:rPr>
                <w:sz w:val="22"/>
                <w:szCs w:val="22"/>
              </w:rPr>
              <w:t xml:space="preserve">: Yeah, he’s ordered up a big one this time! </w:t>
            </w:r>
            <w:r>
              <w:rPr>
                <w:sz w:val="22"/>
                <w:szCs w:val="22"/>
                <w:highlight w:val="white"/>
              </w:rPr>
              <w:t>🫡</w:t>
            </w:r>
          </w:p>
          <w:p w14:paraId="59552C9E" w14:textId="77777777" w:rsidR="00CC045C" w:rsidRDefault="00953435">
            <w:pPr>
              <w:spacing w:after="0" w:line="240" w:lineRule="auto"/>
              <w:rPr>
                <w:rFonts w:ascii="Roboto" w:eastAsia="Roboto" w:hAnsi="Roboto" w:cs="Roboto"/>
              </w:rPr>
            </w:pPr>
            <w:r>
              <w:rPr>
                <w:sz w:val="22"/>
                <w:szCs w:val="22"/>
                <w:highlight w:val="white"/>
                <w:u w:val="single"/>
              </w:rPr>
              <w:t>Teen 1</w:t>
            </w:r>
            <w:r>
              <w:rPr>
                <w:sz w:val="22"/>
                <w:szCs w:val="22"/>
                <w:highlight w:val="white"/>
              </w:rPr>
              <w:t xml:space="preserve">: Doesn’t he know we have a baseball tournament, and we are the big hitters? </w:t>
            </w:r>
            <w:r>
              <w:rPr>
                <w:rFonts w:ascii="Roboto" w:eastAsia="Roboto" w:hAnsi="Roboto" w:cs="Roboto"/>
                <w:noProof/>
                <w:highlight w:val="white"/>
              </w:rPr>
              <w:drawing>
                <wp:inline distT="114300" distB="114300" distL="114300" distR="114300" wp14:anchorId="6265F0A3" wp14:editId="7BCD76E7">
                  <wp:extent cx="246175" cy="238125"/>
                  <wp:effectExtent l="6983" t="7234" r="6983" b="7234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21391729">
                            <a:off x="0" y="0"/>
                            <a:ext cx="246175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9D9958" w14:textId="77777777" w:rsidR="00CC045C" w:rsidRDefault="009534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  <w:u w:val="single"/>
              </w:rPr>
              <w:t>Teen 2</w:t>
            </w:r>
            <w:r>
              <w:rPr>
                <w:sz w:val="22"/>
                <w:szCs w:val="22"/>
                <w:highlight w:val="white"/>
              </w:rPr>
              <w:t xml:space="preserve">: I’m pretty sure learning Spanish trumps baseball. </w:t>
            </w:r>
            <w:r>
              <w:rPr>
                <w:rFonts w:ascii="Roboto" w:eastAsia="Roboto" w:hAnsi="Roboto" w:cs="Roboto"/>
                <w:highlight w:val="white"/>
              </w:rPr>
              <w:t>🤷</w:t>
            </w:r>
          </w:p>
        </w:tc>
        <w:tc>
          <w:tcPr>
            <w:tcW w:w="3240" w:type="dxa"/>
            <w:vAlign w:val="center"/>
          </w:tcPr>
          <w:p w14:paraId="401086AE" w14:textId="77777777" w:rsidR="00CC045C" w:rsidRDefault="009534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 are preparing a large batch of a special dessert. For each batch, the following equation gives the total number of cups of ingredients needed:</w:t>
            </w:r>
          </w:p>
          <w:p w14:paraId="550BA683" w14:textId="77777777" w:rsidR="00CC045C" w:rsidRDefault="00CC045C">
            <w:pPr>
              <w:spacing w:after="0" w:line="240" w:lineRule="auto"/>
              <w:rPr>
                <w:sz w:val="22"/>
                <w:szCs w:val="22"/>
              </w:rPr>
            </w:pPr>
          </w:p>
          <w:p w14:paraId="3AFFDF9C" w14:textId="77777777" w:rsidR="00CC045C" w:rsidRDefault="009534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 xml:space="preserve">T(x) = 3(4x + 5) – 2 [3 (x – 2) +6] </w:t>
            </w:r>
          </w:p>
          <w:p w14:paraId="05322C5B" w14:textId="77777777" w:rsidR="00CC045C" w:rsidRDefault="00953435">
            <w:pPr>
              <w:spacing w:before="24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where </w:t>
            </w:r>
            <w:r>
              <w:rPr>
                <w:i/>
                <w:iCs/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 xml:space="preserve"> represents the number of batches you're making.</w:t>
            </w:r>
          </w:p>
          <w:p w14:paraId="70DC59E0" w14:textId="77777777" w:rsidR="00CC045C" w:rsidRDefault="00953435">
            <w:pPr>
              <w:spacing w:before="24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 know the total number of cups of ingredients available is 48. Determine how many batches you can make. Show your work!</w:t>
            </w:r>
          </w:p>
        </w:tc>
        <w:tc>
          <w:tcPr>
            <w:tcW w:w="3075" w:type="dxa"/>
            <w:vAlign w:val="center"/>
          </w:tcPr>
          <w:p w14:paraId="5070D6C4" w14:textId="77777777" w:rsidR="00CC045C" w:rsidRDefault="00953435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Create an original musical score of at least four bars using at least two different kinds of brackets. </w:t>
            </w:r>
          </w:p>
        </w:tc>
      </w:tr>
      <w:tr w:rsidR="00CC045C" w14:paraId="3B5942A1" w14:textId="77777777" w:rsidTr="0007146B">
        <w:trPr>
          <w:trHeight w:val="3165"/>
        </w:trPr>
        <w:tc>
          <w:tcPr>
            <w:tcW w:w="3345" w:type="dxa"/>
            <w:vAlign w:val="center"/>
          </w:tcPr>
          <w:p w14:paraId="61179425" w14:textId="77777777" w:rsidR="00CC045C" w:rsidRDefault="009534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Using this scene as a model  </w:t>
            </w:r>
          </w:p>
          <w:p w14:paraId="609B41B5" w14:textId="77777777" w:rsidR="00CC045C" w:rsidRDefault="00CC045C">
            <w:pPr>
              <w:spacing w:after="0" w:line="240" w:lineRule="auto"/>
              <w:rPr>
                <w:sz w:val="22"/>
                <w:szCs w:val="22"/>
              </w:rPr>
            </w:pPr>
            <w:hyperlink r:id="rId7">
              <w:r>
                <w:rPr>
                  <w:color w:val="1155CC"/>
                  <w:sz w:val="22"/>
                  <w:szCs w:val="22"/>
                  <w:u w:val="single"/>
                </w:rPr>
                <w:t>https://www.youtube.com/watch?v=y6EDlD_fWn0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14:paraId="3F3496AB" w14:textId="77777777" w:rsidR="00CC045C" w:rsidRDefault="009534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write out the stage directions and create a [homage] video.</w:t>
            </w:r>
          </w:p>
        </w:tc>
        <w:tc>
          <w:tcPr>
            <w:tcW w:w="3240" w:type="dxa"/>
            <w:vAlign w:val="center"/>
          </w:tcPr>
          <w:p w14:paraId="5F84F6C2" w14:textId="77777777" w:rsidR="00CC045C" w:rsidRDefault="00953435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Watch a school appropriate movie trailer (PG13) and transcribe the dialogue and action using appropriate parentheses, brackets, and ellipses. </w:t>
            </w:r>
          </w:p>
        </w:tc>
        <w:tc>
          <w:tcPr>
            <w:tcW w:w="3075" w:type="dxa"/>
            <w:vAlign w:val="center"/>
          </w:tcPr>
          <w:p w14:paraId="0AFB6C1D" w14:textId="77777777" w:rsidR="00CC045C" w:rsidRDefault="00953435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Balance this chemical equation:</w:t>
            </w:r>
          </w:p>
          <w:p w14:paraId="6A6F3CC5" w14:textId="77777777" w:rsidR="00CC045C" w:rsidRDefault="0095343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__AlBr</w:t>
            </w:r>
            <w:r>
              <w:rPr>
                <w:sz w:val="22"/>
                <w:szCs w:val="22"/>
                <w:vertAlign w:val="subscript"/>
              </w:rPr>
              <w:t xml:space="preserve">3 </w:t>
            </w:r>
            <w:r>
              <w:rPr>
                <w:sz w:val="22"/>
                <w:szCs w:val="22"/>
              </w:rPr>
              <w:t>+ __ K</w:t>
            </w:r>
            <w:r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SO</w:t>
            </w:r>
            <w:r>
              <w:rPr>
                <w:sz w:val="22"/>
                <w:szCs w:val="22"/>
                <w:vertAlign w:val="subscript"/>
              </w:rPr>
              <w:t>4</w:t>
            </w:r>
            <w:r>
              <w:rPr>
                <w:sz w:val="22"/>
                <w:szCs w:val="22"/>
              </w:rPr>
              <w:t xml:space="preserve"> →</w:t>
            </w:r>
          </w:p>
          <w:p w14:paraId="487B4029" w14:textId="77777777" w:rsidR="00CC045C" w:rsidRDefault="0095343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 KBr + __ Al</w:t>
            </w:r>
            <w:r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(SO4)</w:t>
            </w:r>
            <w:r>
              <w:rPr>
                <w:sz w:val="22"/>
                <w:szCs w:val="22"/>
                <w:vertAlign w:val="subscript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CC045C" w14:paraId="2A99E95F" w14:textId="77777777" w:rsidTr="0007146B">
        <w:trPr>
          <w:trHeight w:val="2989"/>
        </w:trPr>
        <w:tc>
          <w:tcPr>
            <w:tcW w:w="3345" w:type="dxa"/>
            <w:vAlign w:val="center"/>
          </w:tcPr>
          <w:p w14:paraId="6A5DFD3E" w14:textId="77777777" w:rsidR="00CC045C" w:rsidRDefault="009534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Make a list of all the food you ate yesterday. In your nutritional analysis, use parentheses to clarify the total number of calories you consumed.</w:t>
            </w:r>
          </w:p>
        </w:tc>
        <w:tc>
          <w:tcPr>
            <w:tcW w:w="3240" w:type="dxa"/>
            <w:vAlign w:val="center"/>
          </w:tcPr>
          <w:p w14:paraId="32C91CCC" w14:textId="0D90DC12" w:rsidR="00CC045C" w:rsidRDefault="009534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Using the tech tool, </w:t>
            </w:r>
            <w:proofErr w:type="gramStart"/>
            <w:r>
              <w:rPr>
                <w:sz w:val="22"/>
                <w:szCs w:val="22"/>
              </w:rPr>
              <w:t>Suno,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create</w:t>
            </w:r>
            <w:proofErr w:type="gramEnd"/>
            <w:r>
              <w:rPr>
                <w:sz w:val="22"/>
                <w:szCs w:val="22"/>
              </w:rPr>
              <w:t xml:space="preserve"> an original song with lyrics that ha</w:t>
            </w:r>
            <w:r w:rsidR="0078387C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brackets, parentheses, and ellipses.</w:t>
            </w:r>
          </w:p>
        </w:tc>
        <w:tc>
          <w:tcPr>
            <w:tcW w:w="3075" w:type="dxa"/>
            <w:vAlign w:val="center"/>
          </w:tcPr>
          <w:p w14:paraId="68629FD0" w14:textId="77777777" w:rsidR="00CC045C" w:rsidRDefault="0095343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Imagine you step out of your time machine to witness a one-minute exchange between two famous historical people. Using brackets, parentheses, and ellipses, record details of their conversation for a historical journal. </w:t>
            </w:r>
          </w:p>
        </w:tc>
      </w:tr>
    </w:tbl>
    <w:p w14:paraId="6D9AB02F" w14:textId="030A581D" w:rsidR="00CC045C" w:rsidRDefault="00CC045C"/>
    <w:sectPr w:rsidR="00CC0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C21AB" w14:textId="77777777" w:rsidR="00953435" w:rsidRDefault="00953435">
      <w:pPr>
        <w:spacing w:after="0" w:line="240" w:lineRule="auto"/>
      </w:pPr>
      <w:r>
        <w:separator/>
      </w:r>
    </w:p>
  </w:endnote>
  <w:endnote w:type="continuationSeparator" w:id="0">
    <w:p w14:paraId="0B5DF5A7" w14:textId="77777777" w:rsidR="00953435" w:rsidRDefault="0095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6A6477-06D5-4207-832C-2A7DA29617E7}"/>
    <w:embedBold r:id="rId2" w:fontKey="{DF9514C9-88F7-4773-B389-E6AE0CD1E5CD}"/>
    <w:embedItalic r:id="rId3" w:fontKey="{7F4AE0CE-D1AA-44CA-8CC4-43FEBD188A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7D1FCDF-DBE4-477E-A1F8-CB36E89E14F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8C785709-D3AF-49B2-9E95-2F6061BA6F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C136CB-88D1-4AEC-A47E-5E1E36387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F79A8" w14:textId="77777777" w:rsidR="00CC045C" w:rsidRDefault="00CC045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D5B22" w14:textId="6CF7DD68" w:rsidR="00CC045C" w:rsidRDefault="0078387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7B139CC" wp14:editId="335F5726">
          <wp:simplePos x="0" y="0"/>
          <wp:positionH relativeFrom="column">
            <wp:posOffset>1040130</wp:posOffset>
          </wp:positionH>
          <wp:positionV relativeFrom="paragraph">
            <wp:posOffset>-188595</wp:posOffset>
          </wp:positionV>
          <wp:extent cx="4902200" cy="5080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53435">
      <w:rPr>
        <w:b/>
        <w:bCs/>
        <w:color w:val="000000"/>
      </w:rPr>
      <w:tab/>
    </w:r>
    <w:r w:rsidR="00953435">
      <w:rPr>
        <w:b/>
        <w:bCs/>
        <w:color w:val="000000"/>
      </w:rPr>
      <w:tab/>
    </w:r>
    <w:r w:rsidR="00953435">
      <w:rPr>
        <w:b/>
        <w:bCs/>
        <w:color w:val="000000"/>
      </w:rPr>
      <w:tab/>
    </w:r>
    <w:r w:rsidR="00953435">
      <w:rPr>
        <w:b/>
        <w:bCs/>
        <w:color w:val="000000"/>
      </w:rPr>
      <w:tab/>
    </w:r>
    <w:r w:rsidR="00953435">
      <w:rPr>
        <w:b/>
        <w:bCs/>
        <w:color w:val="000000"/>
      </w:rPr>
      <w:tab/>
    </w:r>
    <w:r w:rsidR="00953435">
      <w:rPr>
        <w:b/>
        <w:bCs/>
        <w:color w:val="000000"/>
      </w:rPr>
      <w:tab/>
    </w:r>
    <w:r w:rsidR="00953435">
      <w:rPr>
        <w:b/>
        <w:bCs/>
        <w:color w:val="000000"/>
      </w:rPr>
      <w:tab/>
    </w:r>
    <w:r w:rsidR="00953435">
      <w:rPr>
        <w:b/>
        <w:bCs/>
        <w:color w:val="000000"/>
      </w:rPr>
      <w:tab/>
    </w:r>
    <w:r w:rsidR="0095343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D8DC716" wp14:editId="531B8031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11B28A" w14:textId="77777777" w:rsidR="00CC045C" w:rsidRDefault="0095343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COOKING WITH CLARITY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5A7A" w14:textId="77777777" w:rsidR="00CC045C" w:rsidRDefault="00CC045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68384" w14:textId="77777777" w:rsidR="00953435" w:rsidRDefault="00953435">
      <w:pPr>
        <w:spacing w:after="0" w:line="240" w:lineRule="auto"/>
      </w:pPr>
      <w:r>
        <w:separator/>
      </w:r>
    </w:p>
  </w:footnote>
  <w:footnote w:type="continuationSeparator" w:id="0">
    <w:p w14:paraId="53199B83" w14:textId="77777777" w:rsidR="00953435" w:rsidRDefault="0095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4B792" w14:textId="77777777" w:rsidR="00CC045C" w:rsidRDefault="00CC04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AC3D" w14:textId="77777777" w:rsidR="00CC045C" w:rsidRDefault="00CC04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F78E9" w14:textId="77777777" w:rsidR="00CC045C" w:rsidRDefault="00CC04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45C"/>
    <w:rsid w:val="0007146B"/>
    <w:rsid w:val="00136514"/>
    <w:rsid w:val="00145293"/>
    <w:rsid w:val="00330A83"/>
    <w:rsid w:val="005E39CB"/>
    <w:rsid w:val="00734874"/>
    <w:rsid w:val="0078387C"/>
    <w:rsid w:val="0084663C"/>
    <w:rsid w:val="00953435"/>
    <w:rsid w:val="00BA0E8E"/>
    <w:rsid w:val="00CC045C"/>
    <w:rsid w:val="00F5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4C49E3"/>
  <w15:docId w15:val="{7DB66B26-3E7E-E14F-8D63-3746F0FA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6EDlD_fWn0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2026-04-23T19:10:00Z</dcterms:created>
  <dcterms:modified xsi:type="dcterms:W3CDTF">2026-04-23T19:10:00Z</dcterms:modified>
</cp:coreProperties>
</file>