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A574A" w14:textId="7B03469E" w:rsidR="0062159C" w:rsidRDefault="0062159C">
      <w:pPr>
        <w:rPr>
          <w:b/>
        </w:rPr>
      </w:pPr>
      <w:r w:rsidRPr="0062159C">
        <w:rPr>
          <w:b/>
        </w:rPr>
        <w:t>SIMILES AND METAPHORS</w:t>
      </w:r>
      <w:r>
        <w:rPr>
          <w:b/>
        </w:rPr>
        <w:t xml:space="preserve">: </w:t>
      </w:r>
      <w:r w:rsidRPr="0062159C">
        <w:rPr>
          <w:b/>
        </w:rPr>
        <w:t>LITERARY DEVICES</w:t>
      </w:r>
    </w:p>
    <w:p w14:paraId="59138594" w14:textId="5AFB2078" w:rsidR="0062159C" w:rsidRDefault="0062159C" w:rsidP="0062159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Metaphors and similes are literary techniques used by writers to create stronger descriptions or explanations for readers. </w:t>
      </w:r>
      <w:r w:rsidRPr="0062159C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Metaphors and similes make comparisons between two different things</w:t>
      </w:r>
      <w:r w:rsidR="003D4B34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.</w:t>
      </w:r>
      <w:r w:rsidRPr="0062159C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 They also help the reader see something from a new perspective. By </w:t>
      </w:r>
      <w:r w:rsidR="00435C71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comparing</w:t>
      </w:r>
      <w:r w:rsidRPr="0062159C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tears </w:t>
      </w:r>
      <w:r w:rsidR="003D4B34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to</w:t>
      </w:r>
      <w:r w:rsidRPr="0062159C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a river or an ocean. for example, the writer </w:t>
      </w:r>
      <w:r w:rsidR="00435C71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describes the girl’s sadness more completely</w:t>
      </w:r>
      <w:r w:rsidRPr="0062159C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.</w:t>
      </w:r>
      <w:r w:rsidR="003D4B34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Pr="0062159C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The r</w:t>
      </w:r>
      <w:r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eader</w:t>
      </w:r>
      <w:r w:rsidR="00435C71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gets a better visual i</w:t>
      </w:r>
      <w:r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mage when metaphors or similes are used creatively.</w:t>
      </w:r>
    </w:p>
    <w:p w14:paraId="5CF8547B" w14:textId="77777777" w:rsidR="0062159C" w:rsidRDefault="0062159C" w:rsidP="0062159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684"/>
        <w:gridCol w:w="3781"/>
      </w:tblGrid>
      <w:tr w:rsidR="00857FD6" w14:paraId="6F0CBCF2" w14:textId="77777777" w:rsidTr="005121A3">
        <w:tc>
          <w:tcPr>
            <w:tcW w:w="1885" w:type="dxa"/>
            <w:shd w:val="clear" w:color="auto" w:fill="F2F2F2" w:themeFill="background2" w:themeFillShade="F2"/>
          </w:tcPr>
          <w:p w14:paraId="3DCDEB18" w14:textId="77777777" w:rsidR="00857FD6" w:rsidRPr="00857FD6" w:rsidRDefault="00857FD6" w:rsidP="0062159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Cs/>
                <w:color w:val="222222"/>
                <w:shd w:val="clear" w:color="auto" w:fill="FFFFFF"/>
              </w:rPr>
            </w:pPr>
            <w:r w:rsidRPr="00857FD6">
              <w:rPr>
                <w:rFonts w:asciiTheme="minorHAnsi" w:hAnsiTheme="minorHAnsi" w:cstheme="minorHAnsi"/>
                <w:b/>
                <w:iCs/>
                <w:color w:val="222222"/>
                <w:shd w:val="clear" w:color="auto" w:fill="FFFFFF"/>
              </w:rPr>
              <w:t>Literary  Device</w:t>
            </w:r>
          </w:p>
        </w:tc>
        <w:tc>
          <w:tcPr>
            <w:tcW w:w="3684" w:type="dxa"/>
            <w:shd w:val="clear" w:color="auto" w:fill="F2F2F2" w:themeFill="background2" w:themeFillShade="F2"/>
          </w:tcPr>
          <w:p w14:paraId="1FC0CD97" w14:textId="77777777" w:rsidR="00857FD6" w:rsidRPr="00857FD6" w:rsidRDefault="00857FD6" w:rsidP="00857F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Cs/>
                <w:color w:val="222222"/>
                <w:shd w:val="clear" w:color="auto" w:fill="FFFFFF"/>
              </w:rPr>
            </w:pPr>
            <w:r w:rsidRPr="00857FD6">
              <w:rPr>
                <w:rFonts w:asciiTheme="minorHAnsi" w:hAnsiTheme="minorHAnsi" w:cstheme="minorHAnsi"/>
                <w:b/>
                <w:iCs/>
                <w:color w:val="222222"/>
                <w:shd w:val="clear" w:color="auto" w:fill="FFFFFF"/>
              </w:rPr>
              <w:t>What it is</w:t>
            </w:r>
          </w:p>
        </w:tc>
        <w:tc>
          <w:tcPr>
            <w:tcW w:w="3781" w:type="dxa"/>
            <w:shd w:val="clear" w:color="auto" w:fill="F2F2F2" w:themeFill="background2" w:themeFillShade="F2"/>
          </w:tcPr>
          <w:p w14:paraId="429BD37A" w14:textId="77777777" w:rsidR="00857FD6" w:rsidRPr="00857FD6" w:rsidRDefault="00857FD6" w:rsidP="00857F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Cs/>
                <w:color w:val="222222"/>
                <w:shd w:val="clear" w:color="auto" w:fill="FFFFFF"/>
              </w:rPr>
            </w:pPr>
            <w:r w:rsidRPr="00857FD6">
              <w:rPr>
                <w:rFonts w:asciiTheme="minorHAnsi" w:hAnsiTheme="minorHAnsi" w:cstheme="minorHAnsi"/>
                <w:b/>
                <w:iCs/>
                <w:color w:val="222222"/>
                <w:shd w:val="clear" w:color="auto" w:fill="FFFFFF"/>
              </w:rPr>
              <w:t>Examples</w:t>
            </w:r>
          </w:p>
        </w:tc>
      </w:tr>
      <w:tr w:rsidR="00857FD6" w14:paraId="745FA123" w14:textId="77777777" w:rsidTr="00435C71">
        <w:trPr>
          <w:trHeight w:val="3223"/>
        </w:trPr>
        <w:tc>
          <w:tcPr>
            <w:tcW w:w="1885" w:type="dxa"/>
          </w:tcPr>
          <w:p w14:paraId="56B970A5" w14:textId="77777777" w:rsidR="00857FD6" w:rsidRDefault="00857FD6" w:rsidP="0062159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232356F7" w14:textId="77777777" w:rsidR="00857FD6" w:rsidRPr="00857FD6" w:rsidRDefault="00857FD6" w:rsidP="0062159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Cs/>
                <w:color w:val="222222"/>
                <w:shd w:val="clear" w:color="auto" w:fill="FFFFFF"/>
              </w:rPr>
            </w:pPr>
            <w:r w:rsidRPr="00857FD6">
              <w:rPr>
                <w:rFonts w:asciiTheme="minorHAnsi" w:hAnsiTheme="minorHAnsi" w:cstheme="minorHAnsi"/>
                <w:b/>
                <w:iCs/>
                <w:color w:val="222222"/>
                <w:shd w:val="clear" w:color="auto" w:fill="FFFFFF"/>
              </w:rPr>
              <w:t>Simile</w:t>
            </w:r>
          </w:p>
        </w:tc>
        <w:tc>
          <w:tcPr>
            <w:tcW w:w="3684" w:type="dxa"/>
          </w:tcPr>
          <w:p w14:paraId="1DCC0039" w14:textId="77777777" w:rsidR="00857FD6" w:rsidRDefault="00857FD6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363150EA" w14:textId="7FF3EBF8" w:rsidR="00857FD6" w:rsidRDefault="00857FD6" w:rsidP="00857F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Similes compare two different</w:t>
            </w:r>
            <w:r w:rsidR="007D4A13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things using the words “like” or “as”</w:t>
            </w:r>
            <w:r w:rsidR="00AE49CA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14:paraId="1CFA026B" w14:textId="77777777" w:rsidR="00857FD6" w:rsidRDefault="00857FD6" w:rsidP="00857F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781" w:type="dxa"/>
          </w:tcPr>
          <w:p w14:paraId="3E3B7B71" w14:textId="77777777" w:rsidR="00857FD6" w:rsidRDefault="00857FD6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0AFB7D37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6CFF4E51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196C6121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6DD6F172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69F9A709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2989F197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2C060838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7E76286D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15F9E6DF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2F1AA37F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2BFF189A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857FD6" w14:paraId="7C8B5687" w14:textId="77777777" w:rsidTr="00435C71">
        <w:trPr>
          <w:trHeight w:val="3223"/>
        </w:trPr>
        <w:tc>
          <w:tcPr>
            <w:tcW w:w="1885" w:type="dxa"/>
          </w:tcPr>
          <w:p w14:paraId="13B5A9B6" w14:textId="77777777" w:rsidR="00857FD6" w:rsidRDefault="00857FD6" w:rsidP="0062159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3B3C7778" w14:textId="77777777" w:rsidR="00857FD6" w:rsidRDefault="00857FD6" w:rsidP="0062159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19C013F5" w14:textId="77777777" w:rsidR="00857FD6" w:rsidRPr="00857FD6" w:rsidRDefault="00857FD6" w:rsidP="0062159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Cs/>
                <w:color w:val="222222"/>
                <w:shd w:val="clear" w:color="auto" w:fill="FFFFFF"/>
              </w:rPr>
            </w:pPr>
            <w:r w:rsidRPr="00857FD6">
              <w:rPr>
                <w:rFonts w:asciiTheme="minorHAnsi" w:hAnsiTheme="minorHAnsi" w:cstheme="minorHAnsi"/>
                <w:b/>
                <w:iCs/>
                <w:color w:val="222222"/>
                <w:shd w:val="clear" w:color="auto" w:fill="FFFFFF"/>
              </w:rPr>
              <w:t>Metaphor</w:t>
            </w:r>
          </w:p>
        </w:tc>
        <w:tc>
          <w:tcPr>
            <w:tcW w:w="3684" w:type="dxa"/>
          </w:tcPr>
          <w:p w14:paraId="78CA5DEA" w14:textId="77777777" w:rsidR="00857FD6" w:rsidRDefault="00857FD6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0681D7E4" w14:textId="08DC2C0F" w:rsidR="00857FD6" w:rsidRDefault="00857FD6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Metaphors compare two different</w:t>
            </w:r>
            <w:r w:rsidR="007D4A13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things without the use of “like” or “as”</w:t>
            </w:r>
            <w:r w:rsidR="007D4A13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14:paraId="3E43FF4C" w14:textId="77777777" w:rsidR="00857FD6" w:rsidRDefault="00857FD6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781" w:type="dxa"/>
          </w:tcPr>
          <w:p w14:paraId="51A5ECA9" w14:textId="77777777" w:rsidR="00857FD6" w:rsidRDefault="00857FD6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6574F85E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53691A58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022486E7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4E57F2BB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1F07CD39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0958D3A9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2FBCA69B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7350423A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69099491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2F95754A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13C15FF8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</w:tbl>
    <w:p w14:paraId="0883640B" w14:textId="77777777" w:rsidR="0062159C" w:rsidRDefault="0062159C" w:rsidP="0062159C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</w:pPr>
    </w:p>
    <w:p w14:paraId="33A1BC29" w14:textId="77777777" w:rsidR="00AE1F00" w:rsidRPr="00AE1F00" w:rsidRDefault="00AE1F00" w:rsidP="0062159C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iCs/>
          <w:color w:val="222222"/>
          <w:sz w:val="22"/>
          <w:szCs w:val="22"/>
          <w:shd w:val="clear" w:color="auto" w:fill="FFFFFF"/>
        </w:rPr>
        <w:t xml:space="preserve">With your partner, write a </w:t>
      </w:r>
      <w:r w:rsidR="00221FE2">
        <w:rPr>
          <w:rFonts w:asciiTheme="minorHAnsi" w:hAnsiTheme="minorHAnsi" w:cstheme="minorHAnsi"/>
          <w:iCs/>
          <w:color w:val="222222"/>
          <w:sz w:val="22"/>
          <w:szCs w:val="22"/>
          <w:shd w:val="clear" w:color="auto" w:fill="FFFFFF"/>
        </w:rPr>
        <w:t>sentence containing a simile</w:t>
      </w:r>
      <w:r>
        <w:rPr>
          <w:rFonts w:asciiTheme="minorHAnsi" w:hAnsiTheme="minorHAnsi" w:cstheme="minorHAnsi"/>
          <w:iCs/>
          <w:color w:val="222222"/>
          <w:sz w:val="22"/>
          <w:szCs w:val="22"/>
          <w:shd w:val="clear" w:color="auto" w:fill="FFFFFF"/>
        </w:rPr>
        <w:t xml:space="preserve"> and a</w:t>
      </w:r>
      <w:r w:rsidR="00221FE2">
        <w:rPr>
          <w:rFonts w:asciiTheme="minorHAnsi" w:hAnsiTheme="minorHAnsi" w:cstheme="minorHAnsi"/>
          <w:iCs/>
          <w:color w:val="222222"/>
          <w:sz w:val="22"/>
          <w:szCs w:val="22"/>
          <w:shd w:val="clear" w:color="auto" w:fill="FFFFFF"/>
        </w:rPr>
        <w:t xml:space="preserve"> sentence containing a metaphor </w:t>
      </w:r>
      <w:r>
        <w:rPr>
          <w:rFonts w:asciiTheme="minorHAnsi" w:hAnsiTheme="minorHAnsi" w:cstheme="minorHAnsi"/>
          <w:iCs/>
          <w:color w:val="222222"/>
          <w:sz w:val="22"/>
          <w:szCs w:val="22"/>
          <w:shd w:val="clear" w:color="auto" w:fill="FFFFFF"/>
        </w:rPr>
        <w:t>to describe how young Leeza is.</w:t>
      </w:r>
    </w:p>
    <w:p w14:paraId="5EBC3348" w14:textId="77777777" w:rsidR="0062159C" w:rsidRDefault="0062159C" w:rsidP="0062159C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</w:pPr>
    </w:p>
    <w:p w14:paraId="75082872" w14:textId="77777777" w:rsidR="0062159C" w:rsidRPr="0062159C" w:rsidRDefault="0062159C" w:rsidP="0062159C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  <w:color w:val="222222"/>
          <w:sz w:val="22"/>
          <w:szCs w:val="22"/>
          <w:shd w:val="clear" w:color="auto" w:fill="FFFFFF"/>
        </w:rPr>
      </w:pPr>
    </w:p>
    <w:p w14:paraId="55048EB4" w14:textId="77777777" w:rsidR="0062159C" w:rsidRDefault="0062159C" w:rsidP="0062159C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</w:pPr>
    </w:p>
    <w:p w14:paraId="2AE381CF" w14:textId="77777777" w:rsidR="0062159C" w:rsidRPr="0062159C" w:rsidRDefault="0062159C" w:rsidP="0062159C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</w:pPr>
    </w:p>
    <w:p w14:paraId="74F7A3AF" w14:textId="77777777" w:rsidR="0062159C" w:rsidRPr="0062159C" w:rsidRDefault="0062159C" w:rsidP="0062159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B4F6756" w14:textId="77777777" w:rsidR="0062159C" w:rsidRDefault="0062159C" w:rsidP="0062159C">
      <w:pPr>
        <w:pStyle w:val="NormalWeb"/>
        <w:spacing w:before="0" w:beforeAutospacing="0" w:after="0" w:afterAutospacing="0"/>
      </w:pPr>
    </w:p>
    <w:p w14:paraId="103C2457" w14:textId="77777777" w:rsidR="0062159C" w:rsidRPr="0062159C" w:rsidRDefault="0062159C">
      <w:pPr>
        <w:rPr>
          <w:b/>
        </w:rPr>
      </w:pPr>
    </w:p>
    <w:sectPr w:rsidR="0062159C" w:rsidRPr="0062159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F400F" w14:textId="77777777" w:rsidR="007D6291" w:rsidRDefault="007D6291" w:rsidP="00AE1F00">
      <w:pPr>
        <w:spacing w:after="0" w:line="240" w:lineRule="auto"/>
      </w:pPr>
      <w:r>
        <w:separator/>
      </w:r>
    </w:p>
  </w:endnote>
  <w:endnote w:type="continuationSeparator" w:id="0">
    <w:p w14:paraId="2349D0B2" w14:textId="77777777" w:rsidR="007D6291" w:rsidRDefault="007D6291" w:rsidP="00AE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82F50" w14:textId="77777777" w:rsidR="00AE1F00" w:rsidRDefault="00AE1F00" w:rsidP="00AE1F00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835FF4" wp14:editId="0704F354">
              <wp:simplePos x="0" y="0"/>
              <wp:positionH relativeFrom="column">
                <wp:posOffset>2321786</wp:posOffset>
              </wp:positionH>
              <wp:positionV relativeFrom="paragraph">
                <wp:posOffset>17353</wp:posOffset>
              </wp:positionV>
              <wp:extent cx="3100812" cy="303040"/>
              <wp:effectExtent l="0" t="0" r="4445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0812" cy="30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B5D0B6" w14:textId="77777777" w:rsidR="00AE1F00" w:rsidRPr="00AE1F00" w:rsidRDefault="00AE1F00" w:rsidP="00AE1F00">
                          <w:pPr>
                            <w:jc w:val="right"/>
                            <w:rPr>
                              <w:b/>
                            </w:rPr>
                          </w:pPr>
                          <w:r w:rsidRPr="00AE1F00">
                            <w:rPr>
                              <w:b/>
                            </w:rPr>
                            <w:t>NOSE LIKE A CHERRY: METAPHORS AND SIMILES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35F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2.8pt;margin-top:1.35pt;width:244.15pt;height:2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TuLQIAAFQEAAAOAAAAZHJzL2Uyb0RvYy54bWysVEtv2zAMvg/YfxB0X2wnadc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" fillcolor="white [3201]" stroked="f" strokeweight=".5pt">
              <v:textbox>
                <w:txbxContent>
                  <w:p w14:paraId="42B5D0B6" w14:textId="77777777" w:rsidR="00AE1F00" w:rsidRPr="00AE1F00" w:rsidRDefault="00AE1F00" w:rsidP="00AE1F00">
                    <w:pPr>
                      <w:jc w:val="right"/>
                      <w:rPr>
                        <w:b/>
                      </w:rPr>
                    </w:pPr>
                    <w:r w:rsidRPr="00AE1F00">
                      <w:rPr>
                        <w:b/>
                      </w:rPr>
                      <w:t>NOSE LIKE A CHERRY: METAPHORS AND SIMILES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3F78F57" wp14:editId="53FF0F85">
          <wp:extent cx="4544291" cy="363739"/>
          <wp:effectExtent l="0" t="0" r="0" b="508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2703" cy="37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C8A52" w14:textId="77777777" w:rsidR="007D6291" w:rsidRDefault="007D6291" w:rsidP="00AE1F00">
      <w:pPr>
        <w:spacing w:after="0" w:line="240" w:lineRule="auto"/>
      </w:pPr>
      <w:r>
        <w:separator/>
      </w:r>
    </w:p>
  </w:footnote>
  <w:footnote w:type="continuationSeparator" w:id="0">
    <w:p w14:paraId="7F7955FB" w14:textId="77777777" w:rsidR="007D6291" w:rsidRDefault="007D6291" w:rsidP="00AE1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E65E95"/>
    <w:multiLevelType w:val="hybridMultilevel"/>
    <w:tmpl w:val="86BC7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57CB6"/>
    <w:multiLevelType w:val="hybridMultilevel"/>
    <w:tmpl w:val="367EE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650341">
    <w:abstractNumId w:val="0"/>
  </w:num>
  <w:num w:numId="2" w16cid:durableId="1775442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9C"/>
    <w:rsid w:val="00190DBE"/>
    <w:rsid w:val="00221FE2"/>
    <w:rsid w:val="003B2201"/>
    <w:rsid w:val="003C1328"/>
    <w:rsid w:val="003D4B34"/>
    <w:rsid w:val="00435C71"/>
    <w:rsid w:val="005121A3"/>
    <w:rsid w:val="0062159C"/>
    <w:rsid w:val="00767D2E"/>
    <w:rsid w:val="007D4A13"/>
    <w:rsid w:val="007D6291"/>
    <w:rsid w:val="008217F2"/>
    <w:rsid w:val="00857FD6"/>
    <w:rsid w:val="00912EBE"/>
    <w:rsid w:val="00AB1191"/>
    <w:rsid w:val="00AE1F00"/>
    <w:rsid w:val="00AE49CA"/>
    <w:rsid w:val="00D1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FC0DA7"/>
  <w15:chartTrackingRefBased/>
  <w15:docId w15:val="{935C6A93-ACE3-483D-BD8D-1A966EE2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21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F00"/>
  </w:style>
  <w:style w:type="paragraph" w:styleId="Footer">
    <w:name w:val="footer"/>
    <w:basedOn w:val="Normal"/>
    <w:link w:val="FooterChar"/>
    <w:uiPriority w:val="99"/>
    <w:unhideWhenUsed/>
    <w:rsid w:val="00AE1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F00"/>
  </w:style>
  <w:style w:type="paragraph" w:styleId="BalloonText">
    <w:name w:val="Balloon Text"/>
    <w:basedOn w:val="Normal"/>
    <w:link w:val="BalloonTextChar"/>
    <w:uiPriority w:val="99"/>
    <w:semiHidden/>
    <w:unhideWhenUsed/>
    <w:rsid w:val="003D4B3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3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 Handout Theme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731</Characters>
  <Application>Microsoft Office Word</Application>
  <DocSecurity>0</DocSecurity>
  <Lines>60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McHale, Susan</dc:creator>
  <cp:keywords/>
  <dc:description/>
  <cp:lastModifiedBy>Bracken, Pam</cp:lastModifiedBy>
  <cp:revision>2</cp:revision>
  <dcterms:created xsi:type="dcterms:W3CDTF">2024-09-25T18:41:00Z</dcterms:created>
  <dcterms:modified xsi:type="dcterms:W3CDTF">2024-09-25T18:41:00Z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02782836bd9e58cc174aa26faf383a948ff9727ee9f7c493c6b8e3d6ce66f789</vt:lpwstr>
  </property>
</Properties>
</file>