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574A" w14:textId="7B03469E" w:rsidR="0062159C" w:rsidRDefault="0062159C">
      <w:pPr>
        <w:rPr>
          <w:b/>
        </w:rPr>
      </w:pPr>
      <w:r w:rsidRPr="0062159C">
        <w:rPr>
          <w:b/>
        </w:rPr>
        <w:t>SIMILES AND METAPHORS</w:t>
      </w:r>
      <w:r>
        <w:rPr>
          <w:b/>
        </w:rPr>
        <w:t xml:space="preserve">: </w:t>
      </w:r>
      <w:r w:rsidRPr="0062159C">
        <w:rPr>
          <w:b/>
        </w:rPr>
        <w:t>LITERARY DEVICES</w:t>
      </w:r>
    </w:p>
    <w:p w14:paraId="59138594" w14:textId="5AFB2078" w:rsidR="0062159C" w:rsidRDefault="0062159C" w:rsidP="0062159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Metaphors and similes are literary techniques used by writers to create stronger descriptions or explanations for readers. </w:t>
      </w:r>
      <w:r w:rsidRPr="0062159C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Metaphors and similes make comparisons between two different things</w:t>
      </w:r>
      <w:r w:rsidR="003D4B3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.</w:t>
      </w:r>
      <w:r w:rsidRPr="0062159C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 They also help the reader see something from a new perspective. By </w:t>
      </w:r>
      <w:r w:rsidR="00435C7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comparing</w:t>
      </w:r>
      <w:r w:rsidRPr="0062159C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tears </w:t>
      </w:r>
      <w:r w:rsidR="003D4B3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to</w:t>
      </w:r>
      <w:r w:rsidRPr="0062159C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a river or an ocean. for example, the writer </w:t>
      </w:r>
      <w:r w:rsidR="00435C7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describes the girl’s sadness more completely</w:t>
      </w:r>
      <w:r w:rsidRPr="0062159C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.</w:t>
      </w:r>
      <w:r w:rsidR="003D4B3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62159C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The r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eader</w:t>
      </w:r>
      <w:r w:rsidR="00435C7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gets a better visual i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mage when metaphors or similes are used creatively.</w:t>
      </w:r>
    </w:p>
    <w:p w14:paraId="5CF8547B" w14:textId="77777777" w:rsidR="0062159C" w:rsidRDefault="0062159C" w:rsidP="0062159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84"/>
        <w:gridCol w:w="3781"/>
      </w:tblGrid>
      <w:tr w:rsidR="00857FD6" w14:paraId="6F0CBCF2" w14:textId="77777777" w:rsidTr="005121A3">
        <w:tc>
          <w:tcPr>
            <w:tcW w:w="1885" w:type="dxa"/>
            <w:shd w:val="clear" w:color="auto" w:fill="F2F2F2" w:themeFill="background2" w:themeFillShade="F2"/>
          </w:tcPr>
          <w:p w14:paraId="3DCDEB18" w14:textId="77777777" w:rsidR="00857FD6" w:rsidRP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</w:pPr>
            <w:proofErr w:type="gramStart"/>
            <w:r w:rsidRPr="00857FD6"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t>Literary  Device</w:t>
            </w:r>
            <w:proofErr w:type="gramEnd"/>
          </w:p>
        </w:tc>
        <w:tc>
          <w:tcPr>
            <w:tcW w:w="3684" w:type="dxa"/>
            <w:shd w:val="clear" w:color="auto" w:fill="F2F2F2" w:themeFill="background2" w:themeFillShade="F2"/>
          </w:tcPr>
          <w:p w14:paraId="1FC0CD97" w14:textId="77777777" w:rsidR="00857FD6" w:rsidRPr="00857FD6" w:rsidRDefault="00857FD6" w:rsidP="00857F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</w:pPr>
            <w:r w:rsidRPr="00857FD6"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t>What it is</w:t>
            </w:r>
          </w:p>
        </w:tc>
        <w:tc>
          <w:tcPr>
            <w:tcW w:w="3781" w:type="dxa"/>
            <w:shd w:val="clear" w:color="auto" w:fill="F2F2F2" w:themeFill="background2" w:themeFillShade="F2"/>
          </w:tcPr>
          <w:p w14:paraId="429BD37A" w14:textId="77777777" w:rsidR="00857FD6" w:rsidRPr="00857FD6" w:rsidRDefault="00857FD6" w:rsidP="00857F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</w:pPr>
            <w:r w:rsidRPr="00857FD6"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t>Examples</w:t>
            </w:r>
          </w:p>
        </w:tc>
      </w:tr>
      <w:tr w:rsidR="00857FD6" w14:paraId="745FA123" w14:textId="77777777" w:rsidTr="00435C71">
        <w:trPr>
          <w:trHeight w:val="3223"/>
        </w:trPr>
        <w:tc>
          <w:tcPr>
            <w:tcW w:w="1885" w:type="dxa"/>
          </w:tcPr>
          <w:p w14:paraId="56B970A5" w14:textId="77777777" w:rsid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32356F7" w14:textId="77777777" w:rsidR="00857FD6" w:rsidRP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</w:pPr>
            <w:r w:rsidRPr="00857FD6"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t>Simile</w:t>
            </w:r>
          </w:p>
        </w:tc>
        <w:tc>
          <w:tcPr>
            <w:tcW w:w="3684" w:type="dxa"/>
          </w:tcPr>
          <w:p w14:paraId="1DCC0039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363150EA" w14:textId="7FF3EBF8" w:rsidR="00857FD6" w:rsidRDefault="00857FD6" w:rsidP="00857F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Similes compare two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different</w:t>
            </w:r>
            <w:r w:rsidR="007D4A13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things using the words “like” or “as”</w:t>
            </w:r>
            <w:r w:rsidR="00AE49C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1CFA026B" w14:textId="77777777" w:rsidR="00857FD6" w:rsidRDefault="00857FD6" w:rsidP="00857F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81" w:type="dxa"/>
          </w:tcPr>
          <w:p w14:paraId="3E3B7B71" w14:textId="77777777" w:rsidR="00857FD6" w:rsidRDefault="00857FD6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AFB7D37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CFF4E51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96C6121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DD6F172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9F9A709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989F197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C060838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7E76286D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5F9E6DF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F1AA37F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BFF189A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857FD6" w14:paraId="7C8B5687" w14:textId="77777777" w:rsidTr="00435C71">
        <w:trPr>
          <w:trHeight w:val="3223"/>
        </w:trPr>
        <w:tc>
          <w:tcPr>
            <w:tcW w:w="1885" w:type="dxa"/>
          </w:tcPr>
          <w:p w14:paraId="13B5A9B6" w14:textId="77777777" w:rsid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3B3C7778" w14:textId="77777777" w:rsid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9C013F5" w14:textId="77777777" w:rsidR="00857FD6" w:rsidRP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</w:pPr>
            <w:r w:rsidRPr="00857FD6"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t>Metaphor</w:t>
            </w:r>
          </w:p>
        </w:tc>
        <w:tc>
          <w:tcPr>
            <w:tcW w:w="3684" w:type="dxa"/>
          </w:tcPr>
          <w:p w14:paraId="78CA5DEA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681D7E4" w14:textId="08DC2C0F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Metaphors compare two different</w:t>
            </w:r>
            <w:r w:rsidR="007D4A13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things without the use of “like” or “as”</w:t>
            </w:r>
            <w:r w:rsidR="007D4A13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3E43FF4C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81" w:type="dxa"/>
          </w:tcPr>
          <w:p w14:paraId="51A5ECA9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574F85E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53691A58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22486E7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4E57F2BB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F07CD39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958D3A9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FBCA69B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7350423A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9099491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F95754A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3C15FF8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0883640B" w14:textId="77777777" w:rsid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33A1BC29" w14:textId="77777777" w:rsidR="00AE1F00" w:rsidRPr="00AE1F00" w:rsidRDefault="00AE1F00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With your partner, write a </w:t>
      </w:r>
      <w:r w:rsidR="00221FE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sentence containing a simile</w:t>
      </w:r>
      <w:r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and a</w:t>
      </w:r>
      <w:r w:rsidR="00221FE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sentence containing a metaphor </w:t>
      </w:r>
      <w:r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to describe how young </w:t>
      </w:r>
      <w:proofErr w:type="spellStart"/>
      <w:r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Leeza</w:t>
      </w:r>
      <w:proofErr w:type="spellEnd"/>
      <w:r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is.</w:t>
      </w:r>
    </w:p>
    <w:p w14:paraId="5EBC3348" w14:textId="77777777" w:rsid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75082872" w14:textId="77777777" w:rsidR="0062159C" w:rsidRP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</w:pPr>
    </w:p>
    <w:p w14:paraId="55048EB4" w14:textId="77777777" w:rsid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2AE381CF" w14:textId="77777777" w:rsidR="0062159C" w:rsidRP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74F7A3AF" w14:textId="77777777" w:rsidR="0062159C" w:rsidRP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4F6756" w14:textId="77777777" w:rsidR="0062159C" w:rsidRDefault="0062159C" w:rsidP="0062159C">
      <w:pPr>
        <w:pStyle w:val="NormalWeb"/>
        <w:spacing w:before="0" w:beforeAutospacing="0" w:after="0" w:afterAutospacing="0"/>
      </w:pPr>
    </w:p>
    <w:p w14:paraId="103C2457" w14:textId="77777777" w:rsidR="0062159C" w:rsidRPr="0062159C" w:rsidRDefault="0062159C">
      <w:pPr>
        <w:rPr>
          <w:b/>
        </w:rPr>
      </w:pPr>
    </w:p>
    <w:sectPr w:rsidR="0062159C" w:rsidRPr="006215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400F" w14:textId="77777777" w:rsidR="007D6291" w:rsidRDefault="007D6291" w:rsidP="00AE1F00">
      <w:pPr>
        <w:spacing w:after="0" w:line="240" w:lineRule="auto"/>
      </w:pPr>
      <w:r>
        <w:separator/>
      </w:r>
    </w:p>
  </w:endnote>
  <w:endnote w:type="continuationSeparator" w:id="0">
    <w:p w14:paraId="2349D0B2" w14:textId="77777777" w:rsidR="007D6291" w:rsidRDefault="007D6291" w:rsidP="00A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2F50" w14:textId="77777777" w:rsidR="00AE1F00" w:rsidRDefault="00AE1F00" w:rsidP="00AE1F0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35FF4" wp14:editId="0704F354">
              <wp:simplePos x="0" y="0"/>
              <wp:positionH relativeFrom="column">
                <wp:posOffset>2321786</wp:posOffset>
              </wp:positionH>
              <wp:positionV relativeFrom="paragraph">
                <wp:posOffset>17353</wp:posOffset>
              </wp:positionV>
              <wp:extent cx="3100812" cy="303040"/>
              <wp:effectExtent l="0" t="0" r="444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812" cy="303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B5D0B6" w14:textId="77777777" w:rsidR="00AE1F00" w:rsidRPr="00AE1F00" w:rsidRDefault="00AE1F00" w:rsidP="00AE1F00">
                          <w:pPr>
                            <w:jc w:val="right"/>
                            <w:rPr>
                              <w:b/>
                            </w:rPr>
                          </w:pPr>
                          <w:r w:rsidRPr="00AE1F00">
                            <w:rPr>
                              <w:b/>
                            </w:rPr>
                            <w:t>NOSE LIKE A CHERRY: METAPHORS AND SIMILES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8pt;margin-top:1.35pt;width:244.1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" fillcolor="white [3201]" stroked="f" strokeweight=".5pt">
              <v:textbox>
                <w:txbxContent>
                  <w:p w:rsidR="00AE1F00" w:rsidRPr="00AE1F00" w:rsidRDefault="00AE1F00" w:rsidP="00AE1F00">
                    <w:pPr>
                      <w:jc w:val="right"/>
                      <w:rPr>
                        <w:b/>
                      </w:rPr>
                    </w:pPr>
                    <w:r w:rsidRPr="00AE1F00">
                      <w:rPr>
                        <w:b/>
                      </w:rPr>
                      <w:t>NOSE LIKE A CHERRY: METAPHORS AND SIMILES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F78F57" wp14:editId="53FF0F85">
          <wp:extent cx="4544291" cy="363739"/>
          <wp:effectExtent l="0" t="0" r="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703" cy="37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8A52" w14:textId="77777777" w:rsidR="007D6291" w:rsidRDefault="007D6291" w:rsidP="00AE1F00">
      <w:pPr>
        <w:spacing w:after="0" w:line="240" w:lineRule="auto"/>
      </w:pPr>
      <w:r>
        <w:separator/>
      </w:r>
    </w:p>
  </w:footnote>
  <w:footnote w:type="continuationSeparator" w:id="0">
    <w:p w14:paraId="7F7955FB" w14:textId="77777777" w:rsidR="007D6291" w:rsidRDefault="007D6291" w:rsidP="00A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5E95"/>
    <w:multiLevelType w:val="hybridMultilevel"/>
    <w:tmpl w:val="86BC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57CB6"/>
    <w:multiLevelType w:val="hybridMultilevel"/>
    <w:tmpl w:val="367E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9C"/>
    <w:rsid w:val="00221FE2"/>
    <w:rsid w:val="003B2201"/>
    <w:rsid w:val="003C1328"/>
    <w:rsid w:val="003D4B34"/>
    <w:rsid w:val="00435C71"/>
    <w:rsid w:val="005121A3"/>
    <w:rsid w:val="0062159C"/>
    <w:rsid w:val="00767D2E"/>
    <w:rsid w:val="007D4A13"/>
    <w:rsid w:val="007D6291"/>
    <w:rsid w:val="008217F2"/>
    <w:rsid w:val="00857FD6"/>
    <w:rsid w:val="00912EBE"/>
    <w:rsid w:val="00AE1F00"/>
    <w:rsid w:val="00A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C0DA7"/>
  <w15:chartTrackingRefBased/>
  <w15:docId w15:val="{935C6A93-ACE3-483D-BD8D-1A966EE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00"/>
  </w:style>
  <w:style w:type="paragraph" w:styleId="Footer">
    <w:name w:val="footer"/>
    <w:basedOn w:val="Normal"/>
    <w:link w:val="FooterChar"/>
    <w:uiPriority w:val="99"/>
    <w:unhideWhenUsed/>
    <w:rsid w:val="00AE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00"/>
  </w:style>
  <w:style w:type="paragraph" w:styleId="BalloonText">
    <w:name w:val="Balloon Text"/>
    <w:basedOn w:val="Normal"/>
    <w:link w:val="BalloonTextChar"/>
    <w:uiPriority w:val="99"/>
    <w:semiHidden/>
    <w:unhideWhenUsed/>
    <w:rsid w:val="003D4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 Handout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757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Walters, Darrin J.</cp:lastModifiedBy>
  <cp:revision>8</cp:revision>
  <dcterms:created xsi:type="dcterms:W3CDTF">2019-05-13T02:19:00Z</dcterms:created>
  <dcterms:modified xsi:type="dcterms:W3CDTF">2019-06-03T14:32:00Z</dcterms:modified>
</cp:coreProperties>
</file>