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95313E" w14:textId="6E7AA1C2" w:rsidR="00446C13" w:rsidRDefault="00BF063A" w:rsidP="00DC7A6D">
      <w:pPr>
        <w:pStyle w:val="Title"/>
      </w:pPr>
      <w:r>
        <w:t>Gallery Walk Rubric</w:t>
      </w:r>
    </w:p>
    <w:tbl>
      <w:tblPr>
        <w:tblW w:w="939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BCACB"/>
        <w:tblLayout w:type="fixed"/>
        <w:tblLook w:val="04A0" w:firstRow="1" w:lastRow="0" w:firstColumn="1" w:lastColumn="0" w:noHBand="0" w:noVBand="1"/>
      </w:tblPr>
      <w:tblGrid>
        <w:gridCol w:w="2434"/>
        <w:gridCol w:w="2321"/>
        <w:gridCol w:w="2322"/>
        <w:gridCol w:w="2322"/>
      </w:tblGrid>
      <w:tr w:rsidR="00BF063A" w14:paraId="11FDA0BC" w14:textId="77777777" w:rsidTr="006A67CB">
        <w:trPr>
          <w:trHeight w:val="35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44FB9" w14:textId="77777777" w:rsidR="00BF063A" w:rsidRDefault="00BF063A" w:rsidP="00410DF9"/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34897" w14:textId="77777777" w:rsidR="00BF063A" w:rsidRDefault="00BF063A" w:rsidP="00410DF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EXCEEDS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C7A3" w14:textId="77777777" w:rsidR="00BF063A" w:rsidRDefault="00BF063A" w:rsidP="00410DF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MEETS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7895" w14:textId="77777777" w:rsidR="00BF063A" w:rsidRDefault="00BF063A" w:rsidP="00410DF9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u w:color="FFFFFF"/>
              </w:rPr>
              <w:t>NEEDS IMPROVEMENT</w:t>
            </w:r>
          </w:p>
        </w:tc>
      </w:tr>
      <w:tr w:rsidR="00BF063A" w14:paraId="060AF78B" w14:textId="77777777" w:rsidTr="006A67CB">
        <w:trPr>
          <w:trHeight w:val="233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C0409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>Resources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39D41" w14:textId="77777777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Both natural resources and synthetic materials are listed, and the relationship between the two is explained.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AFD1" w14:textId="04104DB6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Both natural resources and synthetic materials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are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listed, but the relationship between the two is not explained.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9994D" w14:textId="0E34374E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Only one resource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is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listed.</w:t>
            </w:r>
          </w:p>
        </w:tc>
      </w:tr>
      <w:tr w:rsidR="00BF063A" w14:paraId="22D29C29" w14:textId="77777777" w:rsidTr="006A67CB">
        <w:trPr>
          <w:trHeight w:val="193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376E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>Production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700C" w14:textId="77777777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Relevant, factual, specific information on how the new synthetic product is made is included in the poster.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54438" w14:textId="0FDDEBDC" w:rsidR="00BF063A" w:rsidRDefault="00006A00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The information in the poster on how the new synthetic product is made lacks </w:t>
            </w:r>
            <w:r w:rsidR="00BF063A">
              <w:rPr>
                <w:rStyle w:val="None"/>
                <w:color w:val="313131"/>
                <w:sz w:val="20"/>
                <w:szCs w:val="20"/>
                <w:u w:color="313131"/>
              </w:rPr>
              <w:t>some relevancy and significance.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6D33E" w14:textId="11886EDB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No information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is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given about how the product is made. </w:t>
            </w:r>
          </w:p>
        </w:tc>
      </w:tr>
      <w:tr w:rsidR="00BF063A" w14:paraId="126D9ECA" w14:textId="77777777" w:rsidTr="006A67CB">
        <w:trPr>
          <w:trHeight w:val="1149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91F0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 xml:space="preserve">Use 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44AC6" w14:textId="40672BD8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Detail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ed information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is given about the use(s) for the new </w:t>
            </w:r>
            <w:bookmarkStart w:id="0" w:name="_GoBack"/>
            <w:bookmarkEnd w:id="0"/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synthesized product.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7CAD" w14:textId="77777777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Basic information with very little detail is given.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BE4E" w14:textId="692339E5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No details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are 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>given about how the product is used.</w:t>
            </w:r>
          </w:p>
        </w:tc>
      </w:tr>
      <w:tr w:rsidR="00BF063A" w14:paraId="7426716B" w14:textId="77777777" w:rsidTr="006A67CB">
        <w:trPr>
          <w:trHeight w:val="75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166CE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>Impact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1E3" w14:textId="2DB9A815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Several impacts (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positive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and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negative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>) on society are given.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C4C05" w14:textId="283EF9A6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Only one impact (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positive 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or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negative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) is given.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D2B64" w14:textId="07C9F3CA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No impacts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are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given.</w:t>
            </w:r>
          </w:p>
        </w:tc>
      </w:tr>
      <w:tr w:rsidR="00BF063A" w14:paraId="10B568CB" w14:textId="77777777" w:rsidTr="006A67CB">
        <w:trPr>
          <w:trHeight w:val="154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A0AC3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>Evidence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9C1B" w14:textId="77777777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Relevant, factual, and specific evidence is included. Sources cited are high-quality.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0734F" w14:textId="27ABDF7B" w:rsidR="00BF063A" w:rsidRDefault="00006A00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Evidence given lacks</w:t>
            </w:r>
            <w:r w:rsidR="00BF063A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some relevancy and significance. Some sources are cited.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4A5B" w14:textId="0A1DA6F6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No evidence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is 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>given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>,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or no sources 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are 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>cited for evidence given.</w:t>
            </w:r>
          </w:p>
        </w:tc>
      </w:tr>
      <w:tr w:rsidR="00BF063A" w14:paraId="42044E96" w14:textId="77777777" w:rsidTr="006A67CB">
        <w:trPr>
          <w:trHeight w:val="1544"/>
        </w:trPr>
        <w:tc>
          <w:tcPr>
            <w:tcW w:w="2434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DE28" w14:textId="77777777" w:rsidR="00BF063A" w:rsidRDefault="00BF063A" w:rsidP="00410DF9">
            <w:r>
              <w:rPr>
                <w:rStyle w:val="None"/>
                <w:b/>
                <w:bCs/>
                <w:color w:val="910D28"/>
                <w:sz w:val="20"/>
                <w:szCs w:val="20"/>
                <w:u w:color="910D28"/>
              </w:rPr>
              <w:t>Flow</w:t>
            </w:r>
          </w:p>
        </w:tc>
        <w:tc>
          <w:tcPr>
            <w:tcW w:w="2321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47708" w14:textId="6BE0183F" w:rsidR="00BF063A" w:rsidRDefault="00006A00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There is strong logical order. </w:t>
            </w:r>
            <w:r w:rsidR="00BF063A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Information is easy to follow. 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720DC" w14:textId="5109E64B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There is some logical order. Some information seems out of place.</w:t>
            </w:r>
          </w:p>
        </w:tc>
        <w:tc>
          <w:tcPr>
            <w:tcW w:w="2322" w:type="dxa"/>
            <w:tcBorders>
              <w:top w:val="single" w:sz="4" w:space="0" w:color="BED7D3"/>
              <w:left w:val="single" w:sz="4" w:space="0" w:color="BED7D3"/>
              <w:bottom w:val="single" w:sz="4" w:space="0" w:color="BED7D3"/>
              <w:right w:val="single" w:sz="4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5F2F" w14:textId="03D4A983" w:rsidR="00BF063A" w:rsidRDefault="00BF063A" w:rsidP="00410DF9">
            <w:r>
              <w:rPr>
                <w:rStyle w:val="None"/>
                <w:color w:val="313131"/>
                <w:sz w:val="20"/>
                <w:szCs w:val="20"/>
                <w:u w:color="313131"/>
              </w:rPr>
              <w:t>There is no logical order. Information is hard to find</w:t>
            </w:r>
            <w:r w:rsidR="00006A00">
              <w:rPr>
                <w:rStyle w:val="None"/>
                <w:color w:val="313131"/>
                <w:sz w:val="20"/>
                <w:szCs w:val="20"/>
                <w:u w:color="313131"/>
              </w:rPr>
              <w:t xml:space="preserve"> or </w:t>
            </w:r>
            <w:r>
              <w:rPr>
                <w:rStyle w:val="None"/>
                <w:color w:val="313131"/>
                <w:sz w:val="20"/>
                <w:szCs w:val="20"/>
                <w:u w:color="313131"/>
              </w:rPr>
              <w:t>follow.</w:t>
            </w:r>
          </w:p>
        </w:tc>
      </w:tr>
    </w:tbl>
    <w:p w14:paraId="48925D28" w14:textId="77777777" w:rsidR="00BF063A" w:rsidRPr="00BF063A" w:rsidRDefault="00BF063A" w:rsidP="00BF063A"/>
    <w:sectPr w:rsidR="00BF063A" w:rsidRPr="00BF0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4722" w14:textId="77777777" w:rsidR="00C50266" w:rsidRDefault="00C50266" w:rsidP="00293785">
      <w:pPr>
        <w:spacing w:after="0" w:line="240" w:lineRule="auto"/>
      </w:pPr>
      <w:r>
        <w:separator/>
      </w:r>
    </w:p>
  </w:endnote>
  <w:endnote w:type="continuationSeparator" w:id="0">
    <w:p w14:paraId="14D117E8" w14:textId="77777777" w:rsidR="00C50266" w:rsidRDefault="00C50266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4340F" w14:textId="77777777" w:rsidR="00771490" w:rsidRDefault="007714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6EE8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A691C4" wp14:editId="5F32C5D2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09F6B" w14:textId="1B76A5C4" w:rsidR="00293785" w:rsidRDefault="00006A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927131741B1F864F9DAD11FF11F2382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17BDC">
                                <w:t>Venom: From Lethal to Lifesaving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A691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" filled="f" stroked="f">
              <v:textbox>
                <w:txbxContent>
                  <w:p w14:paraId="6B209F6B" w14:textId="1B76A5C4" w:rsidR="00293785" w:rsidRDefault="002E704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927131741B1F864F9DAD11FF11F2382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17BDC">
                          <w:t>Venom: From Lethal to Lifesaving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DBFD47" wp14:editId="47906D8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33F77" w14:textId="77777777" w:rsidR="00771490" w:rsidRDefault="00771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0FE9" w14:textId="77777777" w:rsidR="00C50266" w:rsidRDefault="00C50266" w:rsidP="00293785">
      <w:pPr>
        <w:spacing w:after="0" w:line="240" w:lineRule="auto"/>
      </w:pPr>
      <w:r>
        <w:separator/>
      </w:r>
    </w:p>
  </w:footnote>
  <w:footnote w:type="continuationSeparator" w:id="0">
    <w:p w14:paraId="40875263" w14:textId="77777777" w:rsidR="00C50266" w:rsidRDefault="00C50266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68D8F" w14:textId="77777777" w:rsidR="00771490" w:rsidRDefault="007714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C904" w14:textId="77777777" w:rsidR="00771490" w:rsidRDefault="007714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D0A0" w14:textId="77777777" w:rsidR="00771490" w:rsidRDefault="007714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D"/>
    <w:rsid w:val="00006A00"/>
    <w:rsid w:val="0004006F"/>
    <w:rsid w:val="00053775"/>
    <w:rsid w:val="0005619A"/>
    <w:rsid w:val="0011259B"/>
    <w:rsid w:val="00116FDD"/>
    <w:rsid w:val="00117BDC"/>
    <w:rsid w:val="00125621"/>
    <w:rsid w:val="001D0BBF"/>
    <w:rsid w:val="001E1F85"/>
    <w:rsid w:val="001F125D"/>
    <w:rsid w:val="0022493A"/>
    <w:rsid w:val="002345CC"/>
    <w:rsid w:val="00293785"/>
    <w:rsid w:val="002C0879"/>
    <w:rsid w:val="002C37B4"/>
    <w:rsid w:val="002E7045"/>
    <w:rsid w:val="0036040A"/>
    <w:rsid w:val="00403699"/>
    <w:rsid w:val="004427DE"/>
    <w:rsid w:val="00446C13"/>
    <w:rsid w:val="005078B4"/>
    <w:rsid w:val="0053328A"/>
    <w:rsid w:val="00540FC6"/>
    <w:rsid w:val="00544CE7"/>
    <w:rsid w:val="005511B6"/>
    <w:rsid w:val="00553C98"/>
    <w:rsid w:val="005F2E59"/>
    <w:rsid w:val="00645D7F"/>
    <w:rsid w:val="00656940"/>
    <w:rsid w:val="00665274"/>
    <w:rsid w:val="00666C03"/>
    <w:rsid w:val="00686DAB"/>
    <w:rsid w:val="006A67CB"/>
    <w:rsid w:val="006C55A3"/>
    <w:rsid w:val="006E1542"/>
    <w:rsid w:val="00721EA4"/>
    <w:rsid w:val="00771490"/>
    <w:rsid w:val="007B055F"/>
    <w:rsid w:val="007E6F1D"/>
    <w:rsid w:val="007F4DEE"/>
    <w:rsid w:val="00880013"/>
    <w:rsid w:val="008920A4"/>
    <w:rsid w:val="008B446C"/>
    <w:rsid w:val="008F5386"/>
    <w:rsid w:val="009013C4"/>
    <w:rsid w:val="00913172"/>
    <w:rsid w:val="00981E19"/>
    <w:rsid w:val="009B52E4"/>
    <w:rsid w:val="009D6E8D"/>
    <w:rsid w:val="00A03A15"/>
    <w:rsid w:val="00A101E8"/>
    <w:rsid w:val="00AC349E"/>
    <w:rsid w:val="00B92DBF"/>
    <w:rsid w:val="00BD119F"/>
    <w:rsid w:val="00BF063A"/>
    <w:rsid w:val="00C50266"/>
    <w:rsid w:val="00C73EA1"/>
    <w:rsid w:val="00C83B9D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2C9085"/>
  <w15:docId w15:val="{94800341-3252-824B-AA48-8BBF2D8B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15"/>
    <w:rPr>
      <w:rFonts w:ascii="Segoe UI" w:hAnsi="Segoe UI" w:cs="Segoe UI"/>
      <w:sz w:val="18"/>
      <w:szCs w:val="18"/>
    </w:rPr>
  </w:style>
  <w:style w:type="character" w:customStyle="1" w:styleId="None">
    <w:name w:val="None"/>
    <w:rsid w:val="00BF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7131741B1F864F9DAD11FF11F23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BD9AA-B498-F944-A962-855F9D0C1CF6}"/>
      </w:docPartPr>
      <w:docPartBody>
        <w:p w:rsidR="002E3CC5" w:rsidRDefault="00062AC8">
          <w:pPr>
            <w:pStyle w:val="927131741B1F864F9DAD11FF11F2382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C8"/>
    <w:rsid w:val="00062AC8"/>
    <w:rsid w:val="0020764E"/>
    <w:rsid w:val="002E3CC5"/>
    <w:rsid w:val="00A14259"/>
    <w:rsid w:val="00A5767A"/>
    <w:rsid w:val="00D5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7131741B1F864F9DAD11FF11F2382E">
    <w:name w:val="927131741B1F864F9DAD11FF11F23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3383-97F8-4D96-AA5F-C166A2DA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Venom: From Lethal to Lifesaving</vt:lpstr>
    </vt:vector>
  </TitlesOfParts>
  <Manager/>
  <Company/>
  <LinksUpToDate>false</LinksUpToDate>
  <CharactersWithSpaces>1380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Venom: From Lethal to Lifesaving</dc:title>
  <dc:subject/>
  <dc:creator>k20 center</dc:creator>
  <cp:keywords/>
  <dc:description/>
  <cp:lastModifiedBy>Taylor Thurston</cp:lastModifiedBy>
  <cp:revision>4</cp:revision>
  <cp:lastPrinted>2019-06-10T19:54:00Z</cp:lastPrinted>
  <dcterms:created xsi:type="dcterms:W3CDTF">2019-10-16T19:22:00Z</dcterms:created>
  <dcterms:modified xsi:type="dcterms:W3CDTF">2019-10-17T16:23:00Z</dcterms:modified>
  <cp:category/>
</cp:coreProperties>
</file>