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95313E" w14:textId="5CCB44BA" w:rsidR="00446C13" w:rsidRDefault="00E20266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Texto de clasificación de tarjetas</w:t>
      </w:r>
    </w:p>
    <w:tbl>
      <w:tblPr>
        <w:tblStyle w:val="TableGrid"/>
        <w:tblpPr w:leftFromText="180" w:rightFromText="180" w:vertAnchor="text" w:tblpXSpec="center" w:tblpY="1"/>
        <w:tblOverlap w:val="never"/>
        <w:tblW w:w="10004" w:type="dxa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5035"/>
        <w:gridCol w:w="4969"/>
      </w:tblGrid>
      <w:tr w:rsidR="005B587D" w14:paraId="7BFE8EC3" w14:textId="77777777" w:rsidTr="00DF66B1">
        <w:trPr>
          <w:trHeight w:val="2946"/>
          <w:jc w:val="center"/>
        </w:trPr>
        <w:tc>
          <w:tcPr>
            <w:tcW w:w="5035" w:type="dxa"/>
            <w:vAlign w:val="center"/>
          </w:tcPr>
          <w:p w14:paraId="264EA660" w14:textId="4B51E9D0" w:rsidR="00D3698A" w:rsidRDefault="00995DA3" w:rsidP="00DF66B1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serpiente es "ordeñada" para obtener el veneno.</w:t>
            </w:r>
          </w:p>
        </w:tc>
        <w:tc>
          <w:tcPr>
            <w:tcW w:w="4969" w:type="dxa"/>
            <w:vAlign w:val="center"/>
          </w:tcPr>
          <w:p w14:paraId="32518240" w14:textId="76B21590" w:rsidR="00D3698A" w:rsidRDefault="00DF66B1" w:rsidP="00DF66B1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veneno se inyecta en un caballo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cuyo sistema inmunológico comienza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 producir anticuerpos.</w:t>
            </w:r>
          </w:p>
        </w:tc>
      </w:tr>
      <w:tr w:rsidR="005B587D" w14:paraId="71171E7A" w14:textId="77777777" w:rsidTr="00DF66B1">
        <w:trPr>
          <w:trHeight w:val="3024"/>
          <w:jc w:val="center"/>
        </w:trPr>
        <w:tc>
          <w:tcPr>
            <w:tcW w:w="5035" w:type="dxa"/>
            <w:vAlign w:val="center"/>
          </w:tcPr>
          <w:p w14:paraId="6FB7D3E9" w14:textId="2523DFE4" w:rsidR="00D3698A" w:rsidRDefault="00DF66B1" w:rsidP="00DF66B1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 extrae algo de sangre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del caballo.</w:t>
            </w:r>
          </w:p>
        </w:tc>
        <w:tc>
          <w:tcPr>
            <w:tcW w:w="4969" w:type="dxa"/>
            <w:vAlign w:val="center"/>
          </w:tcPr>
          <w:p w14:paraId="7A498242" w14:textId="3C9E6F62" w:rsidR="00D3698A" w:rsidRDefault="00DF66B1" w:rsidP="00DF66B1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Después de recibir inyecciones adicionales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 veneno a lo largo de un año, el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caballo produce muchos anticuerpos.</w:t>
            </w:r>
          </w:p>
        </w:tc>
      </w:tr>
      <w:tr w:rsidR="005B587D" w14:paraId="1E994D13" w14:textId="77777777" w:rsidTr="00DF66B1">
        <w:trPr>
          <w:trHeight w:val="2946"/>
          <w:jc w:val="center"/>
        </w:trPr>
        <w:tc>
          <w:tcPr>
            <w:tcW w:w="5035" w:type="dxa"/>
            <w:vAlign w:val="center"/>
          </w:tcPr>
          <w:p w14:paraId="1EF91BF1" w14:textId="3A157E5D" w:rsidR="00D3698A" w:rsidRDefault="00DF66B1" w:rsidP="00DF66B1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Los pacientes con mordeduras de serpiente reciben viales de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antiveneno por vía intravenosa.</w:t>
            </w:r>
          </w:p>
        </w:tc>
        <w:tc>
          <w:tcPr>
            <w:tcW w:w="4969" w:type="dxa"/>
            <w:vAlign w:val="center"/>
          </w:tcPr>
          <w:p w14:paraId="55B1BC80" w14:textId="4315E596" w:rsidR="00D3698A" w:rsidRDefault="00DF66B1" w:rsidP="00DF66B1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La sangre se centrifuga en un laboratorio y se separa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 plasma y  células sanguíneas. 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plasma, que contiene anticuerpos, se conserva.</w:t>
            </w:r>
          </w:p>
        </w:tc>
      </w:tr>
      <w:tr w:rsidR="005B587D" w14:paraId="10DA75A2" w14:textId="77777777" w:rsidTr="00DF66B1">
        <w:trPr>
          <w:trHeight w:val="2946"/>
          <w:jc w:val="center"/>
        </w:trPr>
        <w:tc>
          <w:tcPr>
            <w:tcW w:w="5035" w:type="dxa"/>
            <w:vAlign w:val="center"/>
          </w:tcPr>
          <w:p w14:paraId="7A2E8BD2" w14:textId="4167901E" w:rsidR="00D3698A" w:rsidRDefault="00DF66B1" w:rsidP="00DF66B1">
            <w:pPr>
              <w:pStyle w:val="Heading1"/>
              <w:jc w:val="center"/>
              <w:outlineLvl w:val="0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plasma se envía a un laboratorio, se purifica </w:t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y se envasa en viales individuales.</w:t>
            </w:r>
          </w:p>
        </w:tc>
        <w:tc>
          <w:tcPr>
            <w:tcW w:w="4969" w:type="dxa"/>
            <w:vAlign w:val="center"/>
          </w:tcPr>
          <w:p w14:paraId="66B6E0C9" w14:textId="2FE8DFDC" w:rsidR="00D3698A" w:rsidRDefault="00D3698A" w:rsidP="00DF66B1">
            <w:pPr>
              <w:jc w:val="center"/>
            </w:pPr>
          </w:p>
        </w:tc>
      </w:tr>
    </w:tbl>
    <w:p w14:paraId="48925D28" w14:textId="77777777" w:rsidR="00BF063A" w:rsidRPr="00BF063A" w:rsidRDefault="00BF063A" w:rsidP="002D5677"/>
    <w:sectPr w:rsidR="00BF063A" w:rsidRPr="00BF0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883B" w14:textId="77777777" w:rsidR="00401227" w:rsidRDefault="00401227" w:rsidP="00293785">
      <w:pPr>
        <w:spacing w:after="0" w:line="240" w:lineRule="auto"/>
      </w:pPr>
      <w:r>
        <w:separator/>
      </w:r>
    </w:p>
  </w:endnote>
  <w:endnote w:type="continuationSeparator" w:id="0">
    <w:p w14:paraId="4C3597E3" w14:textId="77777777" w:rsidR="00401227" w:rsidRDefault="0040122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340F" w14:textId="77777777" w:rsidR="00771490" w:rsidRDefault="0077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E8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691C4" wp14:editId="5F32C5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09F6B" w14:textId="1B76A5C4" w:rsidR="00293785" w:rsidRDefault="00995DA3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7131741B1F864F9DAD11FF11F238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Venom: From Lethal to Lifesaving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69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6B209F6B" w14:textId="1B76A5C4" w:rsidR="00293785" w:rsidRDefault="002E704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7131741B1F864F9DAD11FF11F238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Venom: From Lethal to Lifesaving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9DBFD47" wp14:editId="47906D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3F77" w14:textId="77777777" w:rsidR="00771490" w:rsidRDefault="0077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91C3" w14:textId="77777777" w:rsidR="00401227" w:rsidRDefault="00401227" w:rsidP="00293785">
      <w:pPr>
        <w:spacing w:after="0" w:line="240" w:lineRule="auto"/>
      </w:pPr>
      <w:r>
        <w:separator/>
      </w:r>
    </w:p>
  </w:footnote>
  <w:footnote w:type="continuationSeparator" w:id="0">
    <w:p w14:paraId="7878DBFF" w14:textId="77777777" w:rsidR="00401227" w:rsidRDefault="0040122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8D8F" w14:textId="77777777" w:rsidR="00771490" w:rsidRDefault="0077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C904" w14:textId="77777777" w:rsidR="00771490" w:rsidRDefault="0077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D0A0" w14:textId="77777777" w:rsidR="00771490" w:rsidRDefault="0077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D"/>
    <w:rsid w:val="000045C1"/>
    <w:rsid w:val="0004006F"/>
    <w:rsid w:val="00053775"/>
    <w:rsid w:val="0005619A"/>
    <w:rsid w:val="000D6321"/>
    <w:rsid w:val="0011259B"/>
    <w:rsid w:val="00116FDD"/>
    <w:rsid w:val="00117BDC"/>
    <w:rsid w:val="00125621"/>
    <w:rsid w:val="001D0BBF"/>
    <w:rsid w:val="001E1F85"/>
    <w:rsid w:val="001F125D"/>
    <w:rsid w:val="0022493A"/>
    <w:rsid w:val="002345CC"/>
    <w:rsid w:val="00293785"/>
    <w:rsid w:val="002C0879"/>
    <w:rsid w:val="002C37B4"/>
    <w:rsid w:val="002D5677"/>
    <w:rsid w:val="002E7045"/>
    <w:rsid w:val="0036040A"/>
    <w:rsid w:val="00370A7F"/>
    <w:rsid w:val="00401227"/>
    <w:rsid w:val="00403699"/>
    <w:rsid w:val="004427DE"/>
    <w:rsid w:val="00446C13"/>
    <w:rsid w:val="005078B4"/>
    <w:rsid w:val="0053328A"/>
    <w:rsid w:val="00540FC6"/>
    <w:rsid w:val="00544CE7"/>
    <w:rsid w:val="005511B6"/>
    <w:rsid w:val="00553C98"/>
    <w:rsid w:val="005B587D"/>
    <w:rsid w:val="005F2E59"/>
    <w:rsid w:val="00645D7F"/>
    <w:rsid w:val="00656940"/>
    <w:rsid w:val="00665274"/>
    <w:rsid w:val="00666C03"/>
    <w:rsid w:val="00686DAB"/>
    <w:rsid w:val="006C55A3"/>
    <w:rsid w:val="006E1542"/>
    <w:rsid w:val="00721EA4"/>
    <w:rsid w:val="00771490"/>
    <w:rsid w:val="00786F76"/>
    <w:rsid w:val="007B055F"/>
    <w:rsid w:val="007E6F1D"/>
    <w:rsid w:val="007F4DEE"/>
    <w:rsid w:val="00880013"/>
    <w:rsid w:val="008920A4"/>
    <w:rsid w:val="008B446C"/>
    <w:rsid w:val="008F5386"/>
    <w:rsid w:val="009013C4"/>
    <w:rsid w:val="00913172"/>
    <w:rsid w:val="00981E19"/>
    <w:rsid w:val="00995DA3"/>
    <w:rsid w:val="009B52E4"/>
    <w:rsid w:val="009D6E8D"/>
    <w:rsid w:val="00A03A15"/>
    <w:rsid w:val="00A101E8"/>
    <w:rsid w:val="00AC349E"/>
    <w:rsid w:val="00B92DBF"/>
    <w:rsid w:val="00BD119F"/>
    <w:rsid w:val="00BF063A"/>
    <w:rsid w:val="00C73EA1"/>
    <w:rsid w:val="00C83B9D"/>
    <w:rsid w:val="00C8524A"/>
    <w:rsid w:val="00C87EAA"/>
    <w:rsid w:val="00CC4F77"/>
    <w:rsid w:val="00CD3CF6"/>
    <w:rsid w:val="00CE336D"/>
    <w:rsid w:val="00D106FF"/>
    <w:rsid w:val="00D3698A"/>
    <w:rsid w:val="00D626EB"/>
    <w:rsid w:val="00DC7A6D"/>
    <w:rsid w:val="00DF66B1"/>
    <w:rsid w:val="00E20266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C9085"/>
  <w15:docId w15:val="{94800341-3252-824B-AA48-8BBF2D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BF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131741B1F864F9DAD11FF11F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D9AA-B498-F944-A962-855F9D0C1CF6}"/>
      </w:docPartPr>
      <w:docPartBody>
        <w:p w:rsidR="002E3CC5" w:rsidRDefault="00062AC8">
          <w:pPr>
            <w:pStyle w:val="927131741B1F864F9DAD11FF11F238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8"/>
    <w:rsid w:val="00062AC8"/>
    <w:rsid w:val="0020764E"/>
    <w:rsid w:val="002E3CC5"/>
    <w:rsid w:val="008B1D41"/>
    <w:rsid w:val="00A14259"/>
    <w:rsid w:val="00A5767A"/>
    <w:rsid w:val="00C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7131741B1F864F9DAD11FF11F2382E">
    <w:name w:val="927131741B1F864F9DAD11FF11F2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41E47-9876-4A71-95F8-CDDF25C1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Venom: From Lethal to Lifesaving</vt:lpstr>
    </vt:vector>
  </TitlesOfParts>
  <Manager/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Venom: From Lethal to Lifesaving</dc:title>
  <dc:subject/>
  <dc:creator>k20 center</dc:creator>
  <cp:keywords/>
  <dc:description/>
  <cp:lastModifiedBy>Taylor Thurston</cp:lastModifiedBy>
  <cp:revision>7</cp:revision>
  <cp:lastPrinted>2019-06-10T19:54:00Z</cp:lastPrinted>
  <dcterms:created xsi:type="dcterms:W3CDTF">2019-10-16T19:57:00Z</dcterms:created>
  <dcterms:modified xsi:type="dcterms:W3CDTF">2019-10-17T16:23:00Z</dcterms:modified>
  <cp:category/>
</cp:coreProperties>
</file>