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71F495" w14:textId="77777777" w:rsidR="00121C89" w:rsidRDefault="00911065">
      <w:pPr>
        <w:pStyle w:val="Title"/>
      </w:pPr>
      <w:r>
        <w:t>Model and Report Rubrics</w:t>
      </w:r>
    </w:p>
    <w:p w14:paraId="1EC0C1C9" w14:textId="17D44DB2" w:rsidR="00121C89" w:rsidRDefault="00911065">
      <w:pPr>
        <w:rPr>
          <w:color w:val="000000"/>
        </w:rPr>
      </w:pPr>
      <w:r>
        <w:t xml:space="preserve">Use the rubrics </w:t>
      </w:r>
      <w:r w:rsidR="00C5377F">
        <w:t xml:space="preserve">below </w:t>
      </w:r>
      <w:r>
        <w:t xml:space="preserve">to create your model doll and write your report. </w:t>
      </w:r>
    </w:p>
    <w:p w14:paraId="63D704B3" w14:textId="609A341D" w:rsidR="00121C89" w:rsidRDefault="00911065">
      <w:pPr>
        <w:pStyle w:val="Heading1"/>
      </w:pPr>
      <w:r>
        <w:t>Model Doll</w:t>
      </w: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21C89" w14:paraId="085803E3" w14:textId="77777777">
        <w:tc>
          <w:tcPr>
            <w:tcW w:w="3114" w:type="dxa"/>
            <w:shd w:val="clear" w:color="auto" w:fill="3E5C61"/>
          </w:tcPr>
          <w:p w14:paraId="4ADC2836" w14:textId="77777777" w:rsidR="00121C89" w:rsidRDefault="009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3113" w:type="dxa"/>
            <w:shd w:val="clear" w:color="auto" w:fill="3E5C61"/>
          </w:tcPr>
          <w:p w14:paraId="7AFF69A5" w14:textId="77777777" w:rsidR="00121C89" w:rsidRDefault="009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 Expectation</w:t>
            </w:r>
          </w:p>
        </w:tc>
        <w:tc>
          <w:tcPr>
            <w:tcW w:w="3113" w:type="dxa"/>
            <w:shd w:val="clear" w:color="auto" w:fill="3E5C61"/>
          </w:tcPr>
          <w:p w14:paraId="3384CA77" w14:textId="77777777" w:rsidR="00121C89" w:rsidRDefault="009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</w:t>
            </w:r>
          </w:p>
        </w:tc>
      </w:tr>
      <w:tr w:rsidR="00121C89" w14:paraId="2BC46B74" w14:textId="77777777">
        <w:tc>
          <w:tcPr>
            <w:tcW w:w="3114" w:type="dxa"/>
          </w:tcPr>
          <w:p w14:paraId="3399C7F9" w14:textId="4A9FE62A" w:rsidR="00121C89" w:rsidRDefault="00C5377F">
            <w:pPr>
              <w:pStyle w:val="Heading1"/>
            </w:pPr>
            <w:r>
              <w:t>Based on calculations</w:t>
            </w:r>
          </w:p>
        </w:tc>
        <w:tc>
          <w:tcPr>
            <w:tcW w:w="3113" w:type="dxa"/>
          </w:tcPr>
          <w:p w14:paraId="2D997140" w14:textId="77777777" w:rsidR="00121C89" w:rsidRDefault="00121C89"/>
        </w:tc>
        <w:tc>
          <w:tcPr>
            <w:tcW w:w="3113" w:type="dxa"/>
          </w:tcPr>
          <w:p w14:paraId="729A7D43" w14:textId="77777777" w:rsidR="00121C89" w:rsidRDefault="00121C89"/>
        </w:tc>
      </w:tr>
      <w:tr w:rsidR="00121C89" w14:paraId="5C850487" w14:textId="77777777">
        <w:tc>
          <w:tcPr>
            <w:tcW w:w="3114" w:type="dxa"/>
          </w:tcPr>
          <w:p w14:paraId="295AFB36" w14:textId="38CAF0E5" w:rsidR="00121C89" w:rsidRDefault="00C5377F">
            <w:pPr>
              <w:pStyle w:val="Heading1"/>
            </w:pPr>
            <w:r>
              <w:t>Includes labeled calculated measurements</w:t>
            </w:r>
          </w:p>
        </w:tc>
        <w:tc>
          <w:tcPr>
            <w:tcW w:w="3113" w:type="dxa"/>
          </w:tcPr>
          <w:p w14:paraId="226417B1" w14:textId="77777777" w:rsidR="00121C89" w:rsidRDefault="00121C89"/>
        </w:tc>
        <w:tc>
          <w:tcPr>
            <w:tcW w:w="3113" w:type="dxa"/>
          </w:tcPr>
          <w:p w14:paraId="74EDA94E" w14:textId="77777777" w:rsidR="00121C89" w:rsidRDefault="00121C89"/>
        </w:tc>
      </w:tr>
      <w:tr w:rsidR="00121C89" w14:paraId="3A46719A" w14:textId="77777777">
        <w:tc>
          <w:tcPr>
            <w:tcW w:w="3114" w:type="dxa"/>
          </w:tcPr>
          <w:p w14:paraId="760B9E29" w14:textId="2E290611" w:rsidR="00121C89" w:rsidRDefault="00C5377F">
            <w:pPr>
              <w:pStyle w:val="Heading1"/>
            </w:pPr>
            <w:r>
              <w:t>Drawing reflects effort</w:t>
            </w:r>
          </w:p>
        </w:tc>
        <w:tc>
          <w:tcPr>
            <w:tcW w:w="3113" w:type="dxa"/>
          </w:tcPr>
          <w:p w14:paraId="36BF730C" w14:textId="77777777" w:rsidR="00121C89" w:rsidRDefault="00121C89"/>
        </w:tc>
        <w:tc>
          <w:tcPr>
            <w:tcW w:w="3113" w:type="dxa"/>
          </w:tcPr>
          <w:p w14:paraId="69AD5944" w14:textId="77777777" w:rsidR="00121C89" w:rsidRDefault="00121C89"/>
        </w:tc>
      </w:tr>
    </w:tbl>
    <w:p w14:paraId="3B80EA00" w14:textId="77777777" w:rsidR="00121C89" w:rsidRDefault="00121C89"/>
    <w:p w14:paraId="5B9DDFA9" w14:textId="76DA8E8B" w:rsidR="00121C89" w:rsidRDefault="00911065">
      <w:r>
        <w:rPr>
          <w:b/>
          <w:color w:val="910D28"/>
          <w:highlight w:val="white"/>
        </w:rPr>
        <w:t xml:space="preserve">Written Report 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21C89" w14:paraId="5013320B" w14:textId="77777777">
        <w:tc>
          <w:tcPr>
            <w:tcW w:w="3114" w:type="dxa"/>
            <w:shd w:val="clear" w:color="auto" w:fill="3E5C61"/>
          </w:tcPr>
          <w:p w14:paraId="529A322E" w14:textId="77777777" w:rsidR="00121C89" w:rsidRDefault="0091106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Criteria</w:t>
            </w:r>
          </w:p>
        </w:tc>
        <w:tc>
          <w:tcPr>
            <w:tcW w:w="3113" w:type="dxa"/>
            <w:shd w:val="clear" w:color="auto" w:fill="3E5C61"/>
          </w:tcPr>
          <w:p w14:paraId="0083FC1C" w14:textId="77777777" w:rsidR="00121C89" w:rsidRDefault="0091106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Meets Expectation</w:t>
            </w:r>
          </w:p>
        </w:tc>
        <w:tc>
          <w:tcPr>
            <w:tcW w:w="3113" w:type="dxa"/>
            <w:shd w:val="clear" w:color="auto" w:fill="3E5C61"/>
          </w:tcPr>
          <w:p w14:paraId="626B7923" w14:textId="77777777" w:rsidR="00121C89" w:rsidRDefault="0091106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</w:t>
            </w:r>
          </w:p>
        </w:tc>
      </w:tr>
      <w:tr w:rsidR="00121C89" w14:paraId="07AC255B" w14:textId="77777777">
        <w:tc>
          <w:tcPr>
            <w:tcW w:w="3114" w:type="dxa"/>
          </w:tcPr>
          <w:p w14:paraId="0B73BEBE" w14:textId="4D295CB8" w:rsidR="00121C89" w:rsidRDefault="00C5377F">
            <w:pPr>
              <w:pStyle w:val="Heading1"/>
            </w:pPr>
            <w:r>
              <w:t>Explains what it means for two things to be proportional</w:t>
            </w:r>
          </w:p>
        </w:tc>
        <w:tc>
          <w:tcPr>
            <w:tcW w:w="3113" w:type="dxa"/>
          </w:tcPr>
          <w:p w14:paraId="72694454" w14:textId="77777777" w:rsidR="00121C89" w:rsidRDefault="00121C89"/>
        </w:tc>
        <w:tc>
          <w:tcPr>
            <w:tcW w:w="3113" w:type="dxa"/>
          </w:tcPr>
          <w:p w14:paraId="4B6F4B64" w14:textId="77777777" w:rsidR="00121C89" w:rsidRDefault="00121C89"/>
        </w:tc>
      </w:tr>
      <w:tr w:rsidR="00121C89" w14:paraId="7AEE7B60" w14:textId="77777777">
        <w:tc>
          <w:tcPr>
            <w:tcW w:w="3114" w:type="dxa"/>
          </w:tcPr>
          <w:p w14:paraId="7221C85B" w14:textId="10584E2C" w:rsidR="00121C89" w:rsidRDefault="00C5377F">
            <w:pPr>
              <w:pStyle w:val="Heading1"/>
            </w:pPr>
            <w:r>
              <w:t>Explains how to determine if two things are proportional</w:t>
            </w:r>
          </w:p>
        </w:tc>
        <w:tc>
          <w:tcPr>
            <w:tcW w:w="3113" w:type="dxa"/>
          </w:tcPr>
          <w:p w14:paraId="15104306" w14:textId="77777777" w:rsidR="00121C89" w:rsidRDefault="00121C89"/>
        </w:tc>
        <w:tc>
          <w:tcPr>
            <w:tcW w:w="3113" w:type="dxa"/>
          </w:tcPr>
          <w:p w14:paraId="2BE7E950" w14:textId="77777777" w:rsidR="00121C89" w:rsidRDefault="00121C89"/>
        </w:tc>
      </w:tr>
      <w:tr w:rsidR="00121C89" w14:paraId="4921ED98" w14:textId="77777777">
        <w:tc>
          <w:tcPr>
            <w:tcW w:w="3114" w:type="dxa"/>
          </w:tcPr>
          <w:p w14:paraId="29FFFF7F" w14:textId="3595C21C" w:rsidR="00121C89" w:rsidRDefault="00C5377F">
            <w:pPr>
              <w:pStyle w:val="Heading1"/>
            </w:pPr>
            <w:bookmarkStart w:id="0" w:name="_heading=h.f7rg5v479b24" w:colFirst="0" w:colLast="0"/>
            <w:bookmarkEnd w:id="0"/>
            <w:r>
              <w:t>Includes three reasons why a toy maker or animator needs, or does not need, to understand proportions</w:t>
            </w:r>
          </w:p>
        </w:tc>
        <w:tc>
          <w:tcPr>
            <w:tcW w:w="3113" w:type="dxa"/>
          </w:tcPr>
          <w:p w14:paraId="5CF97B15" w14:textId="77777777" w:rsidR="00121C89" w:rsidRDefault="00121C89"/>
        </w:tc>
        <w:tc>
          <w:tcPr>
            <w:tcW w:w="3113" w:type="dxa"/>
          </w:tcPr>
          <w:p w14:paraId="69F3CD90" w14:textId="77777777" w:rsidR="00121C89" w:rsidRDefault="00121C89"/>
        </w:tc>
      </w:tr>
    </w:tbl>
    <w:p w14:paraId="35A4C9B8" w14:textId="102EB2C4" w:rsidR="00121C89" w:rsidRDefault="00121C89"/>
    <w:p w14:paraId="0DDB6818" w14:textId="46364096" w:rsidR="00121C89" w:rsidRDefault="001D257D">
      <w:r>
        <w:rPr>
          <w:noProof/>
        </w:rPr>
        <w:drawing>
          <wp:anchor distT="0" distB="0" distL="0" distR="0" simplePos="0" relativeHeight="251657215" behindDoc="0" locked="0" layoutInCell="1" hidden="0" allowOverlap="1" wp14:anchorId="4D5C1210" wp14:editId="0F48805C">
            <wp:simplePos x="0" y="0"/>
            <wp:positionH relativeFrom="column">
              <wp:posOffset>1076325</wp:posOffset>
            </wp:positionH>
            <wp:positionV relativeFrom="paragraph">
              <wp:posOffset>1123950</wp:posOffset>
            </wp:positionV>
            <wp:extent cx="4867275" cy="352425"/>
            <wp:effectExtent l="0" t="0" r="0" b="0"/>
            <wp:wrapSquare wrapText="bothSides" distT="0" distB="0" distL="0" distR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r="792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3528CD" wp14:editId="62EF3EC9">
                <wp:simplePos x="0" y="0"/>
                <wp:positionH relativeFrom="column">
                  <wp:posOffset>1276350</wp:posOffset>
                </wp:positionH>
                <wp:positionV relativeFrom="paragraph">
                  <wp:posOffset>1125855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D3E67" w14:textId="77777777" w:rsidR="00121C89" w:rsidRDefault="00911065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HOW BIG SHOULD I BE?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528CD" id="Rectangle 14" o:spid="_x0000_s1026" style="position:absolute;margin-left:100.5pt;margin-top:88.65pt;width:315.75pt;height: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YYa2It0AAAALAQAADwAAAAAAAAAAAAAAAAAGBAAAZHJzL2Rvd25yZXYueG1s&#10;UEsFBgAAAAAEAAQA8wAAABAFAAAAAA==&#10;" filled="f" stroked="f">
                <v:textbox inset="2.53958mm,1.2694mm,2.53958mm,1.2694mm">
                  <w:txbxContent>
                    <w:p w14:paraId="1D9D3E67" w14:textId="77777777" w:rsidR="00121C89" w:rsidRDefault="00911065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HOW BIG SHOULD I BE?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21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B363" w14:textId="77777777" w:rsidR="007938D8" w:rsidRDefault="007938D8">
      <w:pPr>
        <w:spacing w:after="0" w:line="240" w:lineRule="auto"/>
      </w:pPr>
      <w:r>
        <w:separator/>
      </w:r>
    </w:p>
  </w:endnote>
  <w:endnote w:type="continuationSeparator" w:id="0">
    <w:p w14:paraId="533D066F" w14:textId="77777777" w:rsidR="007938D8" w:rsidRDefault="0079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EB37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5CD7" w14:textId="77777777" w:rsidR="00121C89" w:rsidRDefault="00121C89">
    <w:pPr>
      <w:tabs>
        <w:tab w:val="center" w:pos="4680"/>
        <w:tab w:val="right" w:pos="9360"/>
      </w:tabs>
      <w:rPr>
        <w:color w:val="000000"/>
      </w:rPr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A760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DD4CD" w14:textId="77777777" w:rsidR="007938D8" w:rsidRDefault="007938D8">
      <w:pPr>
        <w:spacing w:after="0" w:line="240" w:lineRule="auto"/>
      </w:pPr>
      <w:r>
        <w:separator/>
      </w:r>
    </w:p>
  </w:footnote>
  <w:footnote w:type="continuationSeparator" w:id="0">
    <w:p w14:paraId="71F17320" w14:textId="77777777" w:rsidR="007938D8" w:rsidRDefault="0079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FABD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F76E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8F24" w14:textId="77777777" w:rsidR="00121C89" w:rsidRDefault="00121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89"/>
    <w:rsid w:val="000D7FAD"/>
    <w:rsid w:val="00121C89"/>
    <w:rsid w:val="001D257D"/>
    <w:rsid w:val="002459B0"/>
    <w:rsid w:val="00426114"/>
    <w:rsid w:val="004E14B2"/>
    <w:rsid w:val="006F216F"/>
    <w:rsid w:val="00705877"/>
    <w:rsid w:val="007938D8"/>
    <w:rsid w:val="00911065"/>
    <w:rsid w:val="00945F00"/>
    <w:rsid w:val="00C5377F"/>
    <w:rsid w:val="00C76C7F"/>
    <w:rsid w:val="00C928AB"/>
    <w:rsid w:val="00C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C5089"/>
  <w15:docId w15:val="{CEB62355-3367-024B-AF7E-C8EA92E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pIYPjYMDh+XlOJ+5CiMofRIoA==">AMUW2mUsysLBXVNpuG0GlxesxI5QEuPa6GY4lT6I+byB70U1r9P3dPFJqVYFiq8Y/1vNgtPbpZRXtFrNDSQq987fZLp9fiMaVfgLaCAPdToezdvy75g3YxmMi5bkJJaJUX0Z9BLUOVXKlZX2DPwup+HEm76wuuL/v1sdjPbadCfMpaMuEp2xw9c=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438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Big Should I Be?</dc:title>
  <dc:subject/>
  <dc:creator>K20 Center</dc:creator>
  <cp:keywords/>
  <dc:description/>
  <cp:lastModifiedBy>Lopez, Araceli</cp:lastModifiedBy>
  <cp:revision>4</cp:revision>
  <dcterms:created xsi:type="dcterms:W3CDTF">2024-11-19T22:19:00Z</dcterms:created>
  <dcterms:modified xsi:type="dcterms:W3CDTF">2024-12-02T20:47:00Z</dcterms:modified>
  <cp:category/>
</cp:coreProperties>
</file>