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0E1706" w14:textId="7F64F512" w:rsidR="004F62C2" w:rsidRDefault="00000000">
      <w:pPr>
        <w:pStyle w:val="Title"/>
      </w:pPr>
      <w:r>
        <w:t xml:space="preserve">KWHL </w:t>
      </w:r>
      <w:r w:rsidR="00A9675D">
        <w:t>Graphic Organizer</w:t>
      </w:r>
    </w:p>
    <w:tbl>
      <w:tblPr>
        <w:tblStyle w:val="a0"/>
        <w:tblW w:w="13705" w:type="dxa"/>
        <w:jc w:val="center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427"/>
        <w:gridCol w:w="3426"/>
        <w:gridCol w:w="3426"/>
        <w:gridCol w:w="3426"/>
      </w:tblGrid>
      <w:tr w:rsidR="004F62C2" w14:paraId="1C255637" w14:textId="77777777">
        <w:trPr>
          <w:cantSplit/>
          <w:trHeight w:val="495"/>
          <w:tblHeader/>
          <w:jc w:val="center"/>
        </w:trPr>
        <w:tc>
          <w:tcPr>
            <w:tcW w:w="13705" w:type="dxa"/>
            <w:gridSpan w:val="4"/>
            <w:shd w:val="clear" w:color="auto" w:fill="auto"/>
            <w:vAlign w:val="bottom"/>
          </w:tcPr>
          <w:p w14:paraId="2895F6AF" w14:textId="77777777" w:rsidR="004F62C2" w:rsidRPr="00B267B6" w:rsidRDefault="00000000">
            <w:pPr>
              <w:pStyle w:val="Heading1"/>
              <w:rPr>
                <w:b/>
                <w:bCs w:val="0"/>
                <w:i w:val="0"/>
                <w:iCs w:val="0"/>
              </w:rPr>
            </w:pPr>
            <w:r w:rsidRPr="00B267B6">
              <w:rPr>
                <w:b/>
                <w:bCs w:val="0"/>
                <w:i w:val="0"/>
                <w:iCs w:val="0"/>
              </w:rPr>
              <w:t>Topic: The Commerce Clause</w:t>
            </w:r>
          </w:p>
        </w:tc>
      </w:tr>
      <w:tr w:rsidR="004F62C2" w14:paraId="5820B4DC" w14:textId="77777777">
        <w:trPr>
          <w:cantSplit/>
          <w:trHeight w:val="828"/>
          <w:tblHeader/>
          <w:jc w:val="center"/>
        </w:trPr>
        <w:tc>
          <w:tcPr>
            <w:tcW w:w="3427" w:type="dxa"/>
            <w:shd w:val="clear" w:color="auto" w:fill="3E5C61"/>
            <w:vAlign w:val="center"/>
          </w:tcPr>
          <w:p w14:paraId="5F695020" w14:textId="77777777" w:rsidR="004F62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K: </w:t>
            </w:r>
          </w:p>
          <w:p w14:paraId="6633B4CA" w14:textId="45C52AE0" w:rsidR="004F62C2" w:rsidRDefault="00B26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What do I know?</w:t>
            </w:r>
          </w:p>
        </w:tc>
        <w:tc>
          <w:tcPr>
            <w:tcW w:w="3426" w:type="dxa"/>
            <w:shd w:val="clear" w:color="auto" w:fill="3E5C61"/>
            <w:vAlign w:val="center"/>
          </w:tcPr>
          <w:p w14:paraId="68AB8910" w14:textId="77777777" w:rsidR="004F62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W: </w:t>
            </w:r>
          </w:p>
          <w:p w14:paraId="17B6294B" w14:textId="25FFDFD3" w:rsidR="004F62C2" w:rsidRDefault="00B26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What do I want to know?</w:t>
            </w:r>
          </w:p>
        </w:tc>
        <w:tc>
          <w:tcPr>
            <w:tcW w:w="3426" w:type="dxa"/>
            <w:shd w:val="clear" w:color="auto" w:fill="3E5C61"/>
            <w:vAlign w:val="center"/>
          </w:tcPr>
          <w:p w14:paraId="425AED1A" w14:textId="77777777" w:rsidR="004F62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H: </w:t>
            </w:r>
          </w:p>
          <w:p w14:paraId="3546C388" w14:textId="0BE5026E" w:rsidR="004F62C2" w:rsidRDefault="00B26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How will I find the information?</w:t>
            </w:r>
          </w:p>
        </w:tc>
        <w:tc>
          <w:tcPr>
            <w:tcW w:w="3426" w:type="dxa"/>
            <w:shd w:val="clear" w:color="auto" w:fill="3E5C61"/>
            <w:vAlign w:val="center"/>
          </w:tcPr>
          <w:p w14:paraId="76C7FE03" w14:textId="77777777" w:rsidR="004F62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L: </w:t>
            </w:r>
          </w:p>
          <w:p w14:paraId="7168AF79" w14:textId="0549E0A2" w:rsidR="004F62C2" w:rsidRDefault="00B26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What have I learned?</w:t>
            </w:r>
          </w:p>
        </w:tc>
      </w:tr>
      <w:tr w:rsidR="004F62C2" w14:paraId="689393B4" w14:textId="77777777">
        <w:trPr>
          <w:trHeight w:val="6327"/>
          <w:jc w:val="center"/>
        </w:trPr>
        <w:tc>
          <w:tcPr>
            <w:tcW w:w="3427" w:type="dxa"/>
            <w:vAlign w:val="center"/>
          </w:tcPr>
          <w:p w14:paraId="79C73828" w14:textId="77777777" w:rsidR="004F62C2" w:rsidRDefault="004F62C2">
            <w:pPr>
              <w:pStyle w:val="Heading1"/>
            </w:pPr>
          </w:p>
        </w:tc>
        <w:tc>
          <w:tcPr>
            <w:tcW w:w="3426" w:type="dxa"/>
            <w:vAlign w:val="center"/>
          </w:tcPr>
          <w:p w14:paraId="6AC2475F" w14:textId="77777777" w:rsidR="004F62C2" w:rsidRDefault="004F62C2">
            <w:pPr>
              <w:jc w:val="center"/>
            </w:pPr>
          </w:p>
        </w:tc>
        <w:tc>
          <w:tcPr>
            <w:tcW w:w="3426" w:type="dxa"/>
            <w:vAlign w:val="center"/>
          </w:tcPr>
          <w:p w14:paraId="3A38F67B" w14:textId="77777777" w:rsidR="004F62C2" w:rsidRDefault="004F62C2">
            <w:pPr>
              <w:jc w:val="center"/>
            </w:pPr>
          </w:p>
        </w:tc>
        <w:tc>
          <w:tcPr>
            <w:tcW w:w="3426" w:type="dxa"/>
            <w:vAlign w:val="center"/>
          </w:tcPr>
          <w:p w14:paraId="3654A6E6" w14:textId="77777777" w:rsidR="004F62C2" w:rsidRDefault="004F62C2">
            <w:pPr>
              <w:jc w:val="center"/>
            </w:pPr>
          </w:p>
        </w:tc>
      </w:tr>
    </w:tbl>
    <w:p w14:paraId="00964B8B" w14:textId="77777777" w:rsidR="004F62C2" w:rsidRDefault="004F62C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4F62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60A19" w14:textId="77777777" w:rsidR="000574D9" w:rsidRDefault="000574D9">
      <w:pPr>
        <w:spacing w:after="0" w:line="240" w:lineRule="auto"/>
      </w:pPr>
      <w:r>
        <w:separator/>
      </w:r>
    </w:p>
  </w:endnote>
  <w:endnote w:type="continuationSeparator" w:id="0">
    <w:p w14:paraId="73AA8706" w14:textId="77777777" w:rsidR="000574D9" w:rsidRDefault="00057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D1974" w14:textId="77777777" w:rsidR="00A9675D" w:rsidRDefault="00A967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7EBA8" w14:textId="77777777" w:rsidR="004F62C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868CE9D" wp14:editId="07CB122A">
          <wp:simplePos x="0" y="0"/>
          <wp:positionH relativeFrom="column">
            <wp:posOffset>3590925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484806B" wp14:editId="3A3F5453">
              <wp:simplePos x="0" y="0"/>
              <wp:positionH relativeFrom="column">
                <wp:posOffset>3695700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4E3239" w14:textId="77777777" w:rsidR="004F62C2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Trading Rights and Sovereignty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3695700</wp:posOffset>
              </wp:positionH>
              <wp:positionV relativeFrom="paragraph">
                <wp:posOffset>-253999</wp:posOffset>
              </wp:positionV>
              <wp:extent cx="4010025" cy="304078"/>
              <wp:effectExtent b="0" l="0" r="0" t="0"/>
              <wp:wrapNone/>
              <wp:docPr id="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10025" cy="30407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142AE" w14:textId="77777777" w:rsidR="00A9675D" w:rsidRDefault="00A967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1ABEA" w14:textId="77777777" w:rsidR="000574D9" w:rsidRDefault="000574D9">
      <w:pPr>
        <w:spacing w:after="0" w:line="240" w:lineRule="auto"/>
      </w:pPr>
      <w:r>
        <w:separator/>
      </w:r>
    </w:p>
  </w:footnote>
  <w:footnote w:type="continuationSeparator" w:id="0">
    <w:p w14:paraId="245B274B" w14:textId="77777777" w:rsidR="000574D9" w:rsidRDefault="00057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5E599" w14:textId="77777777" w:rsidR="00AC423A" w:rsidRDefault="00AC42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50321" w14:textId="77777777" w:rsidR="00AC423A" w:rsidRDefault="00AC42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D3223" w14:textId="77777777" w:rsidR="00AC423A" w:rsidRDefault="00AC42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2C2"/>
    <w:rsid w:val="000574D9"/>
    <w:rsid w:val="001F20D6"/>
    <w:rsid w:val="00311F19"/>
    <w:rsid w:val="004F62C2"/>
    <w:rsid w:val="007B4597"/>
    <w:rsid w:val="00916935"/>
    <w:rsid w:val="009E689D"/>
    <w:rsid w:val="00A9675D"/>
    <w:rsid w:val="00AC423A"/>
    <w:rsid w:val="00B267B6"/>
    <w:rsid w:val="00D0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D7BF19"/>
  <w15:docId w15:val="{1C3F51A2-0C26-9046-9BD0-45CE2274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557FB6"/>
    <w:pPr>
      <w:keepNext/>
      <w:keepLines/>
      <w:spacing w:after="0"/>
      <w:outlineLvl w:val="0"/>
    </w:pPr>
    <w:rPr>
      <w:rFonts w:asciiTheme="majorHAnsi" w:eastAsiaTheme="majorEastAsia" w:hAnsiTheme="majorHAnsi" w:cstheme="majorBidi"/>
      <w:bCs/>
      <w:i/>
      <w:iCs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57FB6"/>
    <w:rPr>
      <w:rFonts w:asciiTheme="majorHAnsi" w:eastAsiaTheme="majorEastAsia" w:hAnsiTheme="majorHAnsi" w:cstheme="majorBidi"/>
      <w:bCs/>
      <w:i/>
      <w:iCs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RDAWWK3rKcAkNzu98VrJxeTGyg==">CgMxLjA4AHIhMV9Tb2I5MmxJNHd0Z3I4eTNaN1VVZVlUcjZZY1l4SXo4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K20Center@groups.ou.edu</dc:creator>
  <cp:lastModifiedBy>Finley-Combs, Elsa C.</cp:lastModifiedBy>
  <cp:revision>3</cp:revision>
  <dcterms:created xsi:type="dcterms:W3CDTF">2025-07-23T21:37:00Z</dcterms:created>
  <dcterms:modified xsi:type="dcterms:W3CDTF">2025-07-24T16:00:00Z</dcterms:modified>
</cp:coreProperties>
</file>