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5AFF057" w14:textId="259D4F2F" w:rsidR="007B1DA1" w:rsidRPr="00E51741" w:rsidRDefault="00E51741">
      <w:r>
        <w:rPr>
          <w:noProof/>
        </w:rPr>
        <mc:AlternateContent>
          <mc:Choice Requires="wpg">
            <w:drawing>
              <wp:anchor distT="114300" distB="114300" distL="114300" distR="114300" simplePos="0" relativeHeight="251658240" behindDoc="0" locked="0" layoutInCell="1" hidden="0" allowOverlap="1" wp14:anchorId="3B24E8C4" wp14:editId="12026D44">
                <wp:simplePos x="0" y="0"/>
                <wp:positionH relativeFrom="column">
                  <wp:posOffset>71438</wp:posOffset>
                </wp:positionH>
                <wp:positionV relativeFrom="paragraph">
                  <wp:posOffset>114300</wp:posOffset>
                </wp:positionV>
                <wp:extent cx="5800725" cy="1238357"/>
                <wp:effectExtent l="0" t="0" r="0" b="0"/>
                <wp:wrapTopAndBottom distT="114300" distB="114300"/>
                <wp:docPr id="2144349654" name="Group 2144349654"/>
                <wp:cNvGraphicFramePr/>
                <a:graphic xmlns:a="http://schemas.openxmlformats.org/drawingml/2006/main">
                  <a:graphicData uri="http://schemas.microsoft.com/office/word/2010/wordprocessingGroup">
                    <wpg:wgp>
                      <wpg:cNvGrpSpPr/>
                      <wpg:grpSpPr>
                        <a:xfrm>
                          <a:off x="0" y="0"/>
                          <a:ext cx="5800725" cy="1238357"/>
                          <a:chOff x="484225" y="153925"/>
                          <a:chExt cx="5919975" cy="1256725"/>
                        </a:xfrm>
                      </wpg:grpSpPr>
                      <wps:wsp>
                        <wps:cNvPr id="1452124723" name="Rectangle 1452124723"/>
                        <wps:cNvSpPr/>
                        <wps:spPr>
                          <a:xfrm>
                            <a:off x="520375" y="180125"/>
                            <a:ext cx="5874300" cy="1221000"/>
                          </a:xfrm>
                          <a:prstGeom prst="rect">
                            <a:avLst/>
                          </a:prstGeom>
                          <a:solidFill>
                            <a:srgbClr val="FFFFFF"/>
                          </a:solidFill>
                          <a:ln w="19050" cap="flat" cmpd="sng">
                            <a:solidFill>
                              <a:srgbClr val="134F5C"/>
                            </a:solidFill>
                            <a:prstDash val="solid"/>
                            <a:round/>
                            <a:headEnd type="none" w="sm" len="sm"/>
                            <a:tailEnd type="none" w="sm" len="sm"/>
                          </a:ln>
                        </wps:spPr>
                        <wps:txbx>
                          <w:txbxContent>
                            <w:p w14:paraId="6FC18C05" w14:textId="77777777" w:rsidR="007B1DA1" w:rsidRDefault="007B1DA1">
                              <w:pPr>
                                <w:spacing w:after="0" w:line="240" w:lineRule="auto"/>
                                <w:jc w:val="center"/>
                                <w:textDirection w:val="btLr"/>
                              </w:pPr>
                            </w:p>
                          </w:txbxContent>
                        </wps:txbx>
                        <wps:bodyPr spcFirstLastPara="1" wrap="square" lIns="91425" tIns="91425" rIns="91425" bIns="91425" anchor="ctr" anchorCtr="0">
                          <a:noAutofit/>
                        </wps:bodyPr>
                      </wps:wsp>
                      <wps:wsp>
                        <wps:cNvPr id="62881254" name="Text Box 62881254"/>
                        <wps:cNvSpPr txBox="1"/>
                        <wps:spPr>
                          <a:xfrm>
                            <a:off x="484225" y="153950"/>
                            <a:ext cx="3999000" cy="370200"/>
                          </a:xfrm>
                          <a:prstGeom prst="rect">
                            <a:avLst/>
                          </a:prstGeom>
                          <a:noFill/>
                          <a:ln>
                            <a:noFill/>
                          </a:ln>
                        </wps:spPr>
                        <wps:txbx>
                          <w:txbxContent>
                            <w:p w14:paraId="0CDFEB9B" w14:textId="77777777" w:rsidR="007B1DA1" w:rsidRDefault="00E51741">
                              <w:pPr>
                                <w:spacing w:after="0" w:line="240" w:lineRule="auto"/>
                                <w:textDirection w:val="btLr"/>
                              </w:pPr>
                              <w:r>
                                <w:rPr>
                                  <w:b/>
                                  <w:color w:val="134F5C"/>
                                  <w:sz w:val="20"/>
                                </w:rPr>
                                <w:t xml:space="preserve">CHARACTER KEY </w:t>
                              </w:r>
                              <w:r>
                                <w:rPr>
                                  <w:color w:val="134F5C"/>
                                  <w:sz w:val="20"/>
                                </w:rPr>
                                <w:t>(write names and highlight them in the color you will use to highlight the text)</w:t>
                              </w:r>
                            </w:p>
                          </w:txbxContent>
                        </wps:txbx>
                        <wps:bodyPr spcFirstLastPara="1" wrap="square" lIns="91425" tIns="91425" rIns="91425" bIns="91425" anchor="t" anchorCtr="0">
                          <a:noAutofit/>
                        </wps:bodyPr>
                      </wps:wsp>
                    </wpg:wgp>
                  </a:graphicData>
                </a:graphic>
              </wp:anchor>
            </w:drawing>
          </mc:Choice>
          <mc:Fallback>
            <w:pict>
              <v:group w14:anchorId="3B24E8C4" id="Group 2144349654" o:spid="_x0000_s1026" style="position:absolute;margin-left:5.65pt;margin-top:9pt;width:456.75pt;height:97.5pt;z-index:251658240;mso-wrap-distance-top:9pt;mso-wrap-distance-bottom:9pt" coordorigin="4842,1539" coordsize="59199,1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">
                <v:rect id="Rectangle 1452124723" o:spid="_x0000_s1027" style="position:absolute;left:5203;top:1801;width:58743;height:1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" strokecolor="#134f5c" strokeweight="1.5pt">
                  <v:stroke startarrowwidth="narrow" startarrowlength="short" endarrowwidth="narrow" endarrowlength="short" joinstyle="round"/>
                  <v:textbox inset="2.53958mm,2.53958mm,2.53958mm,2.53958mm">
                    <w:txbxContent>
                      <w:p w14:paraId="6FC18C05" w14:textId="77777777" w:rsidR="007B1DA1" w:rsidRDefault="007B1DA1">
                        <w:pPr>
                          <w:spacing w:after="0" w:line="240" w:lineRule="auto"/>
                          <w:jc w:val="center"/>
                          <w:textDirection w:val="btLr"/>
                        </w:pPr>
                      </w:p>
                    </w:txbxContent>
                  </v:textbox>
                </v:rect>
                <v:shapetype id="_x0000_t202" coordsize="21600,21600" o:spt="202" path="m,l,21600r21600,l21600,xe">
                  <v:stroke joinstyle="miter"/>
                  <v:path gradientshapeok="t" o:connecttype="rect"/>
                </v:shapetype>
                <v:shape id="Text Box 62881254" o:spid="_x0000_s1028" type="#_x0000_t202" style="position:absolute;left:4842;top:1539;width:39990;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" filled="f" stroked="f">
                  <v:textbox inset="2.53958mm,2.53958mm,2.53958mm,2.53958mm">
                    <w:txbxContent>
                      <w:p w14:paraId="0CDFEB9B" w14:textId="77777777" w:rsidR="007B1DA1" w:rsidRDefault="00E51741">
                        <w:pPr>
                          <w:spacing w:after="0" w:line="240" w:lineRule="auto"/>
                          <w:textDirection w:val="btLr"/>
                        </w:pPr>
                        <w:r>
                          <w:rPr>
                            <w:b/>
                            <w:color w:val="134F5C"/>
                            <w:sz w:val="20"/>
                          </w:rPr>
                          <w:t xml:space="preserve">CHARACTER KEY </w:t>
                        </w:r>
                        <w:r>
                          <w:rPr>
                            <w:color w:val="134F5C"/>
                            <w:sz w:val="20"/>
                          </w:rPr>
                          <w:t>(write names and highlight them in the color you will use to highlight the text)</w:t>
                        </w:r>
                      </w:p>
                    </w:txbxContent>
                  </v:textbox>
                </v:shape>
                <w10:wrap type="topAndBottom"/>
              </v:group>
            </w:pict>
          </mc:Fallback>
        </mc:AlternateContent>
      </w:r>
      <w:r>
        <w:rPr>
          <w:noProof/>
        </w:rPr>
        <w:drawing>
          <wp:inline distT="0" distB="0" distL="0" distR="0" wp14:anchorId="1EF382F0" wp14:editId="407D8CF9">
            <wp:extent cx="2743200" cy="2565400"/>
            <wp:effectExtent l="0" t="0" r="0" b="6350"/>
            <wp:docPr id="230355613" name="Picture 3" descr="A person in a dress looking at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355613" name="Picture 3" descr="A person in a dress looking at a group of peopl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2565400"/>
                    </a:xfrm>
                    <a:prstGeom prst="rect">
                      <a:avLst/>
                    </a:prstGeom>
                  </pic:spPr>
                </pic:pic>
              </a:graphicData>
            </a:graphic>
          </wp:inline>
        </w:drawing>
      </w:r>
    </w:p>
    <w:p w14:paraId="09A41F23" w14:textId="77777777" w:rsidR="007B1DA1" w:rsidRDefault="00E51741">
      <w:pPr>
        <w:pStyle w:val="Heading1"/>
      </w:pPr>
      <w:bookmarkStart w:id="0" w:name="_heading=h.7xocc1s5x4pj" w:colFirst="0" w:colLast="0"/>
      <w:bookmarkEnd w:id="0"/>
      <w:r>
        <w:t>Chapter 10</w:t>
      </w:r>
    </w:p>
    <w:p w14:paraId="784B39E8" w14:textId="77777777" w:rsidR="007B1DA1" w:rsidRDefault="00E51741">
      <w:pPr>
        <w:rPr>
          <w:sz w:val="22"/>
          <w:szCs w:val="22"/>
        </w:rPr>
      </w:pPr>
      <w:r>
        <w:rPr>
          <w:sz w:val="22"/>
          <w:szCs w:val="22"/>
        </w:rPr>
        <w:t>The day passed much as the day before had done. Mrs. Hurst and Miss Bingley had spent some hours of the morning with the invalid, who continued, though slowly, to mend; and in the evening Elizabeth joined their party in the drawing-room. The loo-table</w:t>
      </w:r>
      <w:r>
        <w:rPr>
          <w:sz w:val="22"/>
          <w:szCs w:val="22"/>
          <w:vertAlign w:val="superscript"/>
        </w:rPr>
        <w:footnoteReference w:id="1"/>
      </w:r>
      <w:r>
        <w:rPr>
          <w:sz w:val="22"/>
          <w:szCs w:val="22"/>
        </w:rPr>
        <w:t>, however, did not appear. Mr. Darcy was writing, and Miss Bingley, seated near him, was watching the progress of his letter and repeatedly calling off his attention by messages to his sister. Mr. Hurst and Mr. Bingley were at piquet</w:t>
      </w:r>
      <w:r>
        <w:rPr>
          <w:sz w:val="22"/>
          <w:szCs w:val="22"/>
          <w:vertAlign w:val="superscript"/>
        </w:rPr>
        <w:footnoteReference w:id="2"/>
      </w:r>
      <w:r>
        <w:rPr>
          <w:sz w:val="22"/>
          <w:szCs w:val="22"/>
        </w:rPr>
        <w:t xml:space="preserve">, and Mrs. Hurst was observing their game. </w:t>
      </w:r>
    </w:p>
    <w:p w14:paraId="78F98252" w14:textId="77777777" w:rsidR="007B1DA1" w:rsidRDefault="00E51741">
      <w:pPr>
        <w:rPr>
          <w:sz w:val="22"/>
          <w:szCs w:val="22"/>
        </w:rPr>
      </w:pPr>
      <w:r>
        <w:rPr>
          <w:sz w:val="22"/>
          <w:szCs w:val="22"/>
        </w:rPr>
        <w:t xml:space="preserve">Elizabeth took up some </w:t>
      </w:r>
      <w:proofErr w:type="gramStart"/>
      <w:r>
        <w:rPr>
          <w:sz w:val="22"/>
          <w:szCs w:val="22"/>
        </w:rPr>
        <w:t>needlework, and</w:t>
      </w:r>
      <w:proofErr w:type="gramEnd"/>
      <w:r>
        <w:rPr>
          <w:sz w:val="22"/>
          <w:szCs w:val="22"/>
        </w:rPr>
        <w:t xml:space="preserve"> was sufficiently amused in attending to what passed between Darcy and his companion. The perpetual commendations of the lady, either on his handwriting, or on the evenness of his lines, or on the length of his letter, with the perfect </w:t>
      </w:r>
      <w:proofErr w:type="gramStart"/>
      <w:r>
        <w:rPr>
          <w:sz w:val="22"/>
          <w:szCs w:val="22"/>
        </w:rPr>
        <w:t>unconcern</w:t>
      </w:r>
      <w:proofErr w:type="gramEnd"/>
      <w:r>
        <w:rPr>
          <w:sz w:val="22"/>
          <w:szCs w:val="22"/>
        </w:rPr>
        <w:t xml:space="preserve"> with which her praises were received, formed a curious dialogue, and was exactly in union with her opinion of each. </w:t>
      </w:r>
    </w:p>
    <w:p w14:paraId="17098C89" w14:textId="77777777" w:rsidR="007B1DA1" w:rsidRDefault="00E51741">
      <w:pPr>
        <w:rPr>
          <w:sz w:val="22"/>
          <w:szCs w:val="22"/>
        </w:rPr>
      </w:pPr>
      <w:r>
        <w:rPr>
          <w:sz w:val="22"/>
          <w:szCs w:val="22"/>
        </w:rPr>
        <w:t xml:space="preserve">“How delighted Miss Darcy will be to receive such a letter!” </w:t>
      </w:r>
    </w:p>
    <w:p w14:paraId="64612A46" w14:textId="77777777" w:rsidR="007B1DA1" w:rsidRDefault="00E51741">
      <w:pPr>
        <w:rPr>
          <w:sz w:val="22"/>
          <w:szCs w:val="22"/>
        </w:rPr>
      </w:pPr>
      <w:r>
        <w:rPr>
          <w:sz w:val="22"/>
          <w:szCs w:val="22"/>
        </w:rPr>
        <w:t xml:space="preserve">He made no </w:t>
      </w:r>
      <w:proofErr w:type="gramStart"/>
      <w:r>
        <w:rPr>
          <w:sz w:val="22"/>
          <w:szCs w:val="22"/>
        </w:rPr>
        <w:t>answer</w:t>
      </w:r>
      <w:proofErr w:type="gramEnd"/>
      <w:r>
        <w:rPr>
          <w:sz w:val="22"/>
          <w:szCs w:val="22"/>
        </w:rPr>
        <w:t xml:space="preserve">. </w:t>
      </w:r>
    </w:p>
    <w:p w14:paraId="7E9FBCB5" w14:textId="77777777" w:rsidR="007B1DA1" w:rsidRDefault="00E51741">
      <w:pPr>
        <w:rPr>
          <w:sz w:val="22"/>
          <w:szCs w:val="22"/>
        </w:rPr>
      </w:pPr>
      <w:r>
        <w:rPr>
          <w:sz w:val="22"/>
          <w:szCs w:val="22"/>
        </w:rPr>
        <w:t xml:space="preserve">“You write uncommonly fast.” </w:t>
      </w:r>
    </w:p>
    <w:p w14:paraId="51176091" w14:textId="77777777" w:rsidR="007B1DA1" w:rsidRDefault="00E51741">
      <w:pPr>
        <w:rPr>
          <w:sz w:val="22"/>
          <w:szCs w:val="22"/>
        </w:rPr>
      </w:pPr>
      <w:r>
        <w:rPr>
          <w:sz w:val="22"/>
          <w:szCs w:val="22"/>
        </w:rPr>
        <w:t xml:space="preserve">“You are mistaken. I write rather slowly.” </w:t>
      </w:r>
    </w:p>
    <w:p w14:paraId="08E07B69" w14:textId="77777777" w:rsidR="007B1DA1" w:rsidRDefault="00E51741">
      <w:pPr>
        <w:rPr>
          <w:sz w:val="22"/>
          <w:szCs w:val="22"/>
        </w:rPr>
      </w:pPr>
      <w:r>
        <w:rPr>
          <w:sz w:val="22"/>
          <w:szCs w:val="22"/>
        </w:rPr>
        <w:t xml:space="preserve">“How many letters you must have occasion to write </w:t>
      </w:r>
      <w:proofErr w:type="gramStart"/>
      <w:r>
        <w:rPr>
          <w:sz w:val="22"/>
          <w:szCs w:val="22"/>
        </w:rPr>
        <w:t>in the course of</w:t>
      </w:r>
      <w:proofErr w:type="gramEnd"/>
      <w:r>
        <w:rPr>
          <w:sz w:val="22"/>
          <w:szCs w:val="22"/>
        </w:rPr>
        <w:t xml:space="preserve"> a year! Letters of business, too! How odious</w:t>
      </w:r>
      <w:r>
        <w:rPr>
          <w:sz w:val="22"/>
          <w:szCs w:val="22"/>
          <w:vertAlign w:val="superscript"/>
        </w:rPr>
        <w:footnoteReference w:id="3"/>
      </w:r>
      <w:r>
        <w:rPr>
          <w:sz w:val="22"/>
          <w:szCs w:val="22"/>
        </w:rPr>
        <w:t xml:space="preserve"> I should think them!” </w:t>
      </w:r>
    </w:p>
    <w:p w14:paraId="26EB31BB" w14:textId="77777777" w:rsidR="007B1DA1" w:rsidRDefault="00E51741">
      <w:pPr>
        <w:rPr>
          <w:sz w:val="22"/>
          <w:szCs w:val="22"/>
        </w:rPr>
      </w:pPr>
      <w:r>
        <w:rPr>
          <w:sz w:val="22"/>
          <w:szCs w:val="22"/>
        </w:rPr>
        <w:t xml:space="preserve">“It is fortunate, then, that they fall to my lot instead of yours.” </w:t>
      </w:r>
    </w:p>
    <w:p w14:paraId="27DF8A75" w14:textId="77777777" w:rsidR="007B1DA1" w:rsidRDefault="00E51741">
      <w:pPr>
        <w:rPr>
          <w:sz w:val="22"/>
          <w:szCs w:val="22"/>
        </w:rPr>
      </w:pPr>
      <w:r>
        <w:rPr>
          <w:sz w:val="22"/>
          <w:szCs w:val="22"/>
        </w:rPr>
        <w:t xml:space="preserve">“Pray tell your sister that I long to see her.” </w:t>
      </w:r>
    </w:p>
    <w:p w14:paraId="45CF74D5" w14:textId="77777777" w:rsidR="007B1DA1" w:rsidRDefault="00E51741">
      <w:pPr>
        <w:rPr>
          <w:sz w:val="22"/>
          <w:szCs w:val="22"/>
        </w:rPr>
      </w:pPr>
      <w:r>
        <w:rPr>
          <w:sz w:val="22"/>
          <w:szCs w:val="22"/>
        </w:rPr>
        <w:t xml:space="preserve">“I have already told her so once, by your desire.” </w:t>
      </w:r>
    </w:p>
    <w:p w14:paraId="42C1F069" w14:textId="77777777" w:rsidR="007B1DA1" w:rsidRDefault="00E51741">
      <w:pPr>
        <w:rPr>
          <w:sz w:val="22"/>
          <w:szCs w:val="22"/>
        </w:rPr>
      </w:pPr>
      <w:r>
        <w:rPr>
          <w:sz w:val="22"/>
          <w:szCs w:val="22"/>
        </w:rPr>
        <w:t>“I am afraid you do not like your pen. Let me mend it for you. I mend pens remarkably well</w:t>
      </w:r>
      <w:r>
        <w:rPr>
          <w:sz w:val="22"/>
          <w:szCs w:val="22"/>
          <w:vertAlign w:val="superscript"/>
        </w:rPr>
        <w:footnoteReference w:id="4"/>
      </w:r>
      <w:r>
        <w:rPr>
          <w:sz w:val="22"/>
          <w:szCs w:val="22"/>
        </w:rPr>
        <w:t>.”</w:t>
      </w:r>
    </w:p>
    <w:p w14:paraId="2530CE9A" w14:textId="77777777" w:rsidR="007B1DA1" w:rsidRDefault="00E51741">
      <w:pPr>
        <w:rPr>
          <w:sz w:val="22"/>
          <w:szCs w:val="22"/>
        </w:rPr>
      </w:pPr>
      <w:r>
        <w:rPr>
          <w:sz w:val="22"/>
          <w:szCs w:val="22"/>
        </w:rPr>
        <w:t xml:space="preserve"> “Thank you—but I always mend my own.” </w:t>
      </w:r>
    </w:p>
    <w:p w14:paraId="5C72B758" w14:textId="77777777" w:rsidR="007B1DA1" w:rsidRDefault="00E51741">
      <w:pPr>
        <w:rPr>
          <w:sz w:val="22"/>
          <w:szCs w:val="22"/>
        </w:rPr>
      </w:pPr>
      <w:r>
        <w:rPr>
          <w:sz w:val="22"/>
          <w:szCs w:val="22"/>
        </w:rPr>
        <w:lastRenderedPageBreak/>
        <w:t>“How can you contrive</w:t>
      </w:r>
      <w:r>
        <w:rPr>
          <w:sz w:val="22"/>
          <w:szCs w:val="22"/>
          <w:vertAlign w:val="superscript"/>
        </w:rPr>
        <w:footnoteReference w:id="5"/>
      </w:r>
      <w:r>
        <w:rPr>
          <w:sz w:val="22"/>
          <w:szCs w:val="22"/>
        </w:rPr>
        <w:t xml:space="preserve"> to write so even?” </w:t>
      </w:r>
    </w:p>
    <w:p w14:paraId="37F09D29" w14:textId="77777777" w:rsidR="007B1DA1" w:rsidRDefault="00E51741">
      <w:pPr>
        <w:rPr>
          <w:sz w:val="22"/>
          <w:szCs w:val="22"/>
        </w:rPr>
      </w:pPr>
      <w:r>
        <w:rPr>
          <w:sz w:val="22"/>
          <w:szCs w:val="22"/>
        </w:rPr>
        <w:t xml:space="preserve">He was silent. </w:t>
      </w:r>
    </w:p>
    <w:p w14:paraId="24CA00D8" w14:textId="77777777" w:rsidR="007B1DA1" w:rsidRDefault="00E51741">
      <w:pPr>
        <w:rPr>
          <w:sz w:val="22"/>
          <w:szCs w:val="22"/>
        </w:rPr>
      </w:pPr>
      <w:r>
        <w:rPr>
          <w:sz w:val="22"/>
          <w:szCs w:val="22"/>
        </w:rPr>
        <w:t>“Tell your sister I am delighted to hear of her improvement on the harp; and pray let her know that I am quite in raptures</w:t>
      </w:r>
      <w:r>
        <w:rPr>
          <w:sz w:val="22"/>
          <w:szCs w:val="22"/>
          <w:vertAlign w:val="superscript"/>
        </w:rPr>
        <w:footnoteReference w:id="6"/>
      </w:r>
      <w:r>
        <w:rPr>
          <w:sz w:val="22"/>
          <w:szCs w:val="22"/>
        </w:rPr>
        <w:t xml:space="preserve"> with her beautiful little design for a table</w:t>
      </w:r>
      <w:r>
        <w:rPr>
          <w:sz w:val="22"/>
          <w:szCs w:val="22"/>
          <w:vertAlign w:val="superscript"/>
        </w:rPr>
        <w:footnoteReference w:id="7"/>
      </w:r>
      <w:r>
        <w:rPr>
          <w:sz w:val="22"/>
          <w:szCs w:val="22"/>
        </w:rPr>
        <w:t xml:space="preserve">, and I think it infinitely superior to Miss Grantley’s.” </w:t>
      </w:r>
    </w:p>
    <w:p w14:paraId="748F14DD" w14:textId="77777777" w:rsidR="007B1DA1" w:rsidRDefault="00E51741">
      <w:pPr>
        <w:rPr>
          <w:sz w:val="22"/>
          <w:szCs w:val="22"/>
        </w:rPr>
      </w:pPr>
      <w:r>
        <w:rPr>
          <w:sz w:val="22"/>
          <w:szCs w:val="22"/>
        </w:rPr>
        <w:t xml:space="preserve">“Will you give me leave to defer your raptures till I write again? At present I have not room to do them justice.” </w:t>
      </w:r>
    </w:p>
    <w:p w14:paraId="30205D8B" w14:textId="77777777" w:rsidR="007B1DA1" w:rsidRDefault="00E51741">
      <w:pPr>
        <w:rPr>
          <w:sz w:val="22"/>
          <w:szCs w:val="22"/>
        </w:rPr>
      </w:pPr>
      <w:r>
        <w:rPr>
          <w:sz w:val="22"/>
          <w:szCs w:val="22"/>
        </w:rPr>
        <w:t xml:space="preserve">“Oh! it is of no consequence. I shall see her in January. But do you always write such charming long letters to her, Mr. Darcy?” </w:t>
      </w:r>
    </w:p>
    <w:p w14:paraId="64B16FB1" w14:textId="77777777" w:rsidR="007B1DA1" w:rsidRDefault="00E51741">
      <w:pPr>
        <w:rPr>
          <w:sz w:val="22"/>
          <w:szCs w:val="22"/>
        </w:rPr>
      </w:pPr>
      <w:r>
        <w:rPr>
          <w:sz w:val="22"/>
          <w:szCs w:val="22"/>
        </w:rPr>
        <w:t xml:space="preserve">“They are generally long; but whether always charming it is not for me to determine.” </w:t>
      </w:r>
    </w:p>
    <w:p w14:paraId="0616BD1C" w14:textId="77777777" w:rsidR="007B1DA1" w:rsidRDefault="00E51741">
      <w:pPr>
        <w:rPr>
          <w:sz w:val="22"/>
          <w:szCs w:val="22"/>
        </w:rPr>
      </w:pPr>
      <w:r>
        <w:rPr>
          <w:sz w:val="22"/>
          <w:szCs w:val="22"/>
        </w:rPr>
        <w:t xml:space="preserve"> “It is a rule with me, that a person who can write a long letter with ease, cannot write ill.” </w:t>
      </w:r>
    </w:p>
    <w:p w14:paraId="31618C8D" w14:textId="77777777" w:rsidR="007B1DA1" w:rsidRDefault="00E51741">
      <w:pPr>
        <w:rPr>
          <w:sz w:val="22"/>
          <w:szCs w:val="22"/>
        </w:rPr>
      </w:pPr>
      <w:r>
        <w:rPr>
          <w:sz w:val="22"/>
          <w:szCs w:val="22"/>
        </w:rPr>
        <w:t xml:space="preserve"> “That will not do for a compliment to Darcy, Caroline,” cried her brother, “because he does </w:t>
      </w:r>
      <w:r>
        <w:rPr>
          <w:i/>
          <w:sz w:val="22"/>
          <w:szCs w:val="22"/>
        </w:rPr>
        <w:t xml:space="preserve">not </w:t>
      </w:r>
      <w:r>
        <w:rPr>
          <w:sz w:val="22"/>
          <w:szCs w:val="22"/>
        </w:rPr>
        <w:t xml:space="preserve">write with ease. He studies too much for words of four syllables. Do not you, Darcy?” </w:t>
      </w:r>
    </w:p>
    <w:p w14:paraId="0659CB9A" w14:textId="77777777" w:rsidR="007B1DA1" w:rsidRDefault="00E51741">
      <w:pPr>
        <w:rPr>
          <w:sz w:val="22"/>
          <w:szCs w:val="22"/>
        </w:rPr>
      </w:pPr>
      <w:r>
        <w:rPr>
          <w:sz w:val="22"/>
          <w:szCs w:val="22"/>
        </w:rPr>
        <w:t xml:space="preserve">“My style of writing is very different from yours.” </w:t>
      </w:r>
    </w:p>
    <w:p w14:paraId="3DE48646" w14:textId="77777777" w:rsidR="007B1DA1" w:rsidRDefault="00E51741">
      <w:pPr>
        <w:rPr>
          <w:sz w:val="22"/>
          <w:szCs w:val="22"/>
        </w:rPr>
      </w:pPr>
      <w:r>
        <w:rPr>
          <w:sz w:val="22"/>
          <w:szCs w:val="22"/>
        </w:rPr>
        <w:t xml:space="preserve">“Oh!” cried Miss Bingley, “Charles writes in the most careless way imaginable. He leaves out half his </w:t>
      </w:r>
      <w:proofErr w:type="gramStart"/>
      <w:r>
        <w:rPr>
          <w:sz w:val="22"/>
          <w:szCs w:val="22"/>
        </w:rPr>
        <w:t>words, and</w:t>
      </w:r>
      <w:proofErr w:type="gramEnd"/>
      <w:r>
        <w:rPr>
          <w:sz w:val="22"/>
          <w:szCs w:val="22"/>
        </w:rPr>
        <w:t xml:space="preserve"> blots the rest.” </w:t>
      </w:r>
    </w:p>
    <w:p w14:paraId="02FFEF2B" w14:textId="77777777" w:rsidR="007B1DA1" w:rsidRDefault="00E51741">
      <w:pPr>
        <w:rPr>
          <w:sz w:val="22"/>
          <w:szCs w:val="22"/>
        </w:rPr>
      </w:pPr>
      <w:r>
        <w:rPr>
          <w:sz w:val="22"/>
          <w:szCs w:val="22"/>
        </w:rPr>
        <w:t xml:space="preserve">“My ideas flow so rapidly that I have not time to express them— by which means my letters sometimes convey no ideas at all to my correspondents.” </w:t>
      </w:r>
    </w:p>
    <w:p w14:paraId="2F86FFE4" w14:textId="77777777" w:rsidR="007B1DA1" w:rsidRDefault="00E51741">
      <w:pPr>
        <w:rPr>
          <w:sz w:val="22"/>
          <w:szCs w:val="22"/>
        </w:rPr>
      </w:pPr>
      <w:r>
        <w:rPr>
          <w:sz w:val="22"/>
          <w:szCs w:val="22"/>
        </w:rPr>
        <w:t>“Your humility, Mr. Bingley,” said Elizabeth, “must disarm reproof</w:t>
      </w:r>
      <w:r>
        <w:rPr>
          <w:sz w:val="22"/>
          <w:szCs w:val="22"/>
          <w:vertAlign w:val="superscript"/>
        </w:rPr>
        <w:footnoteReference w:id="8"/>
      </w:r>
      <w:r>
        <w:rPr>
          <w:sz w:val="22"/>
          <w:szCs w:val="22"/>
        </w:rPr>
        <w:t xml:space="preserve">.” </w:t>
      </w:r>
    </w:p>
    <w:p w14:paraId="69139B4E" w14:textId="77777777" w:rsidR="007B1DA1" w:rsidRDefault="00E51741">
      <w:pPr>
        <w:rPr>
          <w:sz w:val="22"/>
          <w:szCs w:val="22"/>
        </w:rPr>
      </w:pPr>
      <w:r>
        <w:rPr>
          <w:sz w:val="22"/>
          <w:szCs w:val="22"/>
        </w:rPr>
        <w:t xml:space="preserve">“Nothing is more deceitful,” said Darcy, “than the appearance of humility. It is often only carelessness of opinion, and sometimes an indirect boast.” </w:t>
      </w:r>
    </w:p>
    <w:p w14:paraId="3039E923" w14:textId="77777777" w:rsidR="007B1DA1" w:rsidRDefault="00E51741">
      <w:pPr>
        <w:rPr>
          <w:sz w:val="22"/>
          <w:szCs w:val="22"/>
        </w:rPr>
      </w:pPr>
      <w:r>
        <w:rPr>
          <w:sz w:val="22"/>
          <w:szCs w:val="22"/>
        </w:rPr>
        <w:t xml:space="preserve">“And which of the two do you call </w:t>
      </w:r>
      <w:r>
        <w:rPr>
          <w:i/>
          <w:sz w:val="22"/>
          <w:szCs w:val="22"/>
        </w:rPr>
        <w:t xml:space="preserve">my </w:t>
      </w:r>
      <w:r>
        <w:rPr>
          <w:sz w:val="22"/>
          <w:szCs w:val="22"/>
        </w:rPr>
        <w:t>little recent piece of modesty?”</w:t>
      </w:r>
    </w:p>
    <w:p w14:paraId="38B1A979" w14:textId="77777777" w:rsidR="007B1DA1" w:rsidRDefault="00E51741">
      <w:pPr>
        <w:rPr>
          <w:sz w:val="22"/>
          <w:szCs w:val="22"/>
        </w:rPr>
      </w:pPr>
      <w:r>
        <w:rPr>
          <w:sz w:val="22"/>
          <w:szCs w:val="22"/>
        </w:rPr>
        <w:t xml:space="preserve">“The indirect boast; for you are </w:t>
      </w:r>
      <w:proofErr w:type="gramStart"/>
      <w:r>
        <w:rPr>
          <w:sz w:val="22"/>
          <w:szCs w:val="22"/>
        </w:rPr>
        <w:t>really proud</w:t>
      </w:r>
      <w:proofErr w:type="gramEnd"/>
      <w:r>
        <w:rPr>
          <w:sz w:val="22"/>
          <w:szCs w:val="22"/>
        </w:rPr>
        <w:t xml:space="preserve"> of your defects in writing, because you consider them as proceeding from a rapidity of thought and carelessness of execution, which, if not estimable, you think at least highly interesting. The power of doing anything with quickness is always prized much by the possessor, and often without any attention to the imperfection of the performance. When you told Mrs. Bennet this morning that if you ever resolved upon quitting </w:t>
      </w:r>
      <w:proofErr w:type="spellStart"/>
      <w:r>
        <w:rPr>
          <w:sz w:val="22"/>
          <w:szCs w:val="22"/>
        </w:rPr>
        <w:t>Netherfield</w:t>
      </w:r>
      <w:proofErr w:type="spellEnd"/>
      <w:r>
        <w:rPr>
          <w:sz w:val="22"/>
          <w:szCs w:val="22"/>
        </w:rPr>
        <w:t xml:space="preserve"> you should be gone in five minutes, you meant it to be a sort o</w:t>
      </w:r>
      <w:r>
        <w:rPr>
          <w:sz w:val="22"/>
          <w:szCs w:val="22"/>
        </w:rPr>
        <w:t>f panegyric</w:t>
      </w:r>
      <w:r>
        <w:rPr>
          <w:sz w:val="22"/>
          <w:szCs w:val="22"/>
          <w:vertAlign w:val="superscript"/>
        </w:rPr>
        <w:footnoteReference w:id="9"/>
      </w:r>
      <w:r>
        <w:rPr>
          <w:sz w:val="22"/>
          <w:szCs w:val="22"/>
        </w:rPr>
        <w:t>, of compliment to yourself—and yet what is there so very laudable</w:t>
      </w:r>
      <w:r>
        <w:rPr>
          <w:sz w:val="22"/>
          <w:szCs w:val="22"/>
          <w:vertAlign w:val="superscript"/>
        </w:rPr>
        <w:footnoteReference w:id="10"/>
      </w:r>
      <w:r>
        <w:rPr>
          <w:sz w:val="22"/>
          <w:szCs w:val="22"/>
        </w:rPr>
        <w:t xml:space="preserve"> in a precipitance</w:t>
      </w:r>
      <w:r>
        <w:rPr>
          <w:sz w:val="22"/>
          <w:szCs w:val="22"/>
          <w:vertAlign w:val="superscript"/>
        </w:rPr>
        <w:footnoteReference w:id="11"/>
      </w:r>
      <w:r>
        <w:rPr>
          <w:sz w:val="22"/>
          <w:szCs w:val="22"/>
        </w:rPr>
        <w:t xml:space="preserve"> which must leave very necessary business undone, and can be of no real advantage to yourself or anyone else?” </w:t>
      </w:r>
    </w:p>
    <w:p w14:paraId="12BF64EC" w14:textId="77777777" w:rsidR="007B1DA1" w:rsidRDefault="00E51741">
      <w:pPr>
        <w:rPr>
          <w:sz w:val="22"/>
          <w:szCs w:val="22"/>
        </w:rPr>
      </w:pPr>
      <w:r>
        <w:rPr>
          <w:sz w:val="22"/>
          <w:szCs w:val="22"/>
        </w:rPr>
        <w:t xml:space="preserve">“Nay,” cried Bingley, “this is too much, to remember at night all the foolish things that were said in the morning. And yet, upon my </w:t>
      </w:r>
      <w:proofErr w:type="spellStart"/>
      <w:r>
        <w:rPr>
          <w:sz w:val="22"/>
          <w:szCs w:val="22"/>
        </w:rPr>
        <w:t>honour</w:t>
      </w:r>
      <w:proofErr w:type="spellEnd"/>
      <w:r>
        <w:rPr>
          <w:sz w:val="22"/>
          <w:szCs w:val="22"/>
        </w:rPr>
        <w:t xml:space="preserve">, I believe what I said of myself to be true, and I believe it at this moment. At least, therefore, I did not assume the character of needless precipitance merely to show off before the ladies.” </w:t>
      </w:r>
    </w:p>
    <w:p w14:paraId="538F5CAB" w14:textId="77777777" w:rsidR="007B1DA1" w:rsidRDefault="00E51741">
      <w:pPr>
        <w:rPr>
          <w:sz w:val="22"/>
          <w:szCs w:val="22"/>
        </w:rPr>
      </w:pPr>
      <w:r>
        <w:rPr>
          <w:sz w:val="22"/>
          <w:szCs w:val="22"/>
        </w:rPr>
        <w:lastRenderedPageBreak/>
        <w:t>“I dare say you believed it; but I am by no means convinced that you would be gone with such celerity</w:t>
      </w:r>
      <w:r>
        <w:rPr>
          <w:sz w:val="22"/>
          <w:szCs w:val="22"/>
          <w:vertAlign w:val="superscript"/>
        </w:rPr>
        <w:footnoteReference w:id="12"/>
      </w:r>
      <w:r>
        <w:rPr>
          <w:sz w:val="22"/>
          <w:szCs w:val="22"/>
        </w:rPr>
        <w:t xml:space="preserve">. Your conduct would be quite as dependent on chance as that of any man I know; and if, as you were mounting your horse, a friend were to say, ‘Bingley, you had better stay till next week,’ you would probably do it, you would probably not go—and at another word, might stay a month.” </w:t>
      </w:r>
    </w:p>
    <w:p w14:paraId="3DE2E908" w14:textId="77777777" w:rsidR="007B1DA1" w:rsidRDefault="00E51741">
      <w:pPr>
        <w:rPr>
          <w:sz w:val="22"/>
          <w:szCs w:val="22"/>
        </w:rPr>
      </w:pPr>
      <w:r>
        <w:rPr>
          <w:sz w:val="22"/>
          <w:szCs w:val="22"/>
        </w:rPr>
        <w:t xml:space="preserve">“You have only proved by this,” cried Elizabeth, “that Mr. Bingley did not do justice to his own disposition. You have shown him off now much more than he did himself.” </w:t>
      </w:r>
    </w:p>
    <w:p w14:paraId="4512BABD" w14:textId="77777777" w:rsidR="007B1DA1" w:rsidRDefault="00E51741">
      <w:pPr>
        <w:rPr>
          <w:sz w:val="22"/>
          <w:szCs w:val="22"/>
        </w:rPr>
      </w:pPr>
      <w:r>
        <w:rPr>
          <w:sz w:val="22"/>
          <w:szCs w:val="22"/>
        </w:rPr>
        <w:t xml:space="preserve">“I am exceedingly gratified,” said Bingley, “by your converting what my friend says into a compliment on the sweetness of my temper. But I am afraid you are giving it a turn which that gentleman did by no means intend; for he would certainly think better of me, if under such a circumstance I were to give a flat </w:t>
      </w:r>
      <w:proofErr w:type="gramStart"/>
      <w:r>
        <w:rPr>
          <w:sz w:val="22"/>
          <w:szCs w:val="22"/>
        </w:rPr>
        <w:t>denial, and</w:t>
      </w:r>
      <w:proofErr w:type="gramEnd"/>
      <w:r>
        <w:rPr>
          <w:sz w:val="22"/>
          <w:szCs w:val="22"/>
        </w:rPr>
        <w:t xml:space="preserve"> ride off as fast as I could.” </w:t>
      </w:r>
    </w:p>
    <w:p w14:paraId="7A92AE89" w14:textId="77777777" w:rsidR="007B1DA1" w:rsidRDefault="00E51741">
      <w:pPr>
        <w:rPr>
          <w:sz w:val="22"/>
          <w:szCs w:val="22"/>
        </w:rPr>
      </w:pPr>
      <w:r>
        <w:rPr>
          <w:sz w:val="22"/>
          <w:szCs w:val="22"/>
        </w:rPr>
        <w:t>“Would Mr. Darcy then consider the rashness</w:t>
      </w:r>
      <w:r>
        <w:rPr>
          <w:sz w:val="22"/>
          <w:szCs w:val="22"/>
          <w:vertAlign w:val="superscript"/>
        </w:rPr>
        <w:footnoteReference w:id="13"/>
      </w:r>
      <w:r>
        <w:rPr>
          <w:sz w:val="22"/>
          <w:szCs w:val="22"/>
        </w:rPr>
        <w:t xml:space="preserve"> of your original intentions as atoned</w:t>
      </w:r>
      <w:r>
        <w:rPr>
          <w:sz w:val="22"/>
          <w:szCs w:val="22"/>
          <w:vertAlign w:val="superscript"/>
        </w:rPr>
        <w:footnoteReference w:id="14"/>
      </w:r>
      <w:r>
        <w:rPr>
          <w:sz w:val="22"/>
          <w:szCs w:val="22"/>
        </w:rPr>
        <w:t xml:space="preserve"> for by your obstinacy</w:t>
      </w:r>
      <w:r>
        <w:rPr>
          <w:sz w:val="22"/>
          <w:szCs w:val="22"/>
          <w:vertAlign w:val="superscript"/>
        </w:rPr>
        <w:footnoteReference w:id="15"/>
      </w:r>
      <w:r>
        <w:rPr>
          <w:sz w:val="22"/>
          <w:szCs w:val="22"/>
        </w:rPr>
        <w:t xml:space="preserve"> in adhering to it?” </w:t>
      </w:r>
    </w:p>
    <w:p w14:paraId="683EC1B7" w14:textId="77777777" w:rsidR="007B1DA1" w:rsidRDefault="00E51741">
      <w:pPr>
        <w:rPr>
          <w:sz w:val="22"/>
          <w:szCs w:val="22"/>
        </w:rPr>
      </w:pPr>
      <w:r>
        <w:rPr>
          <w:sz w:val="22"/>
          <w:szCs w:val="22"/>
        </w:rPr>
        <w:t xml:space="preserve">“Upon my word, I cannot exactly explain the matter; Darcy must speak for himself.” </w:t>
      </w:r>
    </w:p>
    <w:p w14:paraId="4A9A84BD" w14:textId="77777777" w:rsidR="007B1DA1" w:rsidRDefault="00E51741">
      <w:pPr>
        <w:rPr>
          <w:sz w:val="22"/>
          <w:szCs w:val="22"/>
        </w:rPr>
      </w:pPr>
      <w:r>
        <w:rPr>
          <w:sz w:val="22"/>
          <w:szCs w:val="22"/>
        </w:rPr>
        <w:t xml:space="preserve">“You expect me to account for opinions which you choose to call mine, but which I have never acknowledged. Allowing the case, however, to stand according to your representation, you must remember, Miss Bennet, that the friend who is supposed to desire his return to the house, and the delay of his plan, has merely </w:t>
      </w:r>
      <w:r>
        <w:rPr>
          <w:sz w:val="22"/>
          <w:szCs w:val="22"/>
        </w:rPr>
        <w:t xml:space="preserve">desired it, asked it without offering one argument in </w:t>
      </w:r>
      <w:proofErr w:type="spellStart"/>
      <w:r>
        <w:rPr>
          <w:sz w:val="22"/>
          <w:szCs w:val="22"/>
        </w:rPr>
        <w:t>favour</w:t>
      </w:r>
      <w:proofErr w:type="spellEnd"/>
      <w:r>
        <w:rPr>
          <w:sz w:val="22"/>
          <w:szCs w:val="22"/>
        </w:rPr>
        <w:t xml:space="preserve"> of its propriety</w:t>
      </w:r>
      <w:r>
        <w:rPr>
          <w:sz w:val="22"/>
          <w:szCs w:val="22"/>
          <w:vertAlign w:val="superscript"/>
        </w:rPr>
        <w:footnoteReference w:id="16"/>
      </w:r>
      <w:r>
        <w:rPr>
          <w:sz w:val="22"/>
          <w:szCs w:val="22"/>
        </w:rPr>
        <w:t xml:space="preserve">.” </w:t>
      </w:r>
    </w:p>
    <w:p w14:paraId="24E318C9" w14:textId="77777777" w:rsidR="007B1DA1" w:rsidRDefault="00E51741">
      <w:pPr>
        <w:rPr>
          <w:sz w:val="22"/>
          <w:szCs w:val="22"/>
        </w:rPr>
      </w:pPr>
      <w:r>
        <w:rPr>
          <w:sz w:val="22"/>
          <w:szCs w:val="22"/>
        </w:rPr>
        <w:t xml:space="preserve"> “To yield readily—easily—to the </w:t>
      </w:r>
      <w:r>
        <w:rPr>
          <w:i/>
          <w:sz w:val="22"/>
          <w:szCs w:val="22"/>
        </w:rPr>
        <w:t xml:space="preserve">persuasion </w:t>
      </w:r>
      <w:r>
        <w:rPr>
          <w:sz w:val="22"/>
          <w:szCs w:val="22"/>
        </w:rPr>
        <w:t>of a friend is no merit</w:t>
      </w:r>
      <w:r>
        <w:rPr>
          <w:sz w:val="22"/>
          <w:szCs w:val="22"/>
          <w:vertAlign w:val="superscript"/>
        </w:rPr>
        <w:footnoteReference w:id="17"/>
      </w:r>
      <w:r>
        <w:rPr>
          <w:sz w:val="22"/>
          <w:szCs w:val="22"/>
        </w:rPr>
        <w:t xml:space="preserve"> with you.” </w:t>
      </w:r>
    </w:p>
    <w:p w14:paraId="373A8D7E" w14:textId="77777777" w:rsidR="007B1DA1" w:rsidRDefault="00E51741">
      <w:pPr>
        <w:rPr>
          <w:sz w:val="22"/>
          <w:szCs w:val="22"/>
        </w:rPr>
      </w:pPr>
      <w:r>
        <w:rPr>
          <w:sz w:val="22"/>
          <w:szCs w:val="22"/>
        </w:rPr>
        <w:t xml:space="preserve">“To yield without conviction is no compliment to the understanding of either.” </w:t>
      </w:r>
    </w:p>
    <w:p w14:paraId="5C52F6A2" w14:textId="77777777" w:rsidR="007B1DA1" w:rsidRDefault="00E51741">
      <w:pPr>
        <w:rPr>
          <w:sz w:val="22"/>
          <w:szCs w:val="22"/>
        </w:rPr>
      </w:pPr>
      <w:r>
        <w:rPr>
          <w:sz w:val="22"/>
          <w:szCs w:val="22"/>
        </w:rPr>
        <w:t xml:space="preserve">“You appear to me, Mr. Darcy, to allow nothing for the influence of friendship and affection. A </w:t>
      </w:r>
      <w:proofErr w:type="gramStart"/>
      <w:r>
        <w:rPr>
          <w:sz w:val="22"/>
          <w:szCs w:val="22"/>
        </w:rPr>
        <w:t>regard</w:t>
      </w:r>
      <w:proofErr w:type="gramEnd"/>
      <w:r>
        <w:rPr>
          <w:sz w:val="22"/>
          <w:szCs w:val="22"/>
        </w:rPr>
        <w:t xml:space="preserve"> for the requester would often make one readily yield to a request, without waiting for arguments to </w:t>
      </w:r>
      <w:proofErr w:type="gramStart"/>
      <w:r>
        <w:rPr>
          <w:sz w:val="22"/>
          <w:szCs w:val="22"/>
        </w:rPr>
        <w:t>reason</w:t>
      </w:r>
      <w:proofErr w:type="gramEnd"/>
      <w:r>
        <w:rPr>
          <w:sz w:val="22"/>
          <w:szCs w:val="22"/>
        </w:rPr>
        <w:t xml:space="preserve"> one into it. I am not particularly speaking of such a case as you have supposed about Mr. Bingley. We may as well wait, perhaps, till the circumstance occurs before we discuss the discretion of his </w:t>
      </w:r>
      <w:proofErr w:type="spellStart"/>
      <w:r>
        <w:rPr>
          <w:sz w:val="22"/>
          <w:szCs w:val="22"/>
        </w:rPr>
        <w:t>behaviour</w:t>
      </w:r>
      <w:proofErr w:type="spellEnd"/>
      <w:r>
        <w:rPr>
          <w:sz w:val="22"/>
          <w:szCs w:val="22"/>
        </w:rPr>
        <w:t xml:space="preserve"> thereupon</w:t>
      </w:r>
      <w:r>
        <w:rPr>
          <w:sz w:val="22"/>
          <w:szCs w:val="22"/>
          <w:vertAlign w:val="superscript"/>
        </w:rPr>
        <w:footnoteReference w:id="18"/>
      </w:r>
      <w:r>
        <w:rPr>
          <w:sz w:val="22"/>
          <w:szCs w:val="22"/>
        </w:rPr>
        <w:t xml:space="preserve">. But in </w:t>
      </w:r>
      <w:proofErr w:type="gramStart"/>
      <w:r>
        <w:rPr>
          <w:sz w:val="22"/>
          <w:szCs w:val="22"/>
        </w:rPr>
        <w:t>general</w:t>
      </w:r>
      <w:proofErr w:type="gramEnd"/>
      <w:r>
        <w:rPr>
          <w:sz w:val="22"/>
          <w:szCs w:val="22"/>
        </w:rPr>
        <w:t xml:space="preserve"> and ordinary cases between friend and friend, where one of them is desired by the other to change a resolution of no very great moment, should you think </w:t>
      </w:r>
      <w:proofErr w:type="spellStart"/>
      <w:r>
        <w:rPr>
          <w:sz w:val="22"/>
          <w:szCs w:val="22"/>
        </w:rPr>
        <w:t>ill</w:t>
      </w:r>
      <w:proofErr w:type="spellEnd"/>
      <w:r>
        <w:rPr>
          <w:sz w:val="22"/>
          <w:szCs w:val="22"/>
        </w:rPr>
        <w:t xml:space="preserve"> of that person for complying with the desire, without waiting to be argued into it?” </w:t>
      </w:r>
    </w:p>
    <w:p w14:paraId="75CC9936" w14:textId="77777777" w:rsidR="007B1DA1" w:rsidRDefault="00E51741">
      <w:pPr>
        <w:rPr>
          <w:sz w:val="22"/>
          <w:szCs w:val="22"/>
        </w:rPr>
      </w:pPr>
      <w:r>
        <w:rPr>
          <w:sz w:val="22"/>
          <w:szCs w:val="22"/>
        </w:rPr>
        <w:t>“Will it not be advisable, before we proceed on this subject, to arrange with rather more precision the degree of importance which is to appertain</w:t>
      </w:r>
      <w:r>
        <w:rPr>
          <w:sz w:val="22"/>
          <w:szCs w:val="22"/>
          <w:vertAlign w:val="superscript"/>
        </w:rPr>
        <w:footnoteReference w:id="19"/>
      </w:r>
      <w:r>
        <w:rPr>
          <w:sz w:val="22"/>
          <w:szCs w:val="22"/>
        </w:rPr>
        <w:t xml:space="preserve"> to this request, as well as the degree of intimacy</w:t>
      </w:r>
      <w:r>
        <w:rPr>
          <w:sz w:val="22"/>
          <w:szCs w:val="22"/>
          <w:vertAlign w:val="superscript"/>
        </w:rPr>
        <w:footnoteReference w:id="20"/>
      </w:r>
      <w:r>
        <w:rPr>
          <w:sz w:val="22"/>
          <w:szCs w:val="22"/>
        </w:rPr>
        <w:t xml:space="preserve"> subsisting between the parties?”</w:t>
      </w:r>
    </w:p>
    <w:p w14:paraId="451EB031" w14:textId="77777777" w:rsidR="007B1DA1" w:rsidRDefault="00E51741">
      <w:pPr>
        <w:rPr>
          <w:sz w:val="22"/>
          <w:szCs w:val="22"/>
        </w:rPr>
      </w:pPr>
      <w:r>
        <w:rPr>
          <w:sz w:val="22"/>
          <w:szCs w:val="22"/>
        </w:rPr>
        <w:t xml:space="preserve">“By all means,” cried Bingley; “let us hear all the particulars, not forgetting their comparative height and size; for that will have more weight in the argument, Miss Bennet, than you may be aware of. I assure </w:t>
      </w:r>
      <w:proofErr w:type="gramStart"/>
      <w:r>
        <w:rPr>
          <w:sz w:val="22"/>
          <w:szCs w:val="22"/>
        </w:rPr>
        <w:t>you,</w:t>
      </w:r>
      <w:proofErr w:type="gramEnd"/>
      <w:r>
        <w:rPr>
          <w:sz w:val="22"/>
          <w:szCs w:val="22"/>
        </w:rPr>
        <w:t xml:space="preserve"> that if Darcy were not </w:t>
      </w:r>
      <w:r>
        <w:rPr>
          <w:sz w:val="22"/>
          <w:szCs w:val="22"/>
        </w:rPr>
        <w:lastRenderedPageBreak/>
        <w:t xml:space="preserve">such a great tall fellow, in comparison with myself, I </w:t>
      </w:r>
      <w:proofErr w:type="gramStart"/>
      <w:r>
        <w:rPr>
          <w:sz w:val="22"/>
          <w:szCs w:val="22"/>
        </w:rPr>
        <w:t>should not pay</w:t>
      </w:r>
      <w:proofErr w:type="gramEnd"/>
      <w:r>
        <w:rPr>
          <w:sz w:val="22"/>
          <w:szCs w:val="22"/>
        </w:rPr>
        <w:t xml:space="preserve"> him half so much deference</w:t>
      </w:r>
      <w:r>
        <w:rPr>
          <w:sz w:val="22"/>
          <w:szCs w:val="22"/>
          <w:vertAlign w:val="superscript"/>
        </w:rPr>
        <w:footnoteReference w:id="21"/>
      </w:r>
      <w:r>
        <w:rPr>
          <w:sz w:val="22"/>
          <w:szCs w:val="22"/>
        </w:rPr>
        <w:t xml:space="preserve">. I declare I do not know a more awful object than Darcy, on </w:t>
      </w:r>
      <w:proofErr w:type="gramStart"/>
      <w:r>
        <w:rPr>
          <w:sz w:val="22"/>
          <w:szCs w:val="22"/>
        </w:rPr>
        <w:t>particular occasions</w:t>
      </w:r>
      <w:proofErr w:type="gramEnd"/>
      <w:r>
        <w:rPr>
          <w:sz w:val="22"/>
          <w:szCs w:val="22"/>
        </w:rPr>
        <w:t xml:space="preserve">, and in particular places; at his own house especially, and of a Sunday evening, when he has nothing to do.” </w:t>
      </w:r>
    </w:p>
    <w:p w14:paraId="455A2024" w14:textId="77777777" w:rsidR="007B1DA1" w:rsidRDefault="00E51741">
      <w:pPr>
        <w:rPr>
          <w:sz w:val="22"/>
          <w:szCs w:val="22"/>
        </w:rPr>
      </w:pPr>
      <w:r>
        <w:rPr>
          <w:sz w:val="22"/>
          <w:szCs w:val="22"/>
        </w:rPr>
        <w:t xml:space="preserve">Mr. Darcy smiled; but Elizabeth thought she could perceive that he was rather </w:t>
      </w:r>
      <w:proofErr w:type="gramStart"/>
      <w:r>
        <w:rPr>
          <w:sz w:val="22"/>
          <w:szCs w:val="22"/>
        </w:rPr>
        <w:t>offended, and</w:t>
      </w:r>
      <w:proofErr w:type="gramEnd"/>
      <w:r>
        <w:rPr>
          <w:sz w:val="22"/>
          <w:szCs w:val="22"/>
        </w:rPr>
        <w:t xml:space="preserve"> therefore checked her laugh. Miss Bingley warmly resented the indignity he had received, in an expostulation</w:t>
      </w:r>
      <w:r>
        <w:rPr>
          <w:sz w:val="22"/>
          <w:szCs w:val="22"/>
          <w:vertAlign w:val="superscript"/>
        </w:rPr>
        <w:footnoteReference w:id="22"/>
      </w:r>
      <w:r>
        <w:rPr>
          <w:sz w:val="22"/>
          <w:szCs w:val="22"/>
        </w:rPr>
        <w:t xml:space="preserve"> with her brother for talking such nonsense. </w:t>
      </w:r>
    </w:p>
    <w:p w14:paraId="2D8FE4D7" w14:textId="77777777" w:rsidR="007B1DA1" w:rsidRDefault="00E51741">
      <w:pPr>
        <w:rPr>
          <w:sz w:val="22"/>
          <w:szCs w:val="22"/>
        </w:rPr>
      </w:pPr>
      <w:r>
        <w:rPr>
          <w:sz w:val="22"/>
          <w:szCs w:val="22"/>
        </w:rPr>
        <w:t xml:space="preserve">“I see your design, Bingley,” said his friend. “You dislike an </w:t>
      </w:r>
      <w:proofErr w:type="gramStart"/>
      <w:r>
        <w:rPr>
          <w:sz w:val="22"/>
          <w:szCs w:val="22"/>
        </w:rPr>
        <w:t>argument, and</w:t>
      </w:r>
      <w:proofErr w:type="gramEnd"/>
      <w:r>
        <w:rPr>
          <w:sz w:val="22"/>
          <w:szCs w:val="22"/>
        </w:rPr>
        <w:t xml:space="preserve"> want to silence this.” </w:t>
      </w:r>
    </w:p>
    <w:p w14:paraId="044AC4D5" w14:textId="77777777" w:rsidR="007B1DA1" w:rsidRDefault="00E51741">
      <w:pPr>
        <w:rPr>
          <w:sz w:val="22"/>
          <w:szCs w:val="22"/>
        </w:rPr>
      </w:pPr>
      <w:r>
        <w:rPr>
          <w:sz w:val="22"/>
          <w:szCs w:val="22"/>
        </w:rPr>
        <w:t xml:space="preserve">“Perhaps I do. Arguments are too much like disputes. If you and Miss Bennet will defer yours till I am out of the room, I shall be very thankful; and then you may say whatever you like of me.” </w:t>
      </w:r>
    </w:p>
    <w:p w14:paraId="436DBFC0" w14:textId="77777777" w:rsidR="007B1DA1" w:rsidRDefault="00E51741">
      <w:pPr>
        <w:rPr>
          <w:sz w:val="22"/>
          <w:szCs w:val="22"/>
        </w:rPr>
      </w:pPr>
      <w:r>
        <w:rPr>
          <w:sz w:val="22"/>
          <w:szCs w:val="22"/>
        </w:rPr>
        <w:t xml:space="preserve"> “What you ask,” said Elizabeth, “is no sacrifice on my side; and Mr. Darcy had much better finish his letter.” </w:t>
      </w:r>
    </w:p>
    <w:p w14:paraId="6461EE35" w14:textId="77777777" w:rsidR="007B1DA1" w:rsidRDefault="00E51741">
      <w:pPr>
        <w:rPr>
          <w:sz w:val="22"/>
          <w:szCs w:val="22"/>
        </w:rPr>
      </w:pPr>
      <w:r>
        <w:rPr>
          <w:sz w:val="22"/>
          <w:szCs w:val="22"/>
        </w:rPr>
        <w:t xml:space="preserve">Mr. Darcy took her advice, and did finish his letter. </w:t>
      </w:r>
    </w:p>
    <w:p w14:paraId="1BFC4FB5" w14:textId="77777777" w:rsidR="007B1DA1" w:rsidRDefault="00E51741">
      <w:pPr>
        <w:rPr>
          <w:sz w:val="22"/>
          <w:szCs w:val="22"/>
        </w:rPr>
      </w:pPr>
      <w:r>
        <w:rPr>
          <w:sz w:val="22"/>
          <w:szCs w:val="22"/>
        </w:rPr>
        <w:t>When that business was over, he applied to Miss Bingley and Elizabeth for an indulgence of some music. Miss Bingley moved with some alacrity</w:t>
      </w:r>
      <w:r>
        <w:rPr>
          <w:sz w:val="22"/>
          <w:szCs w:val="22"/>
          <w:vertAlign w:val="superscript"/>
        </w:rPr>
        <w:footnoteReference w:id="23"/>
      </w:r>
      <w:r>
        <w:rPr>
          <w:sz w:val="22"/>
          <w:szCs w:val="22"/>
        </w:rPr>
        <w:t xml:space="preserve"> to the pianoforte</w:t>
      </w:r>
      <w:r>
        <w:rPr>
          <w:sz w:val="22"/>
          <w:szCs w:val="22"/>
          <w:vertAlign w:val="superscript"/>
        </w:rPr>
        <w:footnoteReference w:id="24"/>
      </w:r>
      <w:r>
        <w:rPr>
          <w:sz w:val="22"/>
          <w:szCs w:val="22"/>
        </w:rPr>
        <w:t xml:space="preserve">; and, after a polite request that </w:t>
      </w:r>
      <w:proofErr w:type="gramStart"/>
      <w:r>
        <w:rPr>
          <w:sz w:val="22"/>
          <w:szCs w:val="22"/>
        </w:rPr>
        <w:t>Elizabeth would</w:t>
      </w:r>
      <w:proofErr w:type="gramEnd"/>
      <w:r>
        <w:rPr>
          <w:sz w:val="22"/>
          <w:szCs w:val="22"/>
        </w:rPr>
        <w:t xml:space="preserve"> lead the </w:t>
      </w:r>
      <w:proofErr w:type="gramStart"/>
      <w:r>
        <w:rPr>
          <w:sz w:val="22"/>
          <w:szCs w:val="22"/>
        </w:rPr>
        <w:t>way</w:t>
      </w:r>
      <w:proofErr w:type="gramEnd"/>
      <w:r>
        <w:rPr>
          <w:sz w:val="22"/>
          <w:szCs w:val="22"/>
        </w:rPr>
        <w:t xml:space="preserve"> </w:t>
      </w:r>
      <w:r>
        <w:rPr>
          <w:sz w:val="22"/>
          <w:szCs w:val="22"/>
        </w:rPr>
        <w:t>which the other as politely and more earnestly</w:t>
      </w:r>
      <w:r>
        <w:rPr>
          <w:sz w:val="22"/>
          <w:szCs w:val="22"/>
          <w:vertAlign w:val="superscript"/>
        </w:rPr>
        <w:footnoteReference w:id="25"/>
      </w:r>
      <w:r>
        <w:rPr>
          <w:sz w:val="22"/>
          <w:szCs w:val="22"/>
        </w:rPr>
        <w:t xml:space="preserve"> negatived, she seated herself. </w:t>
      </w:r>
    </w:p>
    <w:p w14:paraId="398A8E2C" w14:textId="77777777" w:rsidR="007B1DA1" w:rsidRDefault="00E51741">
      <w:pPr>
        <w:rPr>
          <w:sz w:val="22"/>
          <w:szCs w:val="22"/>
        </w:rPr>
      </w:pPr>
      <w:r>
        <w:rPr>
          <w:sz w:val="22"/>
          <w:szCs w:val="22"/>
        </w:rPr>
        <w:t>Mrs. Hurst sang with her sister, and while they were thus employed, Elizabeth could not help observing, as she turned over some music-books that lay on the instrument, how frequently Mr. Darcy’s eyes were fixed on her. She hardly knew how to suppose that she could be an object of admiration to so great a man; and yet that he should look at her because he disliked her, was still more strange. She could only imagine, however, at last that she drew his notice because there was something more wrong and reprehen</w:t>
      </w:r>
      <w:r>
        <w:rPr>
          <w:sz w:val="22"/>
          <w:szCs w:val="22"/>
        </w:rPr>
        <w:t>sible</w:t>
      </w:r>
      <w:r>
        <w:rPr>
          <w:sz w:val="22"/>
          <w:szCs w:val="22"/>
          <w:vertAlign w:val="superscript"/>
        </w:rPr>
        <w:footnoteReference w:id="26"/>
      </w:r>
      <w:r>
        <w:rPr>
          <w:sz w:val="22"/>
          <w:szCs w:val="22"/>
        </w:rPr>
        <w:t>, according to his ideas of right, than in any other person present. The supposition</w:t>
      </w:r>
      <w:r>
        <w:rPr>
          <w:sz w:val="22"/>
          <w:szCs w:val="22"/>
          <w:vertAlign w:val="superscript"/>
        </w:rPr>
        <w:footnoteReference w:id="27"/>
      </w:r>
      <w:r>
        <w:rPr>
          <w:sz w:val="22"/>
          <w:szCs w:val="22"/>
        </w:rPr>
        <w:t xml:space="preserve"> did not </w:t>
      </w:r>
      <w:proofErr w:type="gramStart"/>
      <w:r>
        <w:rPr>
          <w:sz w:val="22"/>
          <w:szCs w:val="22"/>
        </w:rPr>
        <w:t>pain</w:t>
      </w:r>
      <w:proofErr w:type="gramEnd"/>
      <w:r>
        <w:rPr>
          <w:sz w:val="22"/>
          <w:szCs w:val="22"/>
        </w:rPr>
        <w:t xml:space="preserve"> her. She liked him too little to care for his approbation</w:t>
      </w:r>
      <w:r>
        <w:rPr>
          <w:sz w:val="22"/>
          <w:szCs w:val="22"/>
          <w:vertAlign w:val="superscript"/>
        </w:rPr>
        <w:footnoteReference w:id="28"/>
      </w:r>
      <w:r>
        <w:rPr>
          <w:sz w:val="22"/>
          <w:szCs w:val="22"/>
        </w:rPr>
        <w:t xml:space="preserve">. </w:t>
      </w:r>
    </w:p>
    <w:p w14:paraId="137D0966" w14:textId="77777777" w:rsidR="007B1DA1" w:rsidRDefault="00E51741">
      <w:pPr>
        <w:rPr>
          <w:sz w:val="22"/>
          <w:szCs w:val="22"/>
        </w:rPr>
      </w:pPr>
      <w:r>
        <w:rPr>
          <w:sz w:val="22"/>
          <w:szCs w:val="22"/>
        </w:rPr>
        <w:t>After playing some Italian songs</w:t>
      </w:r>
      <w:r>
        <w:rPr>
          <w:sz w:val="22"/>
          <w:szCs w:val="22"/>
          <w:vertAlign w:val="superscript"/>
        </w:rPr>
        <w:footnoteReference w:id="29"/>
      </w:r>
      <w:r>
        <w:rPr>
          <w:sz w:val="22"/>
          <w:szCs w:val="22"/>
        </w:rPr>
        <w:t>, Miss Bingley varied the charm by a lively Scotch air</w:t>
      </w:r>
      <w:r>
        <w:rPr>
          <w:sz w:val="22"/>
          <w:szCs w:val="22"/>
          <w:vertAlign w:val="superscript"/>
        </w:rPr>
        <w:footnoteReference w:id="30"/>
      </w:r>
      <w:r>
        <w:rPr>
          <w:sz w:val="22"/>
          <w:szCs w:val="22"/>
        </w:rPr>
        <w:t xml:space="preserve">; and soon afterwards Mr. Darcy, drawing near Elizabeth, said to her: </w:t>
      </w:r>
    </w:p>
    <w:p w14:paraId="3EDE589C" w14:textId="77777777" w:rsidR="007B1DA1" w:rsidRDefault="00E51741">
      <w:pPr>
        <w:rPr>
          <w:sz w:val="22"/>
          <w:szCs w:val="22"/>
        </w:rPr>
      </w:pPr>
      <w:r>
        <w:rPr>
          <w:sz w:val="22"/>
          <w:szCs w:val="22"/>
        </w:rPr>
        <w:t xml:space="preserve">“Do not you feel a great inclination, Miss Bennet, to seize such an opportunity of dancing a reel?” </w:t>
      </w:r>
    </w:p>
    <w:p w14:paraId="72FA283E" w14:textId="77777777" w:rsidR="007B1DA1" w:rsidRDefault="00E51741">
      <w:pPr>
        <w:rPr>
          <w:sz w:val="22"/>
          <w:szCs w:val="22"/>
        </w:rPr>
      </w:pPr>
      <w:r>
        <w:rPr>
          <w:sz w:val="22"/>
          <w:szCs w:val="22"/>
        </w:rPr>
        <w:t xml:space="preserve">She </w:t>
      </w:r>
      <w:proofErr w:type="gramStart"/>
      <w:r>
        <w:rPr>
          <w:sz w:val="22"/>
          <w:szCs w:val="22"/>
        </w:rPr>
        <w:t>smiled, but</w:t>
      </w:r>
      <w:proofErr w:type="gramEnd"/>
      <w:r>
        <w:rPr>
          <w:sz w:val="22"/>
          <w:szCs w:val="22"/>
        </w:rPr>
        <w:t xml:space="preserve"> made no answer. He repeated the question, with some surprise at her silence.</w:t>
      </w:r>
    </w:p>
    <w:p w14:paraId="01E6CEFC" w14:textId="77777777" w:rsidR="007B1DA1" w:rsidRDefault="00E51741">
      <w:pPr>
        <w:rPr>
          <w:sz w:val="22"/>
          <w:szCs w:val="22"/>
        </w:rPr>
      </w:pPr>
      <w:r>
        <w:rPr>
          <w:sz w:val="22"/>
          <w:szCs w:val="22"/>
        </w:rPr>
        <w:t xml:space="preserve"> “Oh!” said she, “I heard you before, but I could not immediately determine what to say in reply. You wanted me, I know, to say ‘Yes,’ that you might have the pleasure of despising my taste; but I always delight in overthrowing those kind of </w:t>
      </w:r>
      <w:proofErr w:type="gramStart"/>
      <w:r>
        <w:rPr>
          <w:sz w:val="22"/>
          <w:szCs w:val="22"/>
        </w:rPr>
        <w:t>schemes, and</w:t>
      </w:r>
      <w:proofErr w:type="gramEnd"/>
      <w:r>
        <w:rPr>
          <w:sz w:val="22"/>
          <w:szCs w:val="22"/>
        </w:rPr>
        <w:t xml:space="preserve"> cheating a person of their </w:t>
      </w:r>
      <w:r>
        <w:rPr>
          <w:sz w:val="22"/>
          <w:szCs w:val="22"/>
        </w:rPr>
        <w:lastRenderedPageBreak/>
        <w:t xml:space="preserve">premeditated contempt. I have, therefore, made up my mind to tell you, that I do not want to dance a reel at all—and now despise me if you dare.” </w:t>
      </w:r>
    </w:p>
    <w:p w14:paraId="0E9F41C9" w14:textId="77777777" w:rsidR="007B1DA1" w:rsidRDefault="00E51741">
      <w:pPr>
        <w:rPr>
          <w:sz w:val="22"/>
          <w:szCs w:val="22"/>
        </w:rPr>
      </w:pPr>
      <w:r>
        <w:rPr>
          <w:sz w:val="22"/>
          <w:szCs w:val="22"/>
        </w:rPr>
        <w:t>“</w:t>
      </w:r>
      <w:proofErr w:type="gramStart"/>
      <w:r>
        <w:rPr>
          <w:sz w:val="22"/>
          <w:szCs w:val="22"/>
        </w:rPr>
        <w:t>Indeed</w:t>
      </w:r>
      <w:proofErr w:type="gramEnd"/>
      <w:r>
        <w:rPr>
          <w:sz w:val="22"/>
          <w:szCs w:val="22"/>
        </w:rPr>
        <w:t xml:space="preserve"> I do not dare.” </w:t>
      </w:r>
    </w:p>
    <w:p w14:paraId="0EAB8442" w14:textId="77777777" w:rsidR="007B1DA1" w:rsidRDefault="00E51741">
      <w:pPr>
        <w:rPr>
          <w:sz w:val="22"/>
          <w:szCs w:val="22"/>
        </w:rPr>
      </w:pPr>
      <w:r>
        <w:rPr>
          <w:sz w:val="22"/>
          <w:szCs w:val="22"/>
        </w:rPr>
        <w:t>Elizabeth, having rather expected to affront</w:t>
      </w:r>
      <w:r>
        <w:rPr>
          <w:sz w:val="22"/>
          <w:szCs w:val="22"/>
          <w:vertAlign w:val="superscript"/>
        </w:rPr>
        <w:footnoteReference w:id="31"/>
      </w:r>
      <w:r>
        <w:rPr>
          <w:sz w:val="22"/>
          <w:szCs w:val="22"/>
        </w:rPr>
        <w:t xml:space="preserve"> him, was amazed at his gallantry</w:t>
      </w:r>
      <w:r>
        <w:rPr>
          <w:sz w:val="22"/>
          <w:szCs w:val="22"/>
          <w:vertAlign w:val="superscript"/>
        </w:rPr>
        <w:footnoteReference w:id="32"/>
      </w:r>
      <w:r>
        <w:rPr>
          <w:sz w:val="22"/>
          <w:szCs w:val="22"/>
        </w:rPr>
        <w:t xml:space="preserve">; but there was a mixture of sweetness and archness in her manner which made it difficult for her to affront anybody; and Darcy had never been so bewitched by any woman as he was by her. He really </w:t>
      </w:r>
      <w:proofErr w:type="gramStart"/>
      <w:r>
        <w:rPr>
          <w:sz w:val="22"/>
          <w:szCs w:val="22"/>
        </w:rPr>
        <w:t>believed,</w:t>
      </w:r>
      <w:proofErr w:type="gramEnd"/>
      <w:r>
        <w:rPr>
          <w:sz w:val="22"/>
          <w:szCs w:val="22"/>
        </w:rPr>
        <w:t xml:space="preserve"> that were it not for the inferiority of her connections</w:t>
      </w:r>
      <w:r>
        <w:rPr>
          <w:sz w:val="22"/>
          <w:szCs w:val="22"/>
          <w:vertAlign w:val="superscript"/>
        </w:rPr>
        <w:footnoteReference w:id="33"/>
      </w:r>
      <w:r>
        <w:rPr>
          <w:sz w:val="22"/>
          <w:szCs w:val="22"/>
        </w:rPr>
        <w:t xml:space="preserve">, he should be in some danger. </w:t>
      </w:r>
    </w:p>
    <w:p w14:paraId="64FD7FFD" w14:textId="77777777" w:rsidR="007B1DA1" w:rsidRDefault="00E51741">
      <w:pPr>
        <w:rPr>
          <w:sz w:val="22"/>
          <w:szCs w:val="22"/>
        </w:rPr>
      </w:pPr>
      <w:r>
        <w:rPr>
          <w:sz w:val="22"/>
          <w:szCs w:val="22"/>
        </w:rPr>
        <w:t xml:space="preserve">Miss Bingley </w:t>
      </w:r>
      <w:proofErr w:type="gramStart"/>
      <w:r>
        <w:rPr>
          <w:sz w:val="22"/>
          <w:szCs w:val="22"/>
        </w:rPr>
        <w:t>saw, or</w:t>
      </w:r>
      <w:proofErr w:type="gramEnd"/>
      <w:r>
        <w:rPr>
          <w:sz w:val="22"/>
          <w:szCs w:val="22"/>
        </w:rPr>
        <w:t xml:space="preserve"> </w:t>
      </w:r>
      <w:proofErr w:type="gramStart"/>
      <w:r>
        <w:rPr>
          <w:sz w:val="22"/>
          <w:szCs w:val="22"/>
        </w:rPr>
        <w:t>suspected enough</w:t>
      </w:r>
      <w:proofErr w:type="gramEnd"/>
      <w:r>
        <w:rPr>
          <w:sz w:val="22"/>
          <w:szCs w:val="22"/>
        </w:rPr>
        <w:t xml:space="preserve"> to be jealous; and her great anxiety </w:t>
      </w:r>
      <w:proofErr w:type="gramStart"/>
      <w:r>
        <w:rPr>
          <w:sz w:val="22"/>
          <w:szCs w:val="22"/>
        </w:rPr>
        <w:t>for</w:t>
      </w:r>
      <w:proofErr w:type="gramEnd"/>
      <w:r>
        <w:rPr>
          <w:sz w:val="22"/>
          <w:szCs w:val="22"/>
        </w:rPr>
        <w:t xml:space="preserve"> the recovery of her dear friend Jane received some assistance from her desire </w:t>
      </w:r>
      <w:proofErr w:type="gramStart"/>
      <w:r>
        <w:rPr>
          <w:sz w:val="22"/>
          <w:szCs w:val="22"/>
        </w:rPr>
        <w:t>of getting</w:t>
      </w:r>
      <w:proofErr w:type="gramEnd"/>
      <w:r>
        <w:rPr>
          <w:sz w:val="22"/>
          <w:szCs w:val="22"/>
        </w:rPr>
        <w:t xml:space="preserve"> rid of Elizabeth. </w:t>
      </w:r>
    </w:p>
    <w:p w14:paraId="6C23E699" w14:textId="77777777" w:rsidR="007B1DA1" w:rsidRDefault="00E51741">
      <w:pPr>
        <w:rPr>
          <w:sz w:val="22"/>
          <w:szCs w:val="22"/>
        </w:rPr>
      </w:pPr>
      <w:r>
        <w:rPr>
          <w:sz w:val="22"/>
          <w:szCs w:val="22"/>
        </w:rPr>
        <w:t xml:space="preserve">She often tried to provoke Darcy into disliking her guest, by talking of their supposed marriage, and planning his happiness in such an alliance. </w:t>
      </w:r>
    </w:p>
    <w:p w14:paraId="385265AE" w14:textId="77777777" w:rsidR="007B1DA1" w:rsidRDefault="00E51741">
      <w:pPr>
        <w:rPr>
          <w:sz w:val="22"/>
          <w:szCs w:val="22"/>
        </w:rPr>
      </w:pPr>
      <w:r>
        <w:rPr>
          <w:sz w:val="22"/>
          <w:szCs w:val="22"/>
        </w:rPr>
        <w:t>“I hope,” said she, as they were walking together in the shrubbery</w:t>
      </w:r>
      <w:r>
        <w:rPr>
          <w:sz w:val="22"/>
          <w:szCs w:val="22"/>
          <w:vertAlign w:val="superscript"/>
        </w:rPr>
        <w:footnoteReference w:id="34"/>
      </w:r>
      <w:r>
        <w:rPr>
          <w:sz w:val="22"/>
          <w:szCs w:val="22"/>
        </w:rPr>
        <w:t xml:space="preserve"> the next day, “you will give your mother-in-law a few hints, when this desirable event takes place, as to the advantage of holding her tongue; and if you can compass it</w:t>
      </w:r>
      <w:r>
        <w:rPr>
          <w:sz w:val="22"/>
          <w:szCs w:val="22"/>
          <w:vertAlign w:val="superscript"/>
        </w:rPr>
        <w:footnoteReference w:id="35"/>
      </w:r>
      <w:r>
        <w:rPr>
          <w:sz w:val="22"/>
          <w:szCs w:val="22"/>
        </w:rPr>
        <w:t xml:space="preserve">, do sure the younger girls of running after officers. And, if I may mention so delicate a subject, </w:t>
      </w:r>
      <w:proofErr w:type="spellStart"/>
      <w:r>
        <w:rPr>
          <w:sz w:val="22"/>
          <w:szCs w:val="22"/>
        </w:rPr>
        <w:t>endeavour</w:t>
      </w:r>
      <w:proofErr w:type="spellEnd"/>
      <w:r>
        <w:rPr>
          <w:sz w:val="22"/>
          <w:szCs w:val="22"/>
        </w:rPr>
        <w:t xml:space="preserve"> to check that little </w:t>
      </w:r>
      <w:r>
        <w:rPr>
          <w:sz w:val="22"/>
          <w:szCs w:val="22"/>
        </w:rPr>
        <w:t>something, bordering on conceit</w:t>
      </w:r>
      <w:r>
        <w:rPr>
          <w:sz w:val="22"/>
          <w:szCs w:val="22"/>
          <w:vertAlign w:val="superscript"/>
        </w:rPr>
        <w:footnoteReference w:id="36"/>
      </w:r>
      <w:r>
        <w:rPr>
          <w:sz w:val="22"/>
          <w:szCs w:val="22"/>
        </w:rPr>
        <w:t xml:space="preserve"> and impertinence</w:t>
      </w:r>
      <w:r>
        <w:rPr>
          <w:sz w:val="22"/>
          <w:szCs w:val="22"/>
          <w:vertAlign w:val="superscript"/>
        </w:rPr>
        <w:footnoteReference w:id="37"/>
      </w:r>
      <w:r>
        <w:rPr>
          <w:sz w:val="22"/>
          <w:szCs w:val="22"/>
        </w:rPr>
        <w:t xml:space="preserve">, which your lady </w:t>
      </w:r>
      <w:proofErr w:type="gramStart"/>
      <w:r>
        <w:rPr>
          <w:sz w:val="22"/>
          <w:szCs w:val="22"/>
        </w:rPr>
        <w:t>possesses.”</w:t>
      </w:r>
      <w:proofErr w:type="gramEnd"/>
      <w:r>
        <w:rPr>
          <w:sz w:val="22"/>
          <w:szCs w:val="22"/>
        </w:rPr>
        <w:t xml:space="preserve"> </w:t>
      </w:r>
    </w:p>
    <w:p w14:paraId="4C13A5D8" w14:textId="77777777" w:rsidR="007B1DA1" w:rsidRDefault="00E51741">
      <w:pPr>
        <w:rPr>
          <w:sz w:val="22"/>
          <w:szCs w:val="22"/>
        </w:rPr>
      </w:pPr>
      <w:r>
        <w:rPr>
          <w:sz w:val="22"/>
          <w:szCs w:val="22"/>
        </w:rPr>
        <w:t>“Have you anything else to propose for my domestic felicity</w:t>
      </w:r>
      <w:r>
        <w:rPr>
          <w:sz w:val="22"/>
          <w:szCs w:val="22"/>
          <w:vertAlign w:val="superscript"/>
        </w:rPr>
        <w:footnoteReference w:id="38"/>
      </w:r>
      <w:r>
        <w:rPr>
          <w:sz w:val="22"/>
          <w:szCs w:val="22"/>
        </w:rPr>
        <w:t xml:space="preserve">?” </w:t>
      </w:r>
    </w:p>
    <w:p w14:paraId="28CE1CF2" w14:textId="77777777" w:rsidR="007B1DA1" w:rsidRDefault="00E51741">
      <w:pPr>
        <w:rPr>
          <w:sz w:val="22"/>
          <w:szCs w:val="22"/>
        </w:rPr>
      </w:pPr>
      <w:r>
        <w:rPr>
          <w:sz w:val="22"/>
          <w:szCs w:val="22"/>
        </w:rPr>
        <w:t>“Oh! yes. Do let the portraits of your uncle and aunt Phillips be placed in the gallery at Pemberley. Put them next to your great-</w:t>
      </w:r>
      <w:proofErr w:type="gramStart"/>
      <w:r>
        <w:rPr>
          <w:sz w:val="22"/>
          <w:szCs w:val="22"/>
        </w:rPr>
        <w:t>uncle</w:t>
      </w:r>
      <w:proofErr w:type="gramEnd"/>
      <w:r>
        <w:rPr>
          <w:sz w:val="22"/>
          <w:szCs w:val="22"/>
        </w:rPr>
        <w:t xml:space="preserve"> the judge. They are in the same profession, you know, only in different </w:t>
      </w:r>
      <w:proofErr w:type="gramStart"/>
      <w:r>
        <w:rPr>
          <w:sz w:val="22"/>
          <w:szCs w:val="22"/>
        </w:rPr>
        <w:t>lines</w:t>
      </w:r>
      <w:proofErr w:type="gramEnd"/>
      <w:r>
        <w:rPr>
          <w:sz w:val="22"/>
          <w:szCs w:val="22"/>
        </w:rPr>
        <w:t xml:space="preserve">. As for your Elizabeth’s picture, you must not have it taken, for what painter could do justice to those beautiful eyes?” </w:t>
      </w:r>
    </w:p>
    <w:p w14:paraId="063942B7" w14:textId="77777777" w:rsidR="007B1DA1" w:rsidRDefault="00E51741">
      <w:pPr>
        <w:rPr>
          <w:sz w:val="22"/>
          <w:szCs w:val="22"/>
        </w:rPr>
      </w:pPr>
      <w:r>
        <w:rPr>
          <w:sz w:val="22"/>
          <w:szCs w:val="22"/>
        </w:rPr>
        <w:t xml:space="preserve">“It would not be easy, indeed, to catch their expression, but their </w:t>
      </w:r>
      <w:proofErr w:type="spellStart"/>
      <w:r>
        <w:rPr>
          <w:sz w:val="22"/>
          <w:szCs w:val="22"/>
        </w:rPr>
        <w:t>colour</w:t>
      </w:r>
      <w:proofErr w:type="spellEnd"/>
      <w:r>
        <w:rPr>
          <w:sz w:val="22"/>
          <w:szCs w:val="22"/>
        </w:rPr>
        <w:t xml:space="preserve"> and shape, and the eyelashes, so remarkably fine, might be copied.” </w:t>
      </w:r>
    </w:p>
    <w:p w14:paraId="5DC10EF1" w14:textId="77777777" w:rsidR="007B1DA1" w:rsidRDefault="00E51741">
      <w:pPr>
        <w:rPr>
          <w:sz w:val="22"/>
          <w:szCs w:val="22"/>
        </w:rPr>
      </w:pPr>
      <w:r>
        <w:rPr>
          <w:sz w:val="22"/>
          <w:szCs w:val="22"/>
        </w:rPr>
        <w:t xml:space="preserve">At that moment they were met from another walk by Mrs. Hurst and Elizabeth herself. </w:t>
      </w:r>
    </w:p>
    <w:p w14:paraId="526710B0" w14:textId="77777777" w:rsidR="007B1DA1" w:rsidRDefault="00E51741">
      <w:pPr>
        <w:rPr>
          <w:sz w:val="22"/>
          <w:szCs w:val="22"/>
        </w:rPr>
      </w:pPr>
      <w:r>
        <w:rPr>
          <w:sz w:val="22"/>
          <w:szCs w:val="22"/>
        </w:rPr>
        <w:t>“I did not know that you intended to walk,” said Miss Bingley, in some confusion, lest</w:t>
      </w:r>
      <w:r>
        <w:rPr>
          <w:sz w:val="22"/>
          <w:szCs w:val="22"/>
          <w:vertAlign w:val="superscript"/>
        </w:rPr>
        <w:footnoteReference w:id="39"/>
      </w:r>
      <w:r>
        <w:rPr>
          <w:sz w:val="22"/>
          <w:szCs w:val="22"/>
        </w:rPr>
        <w:t xml:space="preserve"> they had been overheard. </w:t>
      </w:r>
    </w:p>
    <w:p w14:paraId="56F8014F" w14:textId="77777777" w:rsidR="007B1DA1" w:rsidRDefault="00E51741">
      <w:pPr>
        <w:rPr>
          <w:sz w:val="22"/>
          <w:szCs w:val="22"/>
        </w:rPr>
      </w:pPr>
      <w:r>
        <w:rPr>
          <w:sz w:val="22"/>
          <w:szCs w:val="22"/>
        </w:rPr>
        <w:t>“You used us abominably</w:t>
      </w:r>
      <w:r>
        <w:rPr>
          <w:sz w:val="22"/>
          <w:szCs w:val="22"/>
          <w:vertAlign w:val="superscript"/>
        </w:rPr>
        <w:footnoteReference w:id="40"/>
      </w:r>
      <w:r>
        <w:rPr>
          <w:sz w:val="22"/>
          <w:szCs w:val="22"/>
        </w:rPr>
        <w:t xml:space="preserve"> ill,” answered Mrs. Hurst, “running away without telling us that you were coming out.” </w:t>
      </w:r>
    </w:p>
    <w:p w14:paraId="03571795" w14:textId="77777777" w:rsidR="007B1DA1" w:rsidRDefault="00E51741">
      <w:pPr>
        <w:rPr>
          <w:sz w:val="22"/>
          <w:szCs w:val="22"/>
        </w:rPr>
      </w:pPr>
      <w:r>
        <w:rPr>
          <w:sz w:val="22"/>
          <w:szCs w:val="22"/>
        </w:rPr>
        <w:t xml:space="preserve">Then taking the disengaged arm of Mr. Darcy, she left Elizabeth to walk by herself. The path just admitted three. Mr. Darcy felt their rudeness, and immediately said: </w:t>
      </w:r>
    </w:p>
    <w:p w14:paraId="3F30677A" w14:textId="77777777" w:rsidR="007B1DA1" w:rsidRDefault="00E51741">
      <w:pPr>
        <w:rPr>
          <w:sz w:val="22"/>
          <w:szCs w:val="22"/>
        </w:rPr>
      </w:pPr>
      <w:r>
        <w:rPr>
          <w:sz w:val="22"/>
          <w:szCs w:val="22"/>
        </w:rPr>
        <w:t xml:space="preserve">“This walk is not wide enough for our party. We had better go into the avenue.” </w:t>
      </w:r>
    </w:p>
    <w:p w14:paraId="3EFE7D93" w14:textId="77777777" w:rsidR="007B1DA1" w:rsidRDefault="00E51741">
      <w:pPr>
        <w:rPr>
          <w:sz w:val="22"/>
          <w:szCs w:val="22"/>
        </w:rPr>
      </w:pPr>
      <w:r>
        <w:rPr>
          <w:sz w:val="22"/>
          <w:szCs w:val="22"/>
        </w:rPr>
        <w:lastRenderedPageBreak/>
        <w:t xml:space="preserve">But Elizabeth, who had not the least inclination to remain with them, laughingly answered: </w:t>
      </w:r>
    </w:p>
    <w:p w14:paraId="44244A77" w14:textId="77777777" w:rsidR="007B1DA1" w:rsidRDefault="00E51741">
      <w:pPr>
        <w:rPr>
          <w:sz w:val="22"/>
          <w:szCs w:val="22"/>
        </w:rPr>
      </w:pPr>
      <w:r>
        <w:rPr>
          <w:sz w:val="22"/>
          <w:szCs w:val="22"/>
        </w:rPr>
        <w:t xml:space="preserve">“No, no; stay where you are. You are charmingly </w:t>
      </w:r>
      <w:proofErr w:type="gramStart"/>
      <w:r>
        <w:rPr>
          <w:sz w:val="22"/>
          <w:szCs w:val="22"/>
        </w:rPr>
        <w:t>grouped, and</w:t>
      </w:r>
      <w:proofErr w:type="gramEnd"/>
      <w:r>
        <w:rPr>
          <w:sz w:val="22"/>
          <w:szCs w:val="22"/>
        </w:rPr>
        <w:t xml:space="preserve"> appear to uncommon advantage. The picturesque</w:t>
      </w:r>
      <w:r>
        <w:rPr>
          <w:sz w:val="22"/>
          <w:szCs w:val="22"/>
          <w:vertAlign w:val="superscript"/>
        </w:rPr>
        <w:footnoteReference w:id="41"/>
      </w:r>
      <w:r>
        <w:rPr>
          <w:sz w:val="22"/>
          <w:szCs w:val="22"/>
        </w:rPr>
        <w:t xml:space="preserve"> would be spoilt by admitting a fourth. Good-bye.” </w:t>
      </w:r>
    </w:p>
    <w:p w14:paraId="3F499DCF" w14:textId="77777777" w:rsidR="007B1DA1" w:rsidRDefault="00E51741">
      <w:pPr>
        <w:rPr>
          <w:sz w:val="22"/>
          <w:szCs w:val="22"/>
        </w:rPr>
      </w:pPr>
      <w:r>
        <w:rPr>
          <w:sz w:val="22"/>
          <w:szCs w:val="22"/>
        </w:rPr>
        <w:t>She then ran gaily</w:t>
      </w:r>
      <w:r>
        <w:rPr>
          <w:sz w:val="22"/>
          <w:szCs w:val="22"/>
          <w:vertAlign w:val="superscript"/>
        </w:rPr>
        <w:footnoteReference w:id="42"/>
      </w:r>
      <w:r>
        <w:rPr>
          <w:sz w:val="22"/>
          <w:szCs w:val="22"/>
        </w:rPr>
        <w:t xml:space="preserve"> off, rejoicing as she rambled about, in the hope of being at home again in a day or two. Jane was already so much recovered as to intend </w:t>
      </w:r>
      <w:proofErr w:type="gramStart"/>
      <w:r>
        <w:rPr>
          <w:sz w:val="22"/>
          <w:szCs w:val="22"/>
        </w:rPr>
        <w:t>leaving</w:t>
      </w:r>
      <w:proofErr w:type="gramEnd"/>
      <w:r>
        <w:rPr>
          <w:sz w:val="22"/>
          <w:szCs w:val="22"/>
        </w:rPr>
        <w:t xml:space="preserve"> her room for a couple of hours that evening. </w:t>
      </w:r>
    </w:p>
    <w:p w14:paraId="0637DB3B" w14:textId="77777777" w:rsidR="007B1DA1" w:rsidRDefault="007B1DA1">
      <w:pPr>
        <w:rPr>
          <w:sz w:val="22"/>
          <w:szCs w:val="22"/>
        </w:rPr>
      </w:pPr>
    </w:p>
    <w:p w14:paraId="27E20F6C" w14:textId="77777777" w:rsidR="007B1DA1" w:rsidRDefault="00E51741">
      <w:pPr>
        <w:spacing w:after="0"/>
        <w:rPr>
          <w:b/>
          <w:i/>
          <w:color w:val="910D28"/>
          <w:sz w:val="16"/>
          <w:szCs w:val="16"/>
        </w:rPr>
      </w:pPr>
      <w:r>
        <w:rPr>
          <w:b/>
          <w:i/>
          <w:color w:val="910D28"/>
          <w:sz w:val="16"/>
          <w:szCs w:val="16"/>
        </w:rPr>
        <w:t>Source</w:t>
      </w:r>
    </w:p>
    <w:p w14:paraId="2676636D" w14:textId="77777777" w:rsidR="007B1DA1" w:rsidRDefault="00E51741">
      <w:r>
        <w:rPr>
          <w:sz w:val="16"/>
          <w:szCs w:val="16"/>
        </w:rPr>
        <w:t xml:space="preserve">Austen, J. (1813). Pride and Prejudice. Project Gutenberg. [PDF] </w:t>
      </w:r>
      <w:hyperlink r:id="rId8">
        <w:r>
          <w:rPr>
            <w:color w:val="0000FF"/>
            <w:sz w:val="16"/>
            <w:szCs w:val="16"/>
            <w:u w:val="single"/>
          </w:rPr>
          <w:t>https://www.gutenberg.org/files/1342/old/pandp12p.pdf</w:t>
        </w:r>
      </w:hyperlink>
      <w:r>
        <w:rPr>
          <w:sz w:val="16"/>
          <w:szCs w:val="16"/>
        </w:rPr>
        <w:t xml:space="preserve">  </w:t>
      </w:r>
    </w:p>
    <w:p w14:paraId="26D10120" w14:textId="77777777" w:rsidR="007B1DA1" w:rsidRDefault="007B1DA1">
      <w:pPr>
        <w:rPr>
          <w:sz w:val="22"/>
          <w:szCs w:val="22"/>
        </w:rPr>
      </w:pPr>
    </w:p>
    <w:sectPr w:rsidR="007B1DA1">
      <w:headerReference w:type="default" r:id="rId9"/>
      <w:footerReference w:type="default" r:id="rId10"/>
      <w:pgSz w:w="12240" w:h="15840"/>
      <w:pgMar w:top="1440" w:right="1440" w:bottom="1440" w:left="1440" w:header="720" w:footer="720" w:gutter="0"/>
      <w:pgNumType w:start="4"/>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C65FB" w14:textId="77777777" w:rsidR="00E51741" w:rsidRDefault="00E51741">
      <w:pPr>
        <w:spacing w:after="0" w:line="240" w:lineRule="auto"/>
      </w:pPr>
      <w:r>
        <w:separator/>
      </w:r>
    </w:p>
  </w:endnote>
  <w:endnote w:type="continuationSeparator" w:id="0">
    <w:p w14:paraId="63677FFF" w14:textId="77777777" w:rsidR="00E51741" w:rsidRDefault="00E51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D6960" w14:textId="77777777" w:rsidR="007B1DA1" w:rsidRDefault="00E51741">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7F9C44C8" wp14:editId="29079DA6">
          <wp:simplePos x="0" y="0"/>
          <wp:positionH relativeFrom="column">
            <wp:posOffset>1076325</wp:posOffset>
          </wp:positionH>
          <wp:positionV relativeFrom="paragraph">
            <wp:posOffset>-95247</wp:posOffset>
          </wp:positionV>
          <wp:extent cx="4572000" cy="316865"/>
          <wp:effectExtent l="0" t="0" r="0" b="0"/>
          <wp:wrapSquare wrapText="bothSides" distT="0" distB="0" distL="0" distR="0"/>
          <wp:docPr id="214434965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2437BFD9" wp14:editId="09C7B9CF">
              <wp:simplePos x="0" y="0"/>
              <wp:positionH relativeFrom="column">
                <wp:posOffset>1104900</wp:posOffset>
              </wp:positionH>
              <wp:positionV relativeFrom="paragraph">
                <wp:posOffset>-165099</wp:posOffset>
              </wp:positionV>
              <wp:extent cx="4029075" cy="305522"/>
              <wp:effectExtent l="0" t="0" r="0" b="0"/>
              <wp:wrapSquare wrapText="bothSides" distT="0" distB="0" distL="114300" distR="114300"/>
              <wp:docPr id="2144349653" name="Rectangle 2144349653"/>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4D5EC83" w14:textId="77777777" w:rsidR="007B1DA1" w:rsidRDefault="00E51741">
                          <w:pPr>
                            <w:spacing w:after="0" w:line="240" w:lineRule="auto"/>
                            <w:jc w:val="right"/>
                            <w:textDirection w:val="btLr"/>
                          </w:pPr>
                          <w:r>
                            <w:rPr>
                              <w:rFonts w:ascii="Arial" w:eastAsia="Arial" w:hAnsi="Arial" w:cs="Arial"/>
                              <w:b/>
                              <w:smallCaps/>
                              <w:color w:val="2D2D2D"/>
                            </w:rPr>
                            <w:t>UNFAITHFUL</w:t>
                          </w:r>
                        </w:p>
                      </w:txbxContent>
                    </wps:txbx>
                    <wps:bodyPr spcFirstLastPara="1" wrap="square" lIns="91425" tIns="45700" rIns="91425" bIns="45700" anchor="t" anchorCtr="0">
                      <a:noAutofit/>
                    </wps:bodyPr>
                  </wps:wsp>
                </a:graphicData>
              </a:graphic>
            </wp:anchor>
          </w:drawing>
        </mc:Choice>
        <mc:Fallback>
          <w:pict>
            <v:rect w14:anchorId="2437BFD9" id="Rectangle 2144349653" o:spid="_x0000_s1029" style="position:absolute;margin-left:87pt;margin-top:-13pt;width:317.25pt;height:2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" filled="f" stroked="f">
              <v:textbox inset="2.53958mm,1.2694mm,2.53958mm,1.2694mm">
                <w:txbxContent>
                  <w:p w14:paraId="34D5EC83" w14:textId="77777777" w:rsidR="007B1DA1" w:rsidRDefault="00E51741">
                    <w:pPr>
                      <w:spacing w:after="0" w:line="240" w:lineRule="auto"/>
                      <w:jc w:val="right"/>
                      <w:textDirection w:val="btLr"/>
                    </w:pPr>
                    <w:r>
                      <w:rPr>
                        <w:rFonts w:ascii="Arial" w:eastAsia="Arial" w:hAnsi="Arial" w:cs="Arial"/>
                        <w:b/>
                        <w:smallCaps/>
                        <w:color w:val="2D2D2D"/>
                      </w:rPr>
                      <w:t>UNFAITHFUL</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8CA61" w14:textId="77777777" w:rsidR="00E51741" w:rsidRDefault="00E51741">
      <w:pPr>
        <w:spacing w:after="0" w:line="240" w:lineRule="auto"/>
      </w:pPr>
      <w:r>
        <w:separator/>
      </w:r>
    </w:p>
  </w:footnote>
  <w:footnote w:type="continuationSeparator" w:id="0">
    <w:p w14:paraId="2F4D1345" w14:textId="77777777" w:rsidR="00E51741" w:rsidRDefault="00E51741">
      <w:pPr>
        <w:spacing w:after="0" w:line="240" w:lineRule="auto"/>
      </w:pPr>
      <w:r>
        <w:continuationSeparator/>
      </w:r>
    </w:p>
  </w:footnote>
  <w:footnote w:id="1">
    <w:p w14:paraId="4E2FE2BC" w14:textId="77777777" w:rsidR="007B1DA1" w:rsidRDefault="00E51741">
      <w:pPr>
        <w:spacing w:after="0" w:line="240" w:lineRule="auto"/>
        <w:rPr>
          <w:sz w:val="20"/>
          <w:szCs w:val="20"/>
        </w:rPr>
      </w:pPr>
      <w:r>
        <w:rPr>
          <w:vertAlign w:val="superscript"/>
        </w:rPr>
        <w:footnoteRef/>
      </w:r>
      <w:r>
        <w:rPr>
          <w:sz w:val="20"/>
          <w:szCs w:val="20"/>
        </w:rPr>
        <w:t xml:space="preserve"> A small table used for playing card games like “loo.”</w:t>
      </w:r>
    </w:p>
  </w:footnote>
  <w:footnote w:id="2">
    <w:p w14:paraId="1E1A2A67" w14:textId="77777777" w:rsidR="007B1DA1" w:rsidRDefault="00E51741">
      <w:pPr>
        <w:spacing w:after="0" w:line="240" w:lineRule="auto"/>
        <w:rPr>
          <w:sz w:val="20"/>
          <w:szCs w:val="20"/>
        </w:rPr>
      </w:pPr>
      <w:r>
        <w:rPr>
          <w:vertAlign w:val="superscript"/>
        </w:rPr>
        <w:footnoteRef/>
      </w:r>
      <w:r>
        <w:rPr>
          <w:sz w:val="20"/>
          <w:szCs w:val="20"/>
        </w:rPr>
        <w:t xml:space="preserve"> A two-player card game that was popular in Jane Austen’s time</w:t>
      </w:r>
    </w:p>
  </w:footnote>
  <w:footnote w:id="3">
    <w:p w14:paraId="6CD97EAB" w14:textId="77777777" w:rsidR="007B1DA1" w:rsidRDefault="00E51741">
      <w:pPr>
        <w:spacing w:after="0" w:line="240" w:lineRule="auto"/>
        <w:rPr>
          <w:sz w:val="20"/>
          <w:szCs w:val="20"/>
        </w:rPr>
      </w:pPr>
      <w:r>
        <w:rPr>
          <w:vertAlign w:val="superscript"/>
        </w:rPr>
        <w:footnoteRef/>
      </w:r>
      <w:r>
        <w:rPr>
          <w:sz w:val="20"/>
          <w:szCs w:val="20"/>
        </w:rPr>
        <w:t xml:space="preserve"> Very unpleasant or hateful</w:t>
      </w:r>
    </w:p>
  </w:footnote>
  <w:footnote w:id="4">
    <w:p w14:paraId="6EDD4A5F" w14:textId="77777777" w:rsidR="007B1DA1" w:rsidRDefault="00E51741">
      <w:pPr>
        <w:spacing w:after="0" w:line="240" w:lineRule="auto"/>
        <w:rPr>
          <w:sz w:val="20"/>
          <w:szCs w:val="20"/>
        </w:rPr>
      </w:pPr>
      <w:r>
        <w:rPr>
          <w:vertAlign w:val="superscript"/>
        </w:rPr>
        <w:footnoteRef/>
      </w:r>
      <w:r>
        <w:rPr>
          <w:sz w:val="20"/>
          <w:szCs w:val="20"/>
        </w:rPr>
        <w:t xml:space="preserve"> Pens used to have metal tips that needed fixing or sharpening. This means “Let me fix your pen so it writes better”</w:t>
      </w:r>
    </w:p>
  </w:footnote>
  <w:footnote w:id="5">
    <w:p w14:paraId="3A7B2037" w14:textId="77777777" w:rsidR="007B1DA1" w:rsidRDefault="00E51741">
      <w:pPr>
        <w:spacing w:after="0" w:line="240" w:lineRule="auto"/>
        <w:rPr>
          <w:sz w:val="20"/>
          <w:szCs w:val="20"/>
        </w:rPr>
      </w:pPr>
      <w:r>
        <w:rPr>
          <w:vertAlign w:val="superscript"/>
        </w:rPr>
        <w:footnoteRef/>
      </w:r>
      <w:r>
        <w:rPr>
          <w:sz w:val="20"/>
          <w:szCs w:val="20"/>
        </w:rPr>
        <w:t xml:space="preserve"> To figure something out or plan it, especially in a clever way</w:t>
      </w:r>
    </w:p>
  </w:footnote>
  <w:footnote w:id="6">
    <w:p w14:paraId="208FA1A5" w14:textId="77777777" w:rsidR="007B1DA1" w:rsidRDefault="00E51741">
      <w:pPr>
        <w:spacing w:after="0" w:line="240" w:lineRule="auto"/>
        <w:rPr>
          <w:sz w:val="20"/>
          <w:szCs w:val="20"/>
        </w:rPr>
      </w:pPr>
      <w:r>
        <w:rPr>
          <w:vertAlign w:val="superscript"/>
        </w:rPr>
        <w:footnoteRef/>
      </w:r>
      <w:r>
        <w:rPr>
          <w:sz w:val="20"/>
          <w:szCs w:val="20"/>
        </w:rPr>
        <w:t xml:space="preserve"> Feelings of great joy or excitement</w:t>
      </w:r>
    </w:p>
  </w:footnote>
  <w:footnote w:id="7">
    <w:p w14:paraId="4138EB3E" w14:textId="77777777" w:rsidR="007B1DA1" w:rsidRDefault="00E51741">
      <w:pPr>
        <w:spacing w:after="0" w:line="240" w:lineRule="auto"/>
        <w:rPr>
          <w:sz w:val="20"/>
          <w:szCs w:val="20"/>
        </w:rPr>
      </w:pPr>
      <w:r>
        <w:rPr>
          <w:vertAlign w:val="superscript"/>
        </w:rPr>
        <w:footnoteRef/>
      </w:r>
      <w:r>
        <w:rPr>
          <w:sz w:val="20"/>
          <w:szCs w:val="20"/>
        </w:rPr>
        <w:t xml:space="preserve"> A plan for how a table will be used (like setting it for guests)</w:t>
      </w:r>
    </w:p>
  </w:footnote>
  <w:footnote w:id="8">
    <w:p w14:paraId="3FA57B1F" w14:textId="77777777" w:rsidR="007B1DA1" w:rsidRDefault="00E51741">
      <w:pPr>
        <w:spacing w:after="0" w:line="240" w:lineRule="auto"/>
        <w:rPr>
          <w:sz w:val="20"/>
          <w:szCs w:val="20"/>
        </w:rPr>
      </w:pPr>
      <w:r>
        <w:rPr>
          <w:vertAlign w:val="superscript"/>
        </w:rPr>
        <w:footnoteRef/>
      </w:r>
      <w:r>
        <w:rPr>
          <w:sz w:val="20"/>
          <w:szCs w:val="20"/>
        </w:rPr>
        <w:t xml:space="preserve"> A mild scolding or gentle criticism</w:t>
      </w:r>
    </w:p>
  </w:footnote>
  <w:footnote w:id="9">
    <w:p w14:paraId="4A7126AF" w14:textId="77777777" w:rsidR="007B1DA1" w:rsidRDefault="00E51741">
      <w:pPr>
        <w:spacing w:after="0" w:line="240" w:lineRule="auto"/>
        <w:rPr>
          <w:sz w:val="20"/>
          <w:szCs w:val="20"/>
        </w:rPr>
      </w:pPr>
      <w:r>
        <w:rPr>
          <w:vertAlign w:val="superscript"/>
        </w:rPr>
        <w:footnoteRef/>
      </w:r>
      <w:r>
        <w:rPr>
          <w:sz w:val="20"/>
          <w:szCs w:val="20"/>
        </w:rPr>
        <w:t xml:space="preserve"> A speech or piece of writing that gives strong praise</w:t>
      </w:r>
    </w:p>
  </w:footnote>
  <w:footnote w:id="10">
    <w:p w14:paraId="71E5D9EB" w14:textId="77777777" w:rsidR="007B1DA1" w:rsidRDefault="00E51741">
      <w:pPr>
        <w:spacing w:after="0" w:line="240" w:lineRule="auto"/>
        <w:rPr>
          <w:sz w:val="20"/>
          <w:szCs w:val="20"/>
        </w:rPr>
      </w:pPr>
      <w:r>
        <w:rPr>
          <w:vertAlign w:val="superscript"/>
        </w:rPr>
        <w:footnoteRef/>
      </w:r>
      <w:r>
        <w:rPr>
          <w:sz w:val="20"/>
          <w:szCs w:val="20"/>
        </w:rPr>
        <w:t xml:space="preserve"> Deserving praise; admirable</w:t>
      </w:r>
    </w:p>
  </w:footnote>
  <w:footnote w:id="11">
    <w:p w14:paraId="19E5FE1D" w14:textId="77777777" w:rsidR="007B1DA1" w:rsidRDefault="00E51741">
      <w:pPr>
        <w:spacing w:after="0" w:line="240" w:lineRule="auto"/>
        <w:rPr>
          <w:sz w:val="20"/>
          <w:szCs w:val="20"/>
        </w:rPr>
      </w:pPr>
      <w:r>
        <w:rPr>
          <w:vertAlign w:val="superscript"/>
        </w:rPr>
        <w:footnoteRef/>
      </w:r>
      <w:r>
        <w:rPr>
          <w:sz w:val="20"/>
          <w:szCs w:val="20"/>
        </w:rPr>
        <w:t xml:space="preserve"> Acting too quickly, without thinking it through</w:t>
      </w:r>
    </w:p>
  </w:footnote>
  <w:footnote w:id="12">
    <w:p w14:paraId="27526E30" w14:textId="77777777" w:rsidR="007B1DA1" w:rsidRDefault="00E51741">
      <w:pPr>
        <w:spacing w:after="0" w:line="240" w:lineRule="auto"/>
        <w:rPr>
          <w:sz w:val="20"/>
          <w:szCs w:val="20"/>
        </w:rPr>
      </w:pPr>
      <w:r>
        <w:rPr>
          <w:vertAlign w:val="superscript"/>
        </w:rPr>
        <w:footnoteRef/>
      </w:r>
      <w:r>
        <w:rPr>
          <w:sz w:val="20"/>
          <w:szCs w:val="20"/>
        </w:rPr>
        <w:t xml:space="preserve"> Speed; quickness</w:t>
      </w:r>
    </w:p>
  </w:footnote>
  <w:footnote w:id="13">
    <w:p w14:paraId="2059DE23" w14:textId="77777777" w:rsidR="007B1DA1" w:rsidRDefault="00E51741">
      <w:pPr>
        <w:spacing w:after="0" w:line="240" w:lineRule="auto"/>
        <w:rPr>
          <w:sz w:val="20"/>
          <w:szCs w:val="20"/>
        </w:rPr>
      </w:pPr>
      <w:r>
        <w:rPr>
          <w:vertAlign w:val="superscript"/>
        </w:rPr>
        <w:footnoteRef/>
      </w:r>
      <w:r>
        <w:rPr>
          <w:sz w:val="20"/>
          <w:szCs w:val="20"/>
        </w:rPr>
        <w:t xml:space="preserve"> Acting without thinking; being reckless</w:t>
      </w:r>
    </w:p>
  </w:footnote>
  <w:footnote w:id="14">
    <w:p w14:paraId="32ABAF1F" w14:textId="77777777" w:rsidR="007B1DA1" w:rsidRDefault="00E51741">
      <w:pPr>
        <w:spacing w:after="0" w:line="240" w:lineRule="auto"/>
        <w:rPr>
          <w:sz w:val="20"/>
          <w:szCs w:val="20"/>
        </w:rPr>
      </w:pPr>
      <w:r>
        <w:rPr>
          <w:vertAlign w:val="superscript"/>
        </w:rPr>
        <w:footnoteRef/>
      </w:r>
      <w:r>
        <w:rPr>
          <w:sz w:val="20"/>
          <w:szCs w:val="20"/>
        </w:rPr>
        <w:t xml:space="preserve"> Made up for a mistake or wrong action</w:t>
      </w:r>
    </w:p>
  </w:footnote>
  <w:footnote w:id="15">
    <w:p w14:paraId="7F69F9E5" w14:textId="77777777" w:rsidR="007B1DA1" w:rsidRDefault="00E51741">
      <w:pPr>
        <w:spacing w:after="0" w:line="240" w:lineRule="auto"/>
        <w:rPr>
          <w:sz w:val="20"/>
          <w:szCs w:val="20"/>
        </w:rPr>
      </w:pPr>
      <w:r>
        <w:rPr>
          <w:vertAlign w:val="superscript"/>
        </w:rPr>
        <w:footnoteRef/>
      </w:r>
      <w:r>
        <w:rPr>
          <w:sz w:val="20"/>
          <w:szCs w:val="20"/>
        </w:rPr>
        <w:t xml:space="preserve"> Stubbornness; refusing to change your mind</w:t>
      </w:r>
    </w:p>
  </w:footnote>
  <w:footnote w:id="16">
    <w:p w14:paraId="1FA4CAE4" w14:textId="77777777" w:rsidR="007B1DA1" w:rsidRDefault="00E51741">
      <w:pPr>
        <w:spacing w:after="0" w:line="240" w:lineRule="auto"/>
        <w:rPr>
          <w:sz w:val="20"/>
          <w:szCs w:val="20"/>
        </w:rPr>
      </w:pPr>
      <w:r>
        <w:rPr>
          <w:vertAlign w:val="superscript"/>
        </w:rPr>
        <w:footnoteRef/>
      </w:r>
      <w:r>
        <w:rPr>
          <w:sz w:val="20"/>
          <w:szCs w:val="20"/>
        </w:rPr>
        <w:t xml:space="preserve"> Proper and polite behavior; doing what’s socially correct</w:t>
      </w:r>
    </w:p>
  </w:footnote>
  <w:footnote w:id="17">
    <w:p w14:paraId="10085AAF" w14:textId="77777777" w:rsidR="007B1DA1" w:rsidRDefault="00E51741">
      <w:pPr>
        <w:spacing w:after="0" w:line="240" w:lineRule="auto"/>
        <w:rPr>
          <w:sz w:val="20"/>
          <w:szCs w:val="20"/>
        </w:rPr>
      </w:pPr>
      <w:r>
        <w:rPr>
          <w:vertAlign w:val="superscript"/>
        </w:rPr>
        <w:footnoteRef/>
      </w:r>
      <w:r>
        <w:rPr>
          <w:sz w:val="20"/>
          <w:szCs w:val="20"/>
        </w:rPr>
        <w:t xml:space="preserve"> Being worthy of praise or reward</w:t>
      </w:r>
    </w:p>
  </w:footnote>
  <w:footnote w:id="18">
    <w:p w14:paraId="2B8B947D" w14:textId="77777777" w:rsidR="007B1DA1" w:rsidRDefault="00E51741">
      <w:pPr>
        <w:spacing w:after="0" w:line="240" w:lineRule="auto"/>
        <w:rPr>
          <w:sz w:val="20"/>
          <w:szCs w:val="20"/>
        </w:rPr>
      </w:pPr>
      <w:r>
        <w:rPr>
          <w:vertAlign w:val="superscript"/>
        </w:rPr>
        <w:footnoteRef/>
      </w:r>
      <w:r>
        <w:rPr>
          <w:sz w:val="20"/>
          <w:szCs w:val="20"/>
        </w:rPr>
        <w:t xml:space="preserve"> Right after that; </w:t>
      </w:r>
      <w:proofErr w:type="gramStart"/>
      <w:r>
        <w:rPr>
          <w:sz w:val="20"/>
          <w:szCs w:val="20"/>
        </w:rPr>
        <w:t>as a result of</w:t>
      </w:r>
      <w:proofErr w:type="gramEnd"/>
      <w:r>
        <w:rPr>
          <w:sz w:val="20"/>
          <w:szCs w:val="20"/>
        </w:rPr>
        <w:t xml:space="preserve"> that</w:t>
      </w:r>
    </w:p>
  </w:footnote>
  <w:footnote w:id="19">
    <w:p w14:paraId="24CC39A2" w14:textId="77777777" w:rsidR="007B1DA1" w:rsidRDefault="00E51741">
      <w:pPr>
        <w:spacing w:after="0" w:line="240" w:lineRule="auto"/>
        <w:rPr>
          <w:sz w:val="20"/>
          <w:szCs w:val="20"/>
        </w:rPr>
      </w:pPr>
      <w:r>
        <w:rPr>
          <w:vertAlign w:val="superscript"/>
        </w:rPr>
        <w:footnoteRef/>
      </w:r>
      <w:r>
        <w:rPr>
          <w:sz w:val="20"/>
          <w:szCs w:val="20"/>
        </w:rPr>
        <w:t xml:space="preserve"> To belong to or be related to something</w:t>
      </w:r>
    </w:p>
  </w:footnote>
  <w:footnote w:id="20">
    <w:p w14:paraId="49CBB47F" w14:textId="77777777" w:rsidR="007B1DA1" w:rsidRDefault="00E51741">
      <w:pPr>
        <w:spacing w:after="0" w:line="240" w:lineRule="auto"/>
        <w:rPr>
          <w:sz w:val="20"/>
          <w:szCs w:val="20"/>
        </w:rPr>
      </w:pPr>
      <w:r>
        <w:rPr>
          <w:vertAlign w:val="superscript"/>
        </w:rPr>
        <w:footnoteRef/>
      </w:r>
      <w:r>
        <w:rPr>
          <w:sz w:val="20"/>
          <w:szCs w:val="20"/>
        </w:rPr>
        <w:t xml:space="preserve"> A close, trusting friendship or emotional bond (not romantic in this context)</w:t>
      </w:r>
    </w:p>
  </w:footnote>
  <w:footnote w:id="21">
    <w:p w14:paraId="26D85244" w14:textId="77777777" w:rsidR="007B1DA1" w:rsidRDefault="00E51741">
      <w:pPr>
        <w:spacing w:after="0" w:line="240" w:lineRule="auto"/>
        <w:rPr>
          <w:sz w:val="20"/>
          <w:szCs w:val="20"/>
        </w:rPr>
      </w:pPr>
      <w:r>
        <w:rPr>
          <w:vertAlign w:val="superscript"/>
        </w:rPr>
        <w:footnoteRef/>
      </w:r>
      <w:r>
        <w:rPr>
          <w:sz w:val="20"/>
          <w:szCs w:val="20"/>
        </w:rPr>
        <w:t xml:space="preserve"> Polite respect for someone else’s wishes or opinions</w:t>
      </w:r>
    </w:p>
  </w:footnote>
  <w:footnote w:id="22">
    <w:p w14:paraId="53D8C448" w14:textId="77777777" w:rsidR="007B1DA1" w:rsidRDefault="00E51741">
      <w:pPr>
        <w:spacing w:after="0" w:line="240" w:lineRule="auto"/>
        <w:rPr>
          <w:sz w:val="20"/>
          <w:szCs w:val="20"/>
        </w:rPr>
      </w:pPr>
      <w:r>
        <w:rPr>
          <w:vertAlign w:val="superscript"/>
        </w:rPr>
        <w:footnoteRef/>
      </w:r>
      <w:r>
        <w:rPr>
          <w:sz w:val="20"/>
          <w:szCs w:val="20"/>
        </w:rPr>
        <w:t xml:space="preserve"> A strong complaint or protest, especially to try to stop someone from doing something</w:t>
      </w:r>
    </w:p>
  </w:footnote>
  <w:footnote w:id="23">
    <w:p w14:paraId="3DEEE63B" w14:textId="77777777" w:rsidR="007B1DA1" w:rsidRDefault="00E51741">
      <w:pPr>
        <w:spacing w:after="0" w:line="240" w:lineRule="auto"/>
        <w:rPr>
          <w:sz w:val="20"/>
          <w:szCs w:val="20"/>
        </w:rPr>
      </w:pPr>
      <w:r>
        <w:rPr>
          <w:vertAlign w:val="superscript"/>
        </w:rPr>
        <w:footnoteRef/>
      </w:r>
      <w:r>
        <w:rPr>
          <w:sz w:val="20"/>
          <w:szCs w:val="20"/>
        </w:rPr>
        <w:t xml:space="preserve"> Eagerness and cheerful willingness</w:t>
      </w:r>
    </w:p>
  </w:footnote>
  <w:footnote w:id="24">
    <w:p w14:paraId="11034ABD" w14:textId="77777777" w:rsidR="007B1DA1" w:rsidRDefault="00E51741">
      <w:pPr>
        <w:spacing w:after="0" w:line="240" w:lineRule="auto"/>
        <w:rPr>
          <w:sz w:val="20"/>
          <w:szCs w:val="20"/>
        </w:rPr>
      </w:pPr>
      <w:r>
        <w:rPr>
          <w:vertAlign w:val="superscript"/>
        </w:rPr>
        <w:footnoteRef/>
      </w:r>
      <w:r>
        <w:rPr>
          <w:sz w:val="20"/>
          <w:szCs w:val="20"/>
        </w:rPr>
        <w:t>An early name for the piano</w:t>
      </w:r>
    </w:p>
  </w:footnote>
  <w:footnote w:id="25">
    <w:p w14:paraId="4656FE51" w14:textId="77777777" w:rsidR="007B1DA1" w:rsidRDefault="00E51741">
      <w:pPr>
        <w:spacing w:after="0" w:line="240" w:lineRule="auto"/>
        <w:rPr>
          <w:sz w:val="20"/>
          <w:szCs w:val="20"/>
        </w:rPr>
      </w:pPr>
      <w:r>
        <w:rPr>
          <w:vertAlign w:val="superscript"/>
        </w:rPr>
        <w:footnoteRef/>
      </w:r>
      <w:r>
        <w:rPr>
          <w:sz w:val="20"/>
          <w:szCs w:val="20"/>
        </w:rPr>
        <w:t xml:space="preserve"> Seriously and sincerely</w:t>
      </w:r>
    </w:p>
  </w:footnote>
  <w:footnote w:id="26">
    <w:p w14:paraId="1267321C" w14:textId="77777777" w:rsidR="007B1DA1" w:rsidRDefault="00E51741">
      <w:pPr>
        <w:spacing w:after="0" w:line="240" w:lineRule="auto"/>
        <w:rPr>
          <w:sz w:val="20"/>
          <w:szCs w:val="20"/>
        </w:rPr>
      </w:pPr>
      <w:r>
        <w:rPr>
          <w:vertAlign w:val="superscript"/>
        </w:rPr>
        <w:footnoteRef/>
      </w:r>
      <w:r>
        <w:rPr>
          <w:sz w:val="20"/>
          <w:szCs w:val="20"/>
        </w:rPr>
        <w:t xml:space="preserve"> Very bad; deserving blame or </w:t>
      </w:r>
      <w:proofErr w:type="spellStart"/>
      <w:r>
        <w:rPr>
          <w:sz w:val="20"/>
          <w:szCs w:val="20"/>
        </w:rPr>
        <w:t>punishmen</w:t>
      </w:r>
      <w:proofErr w:type="spellEnd"/>
    </w:p>
  </w:footnote>
  <w:footnote w:id="27">
    <w:p w14:paraId="1BFA16FE" w14:textId="77777777" w:rsidR="007B1DA1" w:rsidRDefault="00E51741">
      <w:pPr>
        <w:spacing w:after="0" w:line="240" w:lineRule="auto"/>
        <w:rPr>
          <w:sz w:val="20"/>
          <w:szCs w:val="20"/>
        </w:rPr>
      </w:pPr>
      <w:r>
        <w:rPr>
          <w:vertAlign w:val="superscript"/>
        </w:rPr>
        <w:footnoteRef/>
      </w:r>
      <w:r>
        <w:rPr>
          <w:sz w:val="20"/>
          <w:szCs w:val="20"/>
        </w:rPr>
        <w:t xml:space="preserve"> An idea or guess that something is true, without proof</w:t>
      </w:r>
    </w:p>
  </w:footnote>
  <w:footnote w:id="28">
    <w:p w14:paraId="6450D84D" w14:textId="77777777" w:rsidR="007B1DA1" w:rsidRDefault="00E51741">
      <w:pPr>
        <w:spacing w:after="0" w:line="240" w:lineRule="auto"/>
        <w:rPr>
          <w:sz w:val="20"/>
          <w:szCs w:val="20"/>
        </w:rPr>
      </w:pPr>
      <w:r>
        <w:rPr>
          <w:vertAlign w:val="superscript"/>
        </w:rPr>
        <w:footnoteRef/>
      </w:r>
      <w:r>
        <w:rPr>
          <w:sz w:val="20"/>
          <w:szCs w:val="20"/>
        </w:rPr>
        <w:t xml:space="preserve"> Approval or praise</w:t>
      </w:r>
    </w:p>
  </w:footnote>
  <w:footnote w:id="29">
    <w:p w14:paraId="0C86ED80" w14:textId="77777777" w:rsidR="007B1DA1" w:rsidRDefault="00E51741">
      <w:pPr>
        <w:spacing w:after="0" w:line="240" w:lineRule="auto"/>
        <w:rPr>
          <w:sz w:val="20"/>
          <w:szCs w:val="20"/>
        </w:rPr>
      </w:pPr>
      <w:r>
        <w:rPr>
          <w:vertAlign w:val="superscript"/>
        </w:rPr>
        <w:footnoteRef/>
      </w:r>
      <w:r>
        <w:rPr>
          <w:sz w:val="20"/>
          <w:szCs w:val="20"/>
        </w:rPr>
        <w:t xml:space="preserve"> Songs sung in Italian, often considered classy and elegant</w:t>
      </w:r>
    </w:p>
  </w:footnote>
  <w:footnote w:id="30">
    <w:p w14:paraId="2F51EDB7" w14:textId="77777777" w:rsidR="007B1DA1" w:rsidRDefault="00E51741">
      <w:pPr>
        <w:spacing w:after="0" w:line="240" w:lineRule="auto"/>
        <w:rPr>
          <w:sz w:val="20"/>
          <w:szCs w:val="20"/>
        </w:rPr>
      </w:pPr>
      <w:r>
        <w:rPr>
          <w:vertAlign w:val="superscript"/>
        </w:rPr>
        <w:footnoteRef/>
      </w:r>
      <w:r>
        <w:rPr>
          <w:sz w:val="20"/>
          <w:szCs w:val="20"/>
        </w:rPr>
        <w:t xml:space="preserve"> A traditional Scottish tune</w:t>
      </w:r>
    </w:p>
  </w:footnote>
  <w:footnote w:id="31">
    <w:p w14:paraId="75195161" w14:textId="77777777" w:rsidR="007B1DA1" w:rsidRDefault="00E51741">
      <w:pPr>
        <w:spacing w:after="0" w:line="240" w:lineRule="auto"/>
        <w:rPr>
          <w:sz w:val="20"/>
          <w:szCs w:val="20"/>
        </w:rPr>
      </w:pPr>
      <w:r>
        <w:rPr>
          <w:vertAlign w:val="superscript"/>
        </w:rPr>
        <w:footnoteRef/>
      </w:r>
      <w:r>
        <w:rPr>
          <w:sz w:val="20"/>
          <w:szCs w:val="20"/>
        </w:rPr>
        <w:t xml:space="preserve"> A deliberate insult or act that shows disrespect</w:t>
      </w:r>
    </w:p>
  </w:footnote>
  <w:footnote w:id="32">
    <w:p w14:paraId="6753F683" w14:textId="77777777" w:rsidR="007B1DA1" w:rsidRDefault="00E51741">
      <w:pPr>
        <w:spacing w:after="0" w:line="240" w:lineRule="auto"/>
        <w:rPr>
          <w:sz w:val="20"/>
          <w:szCs w:val="20"/>
        </w:rPr>
      </w:pPr>
      <w:r>
        <w:rPr>
          <w:vertAlign w:val="superscript"/>
        </w:rPr>
        <w:footnoteRef/>
      </w:r>
      <w:r>
        <w:rPr>
          <w:sz w:val="20"/>
          <w:szCs w:val="20"/>
        </w:rPr>
        <w:t xml:space="preserve"> Polite and brave behavior, especially by a man toward a woman</w:t>
      </w:r>
    </w:p>
  </w:footnote>
  <w:footnote w:id="33">
    <w:p w14:paraId="1B24FE99" w14:textId="77777777" w:rsidR="007B1DA1" w:rsidRDefault="00E51741">
      <w:pPr>
        <w:spacing w:after="0" w:line="240" w:lineRule="auto"/>
        <w:rPr>
          <w:sz w:val="20"/>
          <w:szCs w:val="20"/>
        </w:rPr>
      </w:pPr>
      <w:r>
        <w:rPr>
          <w:vertAlign w:val="superscript"/>
        </w:rPr>
        <w:footnoteRef/>
      </w:r>
      <w:r>
        <w:rPr>
          <w:sz w:val="20"/>
          <w:szCs w:val="20"/>
        </w:rPr>
        <w:t xml:space="preserve"> Her family or social background is considered lower in status</w:t>
      </w:r>
    </w:p>
  </w:footnote>
  <w:footnote w:id="34">
    <w:p w14:paraId="7547E27C" w14:textId="77777777" w:rsidR="007B1DA1" w:rsidRDefault="00E51741">
      <w:pPr>
        <w:spacing w:after="0" w:line="240" w:lineRule="auto"/>
        <w:rPr>
          <w:sz w:val="20"/>
          <w:szCs w:val="20"/>
        </w:rPr>
      </w:pPr>
      <w:r>
        <w:rPr>
          <w:vertAlign w:val="superscript"/>
        </w:rPr>
        <w:footnoteRef/>
      </w:r>
      <w:r>
        <w:rPr>
          <w:sz w:val="20"/>
          <w:szCs w:val="20"/>
        </w:rPr>
        <w:t xml:space="preserve"> Taking a walk in a fancy garden area, often for private conversation</w:t>
      </w:r>
    </w:p>
  </w:footnote>
  <w:footnote w:id="35">
    <w:p w14:paraId="61C8A402" w14:textId="77777777" w:rsidR="007B1DA1" w:rsidRDefault="00E51741">
      <w:pPr>
        <w:spacing w:after="0" w:line="240" w:lineRule="auto"/>
        <w:rPr>
          <w:sz w:val="20"/>
          <w:szCs w:val="20"/>
        </w:rPr>
      </w:pPr>
      <w:r>
        <w:rPr>
          <w:vertAlign w:val="superscript"/>
        </w:rPr>
        <w:footnoteRef/>
      </w:r>
      <w:r>
        <w:rPr>
          <w:sz w:val="20"/>
          <w:szCs w:val="20"/>
        </w:rPr>
        <w:t xml:space="preserve"> If you can manage to do it</w:t>
      </w:r>
    </w:p>
  </w:footnote>
  <w:footnote w:id="36">
    <w:p w14:paraId="6948CF65" w14:textId="77777777" w:rsidR="007B1DA1" w:rsidRDefault="00E51741">
      <w:pPr>
        <w:spacing w:after="0" w:line="240" w:lineRule="auto"/>
        <w:rPr>
          <w:sz w:val="20"/>
          <w:szCs w:val="20"/>
        </w:rPr>
      </w:pPr>
      <w:r>
        <w:rPr>
          <w:vertAlign w:val="superscript"/>
        </w:rPr>
        <w:footnoteRef/>
      </w:r>
      <w:r>
        <w:rPr>
          <w:sz w:val="20"/>
          <w:szCs w:val="20"/>
        </w:rPr>
        <w:t xml:space="preserve"> Thinking too highly of yourself; being full of </w:t>
      </w:r>
      <w:proofErr w:type="spellStart"/>
      <w:r>
        <w:rPr>
          <w:sz w:val="20"/>
          <w:szCs w:val="20"/>
        </w:rPr>
        <w:t>prid</w:t>
      </w:r>
      <w:proofErr w:type="spellEnd"/>
    </w:p>
  </w:footnote>
  <w:footnote w:id="37">
    <w:p w14:paraId="29493A66" w14:textId="77777777" w:rsidR="007B1DA1" w:rsidRDefault="00E51741">
      <w:pPr>
        <w:spacing w:after="0" w:line="240" w:lineRule="auto"/>
        <w:rPr>
          <w:sz w:val="20"/>
          <w:szCs w:val="20"/>
        </w:rPr>
      </w:pPr>
      <w:r>
        <w:rPr>
          <w:vertAlign w:val="superscript"/>
        </w:rPr>
        <w:footnoteRef/>
      </w:r>
      <w:r>
        <w:rPr>
          <w:sz w:val="20"/>
          <w:szCs w:val="20"/>
        </w:rPr>
        <w:t xml:space="preserve"> Rude or disrespectful behavior</w:t>
      </w:r>
    </w:p>
  </w:footnote>
  <w:footnote w:id="38">
    <w:p w14:paraId="79521353" w14:textId="77777777" w:rsidR="007B1DA1" w:rsidRDefault="00E51741">
      <w:pPr>
        <w:spacing w:after="0" w:line="240" w:lineRule="auto"/>
        <w:rPr>
          <w:sz w:val="20"/>
          <w:szCs w:val="20"/>
        </w:rPr>
      </w:pPr>
      <w:r>
        <w:rPr>
          <w:vertAlign w:val="superscript"/>
        </w:rPr>
        <w:footnoteRef/>
      </w:r>
      <w:r>
        <w:rPr>
          <w:sz w:val="20"/>
          <w:szCs w:val="20"/>
        </w:rPr>
        <w:t xml:space="preserve"> A happy home life, especially in marriage</w:t>
      </w:r>
    </w:p>
  </w:footnote>
  <w:footnote w:id="39">
    <w:p w14:paraId="5CBC40CD" w14:textId="77777777" w:rsidR="007B1DA1" w:rsidRDefault="00E51741">
      <w:pPr>
        <w:spacing w:after="0" w:line="240" w:lineRule="auto"/>
        <w:rPr>
          <w:sz w:val="20"/>
          <w:szCs w:val="20"/>
        </w:rPr>
      </w:pPr>
      <w:r>
        <w:rPr>
          <w:vertAlign w:val="superscript"/>
        </w:rPr>
        <w:footnoteRef/>
      </w:r>
      <w:r>
        <w:rPr>
          <w:sz w:val="20"/>
          <w:szCs w:val="20"/>
        </w:rPr>
        <w:t xml:space="preserve"> So that something bad doesn’t happen</w:t>
      </w:r>
    </w:p>
  </w:footnote>
  <w:footnote w:id="40">
    <w:p w14:paraId="3D0ED6CF" w14:textId="77777777" w:rsidR="007B1DA1" w:rsidRDefault="00E51741">
      <w:pPr>
        <w:spacing w:after="0" w:line="240" w:lineRule="auto"/>
        <w:rPr>
          <w:sz w:val="20"/>
          <w:szCs w:val="20"/>
        </w:rPr>
      </w:pPr>
      <w:r>
        <w:rPr>
          <w:vertAlign w:val="superscript"/>
        </w:rPr>
        <w:footnoteRef/>
      </w:r>
      <w:r>
        <w:rPr>
          <w:sz w:val="20"/>
          <w:szCs w:val="20"/>
        </w:rPr>
        <w:t xml:space="preserve"> In a terrible or disgusting way</w:t>
      </w:r>
    </w:p>
  </w:footnote>
  <w:footnote w:id="41">
    <w:p w14:paraId="7D5390F9" w14:textId="77777777" w:rsidR="007B1DA1" w:rsidRDefault="00E51741">
      <w:pPr>
        <w:spacing w:after="0" w:line="240" w:lineRule="auto"/>
        <w:rPr>
          <w:sz w:val="20"/>
          <w:szCs w:val="20"/>
        </w:rPr>
      </w:pPr>
      <w:r>
        <w:rPr>
          <w:vertAlign w:val="superscript"/>
        </w:rPr>
        <w:footnoteRef/>
      </w:r>
      <w:r>
        <w:rPr>
          <w:sz w:val="20"/>
          <w:szCs w:val="20"/>
        </w:rPr>
        <w:t xml:space="preserve"> So pretty it looks like a painting</w:t>
      </w:r>
    </w:p>
  </w:footnote>
  <w:footnote w:id="42">
    <w:p w14:paraId="09ED8F21" w14:textId="77777777" w:rsidR="007B1DA1" w:rsidRDefault="00E51741">
      <w:pPr>
        <w:spacing w:after="0" w:line="240" w:lineRule="auto"/>
        <w:rPr>
          <w:sz w:val="20"/>
          <w:szCs w:val="20"/>
        </w:rPr>
      </w:pPr>
      <w:r>
        <w:rPr>
          <w:vertAlign w:val="superscript"/>
        </w:rPr>
        <w:footnoteRef/>
      </w:r>
      <w:r>
        <w:rPr>
          <w:sz w:val="20"/>
          <w:szCs w:val="20"/>
        </w:rPr>
        <w:t xml:space="preserve"> In a happy, cheerful, or lively way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0EE3" w14:textId="77777777" w:rsidR="007B1DA1" w:rsidRDefault="00E51741">
    <w:pPr>
      <w:pStyle w:val="Title"/>
    </w:pPr>
    <w:bookmarkStart w:id="1" w:name="_heading=h.twr2esp8po7a" w:colFirst="0" w:colLast="0"/>
    <w:bookmarkEnd w:id="1"/>
    <w:r>
      <w:t xml:space="preserve">PRIDE AND PREJUDICE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DA1"/>
    <w:rsid w:val="007B1DA1"/>
    <w:rsid w:val="00966CEA"/>
    <w:rsid w:val="00E51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7F89E"/>
  <w15:docId w15:val="{59CC88CE-5990-4DDF-A7C8-1D3C33C2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link w:val="Heading2Char"/>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 w:type="character" w:styleId="Hyperlink">
    <w:name w:val="Hyperlink"/>
    <w:basedOn w:val="DefaultParagraphFont"/>
    <w:uiPriority w:val="99"/>
    <w:unhideWhenUsed/>
    <w:rsid w:val="004C438D"/>
    <w:rPr>
      <w:color w:val="0000FF" w:themeColor="hyperlink"/>
      <w:u w:val="single"/>
    </w:rPr>
  </w:style>
  <w:style w:type="character" w:styleId="UnresolvedMention">
    <w:name w:val="Unresolved Mention"/>
    <w:basedOn w:val="DefaultParagraphFont"/>
    <w:uiPriority w:val="99"/>
    <w:semiHidden/>
    <w:unhideWhenUsed/>
    <w:rsid w:val="004C438D"/>
    <w:rPr>
      <w:color w:val="605E5C"/>
      <w:shd w:val="clear" w:color="auto" w:fill="E1DFDD"/>
    </w:rPr>
  </w:style>
  <w:style w:type="character" w:customStyle="1" w:styleId="Heading2Char">
    <w:name w:val="Heading 2 Char"/>
    <w:basedOn w:val="DefaultParagraphFont"/>
    <w:link w:val="Heading2"/>
    <w:uiPriority w:val="9"/>
    <w:rsid w:val="00D950CA"/>
    <w:rPr>
      <w:i/>
      <w:color w:val="910D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utenberg.org/files/1342/old/pandp12p.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Gml0kzIzOvwkqEy6MlZG9y15Hg==">CgMxLjAyDmguN3hvY2MxczV4NHBqMg5oLnR3cjJlc3A4cG83YTgAciExTWQ1WnRmNVBqajJoLXdLV1FZR0RVeHcwZE9FbFlUZUM=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2239</Words>
  <Characters>10475</Characters>
  <Application>Microsoft Office Word</Application>
  <DocSecurity>0</DocSecurity>
  <Lines>317</Lines>
  <Paragraphs>84</Paragraphs>
  <ScaleCrop>false</ScaleCrop>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Willems, Kelsey</dc:creator>
  <cp:lastModifiedBy>Bracken, Pam</cp:lastModifiedBy>
  <cp:revision>2</cp:revision>
  <dcterms:created xsi:type="dcterms:W3CDTF">2025-05-20T15:49:00Z</dcterms:created>
  <dcterms:modified xsi:type="dcterms:W3CDTF">2025-05-20T15:49:00Z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72c024b2-753e-4d52-a908-2d9c6582f133</vt:lpwstr>
  </property>
</Properties>
</file>