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82624B" w14:textId="56A7BA33" w:rsidR="00EF06E9" w:rsidRPr="007F1CA3" w:rsidRDefault="007F1CA3" w:rsidP="007F1CA3">
      <w:pPr>
        <w:rPr>
          <w:color w:val="3E5C61"/>
          <w:sz w:val="28"/>
          <w:szCs w:val="28"/>
          <w:shd w:val="clear" w:color="auto" w:fill="EFEFEF"/>
        </w:rPr>
      </w:pPr>
      <w:r>
        <w:rPr>
          <w:noProof/>
        </w:rPr>
        <w:drawing>
          <wp:inline distT="0" distB="0" distL="0" distR="0" wp14:anchorId="7B9F2D10" wp14:editId="4AD0C3E0">
            <wp:extent cx="2743200" cy="2565400"/>
            <wp:effectExtent l="0" t="0" r="0" b="6350"/>
            <wp:docPr id="484307993"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07993"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565400"/>
                    </a:xfrm>
                    <a:prstGeom prst="rect">
                      <a:avLst/>
                    </a:prstGeom>
                  </pic:spPr>
                </pic:pic>
              </a:graphicData>
            </a:graphic>
          </wp:inline>
        </w:drawing>
      </w:r>
      <w:r>
        <w:rPr>
          <w:noProof/>
        </w:rPr>
        <mc:AlternateContent>
          <mc:Choice Requires="wpg">
            <w:drawing>
              <wp:anchor distT="114300" distB="114300" distL="114300" distR="114300" simplePos="0" relativeHeight="251658240" behindDoc="0" locked="0" layoutInCell="1" hidden="0" allowOverlap="1" wp14:anchorId="3E5AEA25" wp14:editId="40D562EF">
                <wp:simplePos x="0" y="0"/>
                <wp:positionH relativeFrom="column">
                  <wp:posOffset>14288</wp:posOffset>
                </wp:positionH>
                <wp:positionV relativeFrom="paragraph">
                  <wp:posOffset>114300</wp:posOffset>
                </wp:positionV>
                <wp:extent cx="5800725" cy="1238357"/>
                <wp:effectExtent l="0" t="0" r="0" b="0"/>
                <wp:wrapTopAndBottom distT="114300" distB="114300"/>
                <wp:docPr id="2144349654" name="Group 2144349654"/>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297899464" name="Rectangle 297899464"/>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056A1BE3" w14:textId="77777777" w:rsidR="00EF06E9" w:rsidRDefault="00EF06E9">
                              <w:pPr>
                                <w:spacing w:after="0" w:line="240" w:lineRule="auto"/>
                                <w:jc w:val="center"/>
                                <w:textDirection w:val="btLr"/>
                              </w:pPr>
                            </w:p>
                          </w:txbxContent>
                        </wps:txbx>
                        <wps:bodyPr spcFirstLastPara="1" wrap="square" lIns="91425" tIns="91425" rIns="91425" bIns="91425" anchor="ctr" anchorCtr="0">
                          <a:noAutofit/>
                        </wps:bodyPr>
                      </wps:wsp>
                      <wps:wsp>
                        <wps:cNvPr id="1154952160" name="Text Box 1154952160"/>
                        <wps:cNvSpPr txBox="1"/>
                        <wps:spPr>
                          <a:xfrm>
                            <a:off x="484225" y="153950"/>
                            <a:ext cx="5874300" cy="370200"/>
                          </a:xfrm>
                          <a:prstGeom prst="rect">
                            <a:avLst/>
                          </a:prstGeom>
                          <a:noFill/>
                          <a:ln>
                            <a:noFill/>
                          </a:ln>
                        </wps:spPr>
                        <wps:txbx>
                          <w:txbxContent>
                            <w:p w14:paraId="24276D85" w14:textId="77777777" w:rsidR="00EF06E9" w:rsidRDefault="007F1CA3">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3E5AEA25" id="Group 2144349654" o:spid="_x0000_s1026" style="position:absolute;margin-left:1.15pt;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">
                <v:rect id="Rectangle 297899464"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" strokecolor="#134f5c" strokeweight="1.5pt">
                  <v:stroke startarrowwidth="narrow" startarrowlength="short" endarrowwidth="narrow" endarrowlength="short" joinstyle="round"/>
                  <v:textbox inset="2.53958mm,2.53958mm,2.53958mm,2.53958mm">
                    <w:txbxContent>
                      <w:p w14:paraId="056A1BE3" w14:textId="77777777" w:rsidR="00EF06E9" w:rsidRDefault="00EF06E9">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1154952160"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" filled="f" stroked="f">
                  <v:textbox inset="2.53958mm,2.53958mm,2.53958mm,2.53958mm">
                    <w:txbxContent>
                      <w:p w14:paraId="24276D85" w14:textId="77777777" w:rsidR="00EF06E9" w:rsidRDefault="007F1CA3">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bookmarkStart w:id="0" w:name="_heading=h.rwoncrwkkkza" w:colFirst="0" w:colLast="0"/>
      <w:bookmarkEnd w:id="0"/>
    </w:p>
    <w:p w14:paraId="0601B13D" w14:textId="77777777" w:rsidR="00EF06E9" w:rsidRDefault="007F1CA3">
      <w:pPr>
        <w:pStyle w:val="Heading1"/>
      </w:pPr>
      <w:r>
        <w:t>C</w:t>
      </w:r>
      <w:r>
        <w:t>hapter 15</w:t>
      </w:r>
    </w:p>
    <w:p w14:paraId="09F92A69" w14:textId="77777777" w:rsidR="00EF06E9" w:rsidRDefault="007F1CA3">
      <w:pPr>
        <w:rPr>
          <w:sz w:val="22"/>
          <w:szCs w:val="22"/>
        </w:rPr>
      </w:pPr>
      <w:r>
        <w:rPr>
          <w:sz w:val="22"/>
          <w:szCs w:val="22"/>
        </w:rPr>
        <w:t>Mr. Collins was not a sensible man, and the deficiency of nature had been but little assisted by education or society; the greatest part of his life having been spent under the guidance of an illiterate and miserly</w:t>
      </w:r>
      <w:r>
        <w:rPr>
          <w:sz w:val="22"/>
          <w:szCs w:val="22"/>
          <w:vertAlign w:val="superscript"/>
        </w:rPr>
        <w:footnoteReference w:id="1"/>
      </w:r>
      <w:r>
        <w:rPr>
          <w:sz w:val="22"/>
          <w:szCs w:val="22"/>
        </w:rPr>
        <w:t xml:space="preserve"> father; and though he belonged to one of the universities, he had merely kept the necessary terms, without forming at it any useful acquaintance</w:t>
      </w:r>
      <w:r>
        <w:rPr>
          <w:sz w:val="22"/>
          <w:szCs w:val="22"/>
          <w:vertAlign w:val="superscript"/>
        </w:rPr>
        <w:footnoteReference w:id="2"/>
      </w:r>
      <w:r>
        <w:rPr>
          <w:sz w:val="22"/>
          <w:szCs w:val="22"/>
        </w:rPr>
        <w:t>. The subjection</w:t>
      </w:r>
      <w:r>
        <w:rPr>
          <w:sz w:val="22"/>
          <w:szCs w:val="22"/>
          <w:vertAlign w:val="superscript"/>
        </w:rPr>
        <w:footnoteReference w:id="3"/>
      </w:r>
      <w:r>
        <w:rPr>
          <w:sz w:val="22"/>
          <w:szCs w:val="22"/>
        </w:rPr>
        <w:t xml:space="preserve"> in which his father had brought him </w:t>
      </w:r>
      <w:proofErr w:type="gramStart"/>
      <w:r>
        <w:rPr>
          <w:sz w:val="22"/>
          <w:szCs w:val="22"/>
        </w:rPr>
        <w:t>up,</w:t>
      </w:r>
      <w:proofErr w:type="gramEnd"/>
      <w:r>
        <w:rPr>
          <w:sz w:val="22"/>
          <w:szCs w:val="22"/>
        </w:rPr>
        <w:t xml:space="preserve"> had given him originally great humility of </w:t>
      </w:r>
      <w:proofErr w:type="gramStart"/>
      <w:r>
        <w:rPr>
          <w:sz w:val="22"/>
          <w:szCs w:val="22"/>
        </w:rPr>
        <w:t>manner</w:t>
      </w:r>
      <w:proofErr w:type="gramEnd"/>
      <w:r>
        <w:rPr>
          <w:sz w:val="22"/>
          <w:szCs w:val="22"/>
        </w:rPr>
        <w:t xml:space="preserve">, but it was now a good deal counteracted by the self-conceit of a weak head, living in retirement, and the consequential feelings of early and unexpected prosperity. A fortunate chance had recommended him to Lady Catherine de Bourgh when the living </w:t>
      </w:r>
      <w:r>
        <w:rPr>
          <w:sz w:val="22"/>
          <w:szCs w:val="22"/>
          <w:vertAlign w:val="superscript"/>
        </w:rPr>
        <w:footnoteReference w:id="4"/>
      </w:r>
      <w:r>
        <w:rPr>
          <w:sz w:val="22"/>
          <w:szCs w:val="22"/>
        </w:rPr>
        <w:t xml:space="preserve">of </w:t>
      </w:r>
      <w:proofErr w:type="spellStart"/>
      <w:r>
        <w:rPr>
          <w:sz w:val="22"/>
          <w:szCs w:val="22"/>
        </w:rPr>
        <w:t>Hunsford</w:t>
      </w:r>
      <w:proofErr w:type="spellEnd"/>
      <w:r>
        <w:rPr>
          <w:sz w:val="22"/>
          <w:szCs w:val="22"/>
        </w:rPr>
        <w:t xml:space="preserve"> was vacant; and the respect which he felt for her high rank, and his veneration</w:t>
      </w:r>
      <w:r>
        <w:rPr>
          <w:sz w:val="22"/>
          <w:szCs w:val="22"/>
          <w:vertAlign w:val="superscript"/>
        </w:rPr>
        <w:footnoteReference w:id="5"/>
      </w:r>
      <w:r>
        <w:rPr>
          <w:sz w:val="22"/>
          <w:szCs w:val="22"/>
        </w:rPr>
        <w:t xml:space="preserve"> for her as his patroness</w:t>
      </w:r>
      <w:r>
        <w:rPr>
          <w:sz w:val="22"/>
          <w:szCs w:val="22"/>
          <w:vertAlign w:val="superscript"/>
        </w:rPr>
        <w:footnoteReference w:id="6"/>
      </w:r>
      <w:r>
        <w:rPr>
          <w:sz w:val="22"/>
          <w:szCs w:val="22"/>
        </w:rPr>
        <w:t>, mingling with a very good opinion of himself, of his authority as a clergyman, and his rights as a rector</w:t>
      </w:r>
      <w:r>
        <w:rPr>
          <w:sz w:val="22"/>
          <w:szCs w:val="22"/>
          <w:vertAlign w:val="superscript"/>
        </w:rPr>
        <w:footnoteReference w:id="7"/>
      </w:r>
      <w:r>
        <w:rPr>
          <w:sz w:val="22"/>
          <w:szCs w:val="22"/>
        </w:rPr>
        <w:t>, made him altogether a mixture of pride and obsequiousness</w:t>
      </w:r>
      <w:r>
        <w:rPr>
          <w:sz w:val="22"/>
          <w:szCs w:val="22"/>
          <w:vertAlign w:val="superscript"/>
        </w:rPr>
        <w:footnoteReference w:id="8"/>
      </w:r>
      <w:r>
        <w:rPr>
          <w:sz w:val="22"/>
          <w:szCs w:val="22"/>
        </w:rPr>
        <w:t>, self-importance and humility.</w:t>
      </w:r>
    </w:p>
    <w:p w14:paraId="36DCA8EE" w14:textId="77777777" w:rsidR="00EF06E9" w:rsidRDefault="007F1CA3">
      <w:pPr>
        <w:rPr>
          <w:sz w:val="22"/>
          <w:szCs w:val="22"/>
        </w:rPr>
      </w:pPr>
      <w:r>
        <w:rPr>
          <w:sz w:val="22"/>
          <w:szCs w:val="22"/>
        </w:rPr>
        <w:t xml:space="preserve">Having now a good house and very sufficient income, he intended to marry; and in seeking </w:t>
      </w:r>
      <w:proofErr w:type="gramStart"/>
      <w:r>
        <w:rPr>
          <w:sz w:val="22"/>
          <w:szCs w:val="22"/>
        </w:rPr>
        <w:t>a reconciliation</w:t>
      </w:r>
      <w:proofErr w:type="gramEnd"/>
      <w:r>
        <w:rPr>
          <w:sz w:val="22"/>
          <w:szCs w:val="22"/>
        </w:rPr>
        <w:t xml:space="preserve"> with the </w:t>
      </w:r>
      <w:proofErr w:type="spellStart"/>
      <w:r>
        <w:rPr>
          <w:sz w:val="22"/>
          <w:szCs w:val="22"/>
        </w:rPr>
        <w:t>Longbourn</w:t>
      </w:r>
      <w:proofErr w:type="spellEnd"/>
      <w:r>
        <w:rPr>
          <w:sz w:val="22"/>
          <w:szCs w:val="22"/>
        </w:rPr>
        <w:t xml:space="preserve"> family he had a wife in view, as he meant to </w:t>
      </w:r>
      <w:proofErr w:type="spellStart"/>
      <w:r>
        <w:rPr>
          <w:sz w:val="22"/>
          <w:szCs w:val="22"/>
        </w:rPr>
        <w:t>chuse</w:t>
      </w:r>
      <w:proofErr w:type="spellEnd"/>
      <w:r>
        <w:rPr>
          <w:sz w:val="22"/>
          <w:szCs w:val="22"/>
        </w:rPr>
        <w:t xml:space="preserve"> one of the daughters, if he found them as handsome and amiable as they were represented by </w:t>
      </w:r>
      <w:proofErr w:type="gramStart"/>
      <w:r>
        <w:rPr>
          <w:sz w:val="22"/>
          <w:szCs w:val="22"/>
        </w:rPr>
        <w:t>common</w:t>
      </w:r>
      <w:proofErr w:type="gramEnd"/>
      <w:r>
        <w:rPr>
          <w:sz w:val="22"/>
          <w:szCs w:val="22"/>
        </w:rPr>
        <w:t xml:space="preserve"> report. This was his plan of amends—of atonement</w:t>
      </w:r>
      <w:r>
        <w:rPr>
          <w:sz w:val="22"/>
          <w:szCs w:val="22"/>
          <w:vertAlign w:val="superscript"/>
        </w:rPr>
        <w:footnoteReference w:id="9"/>
      </w:r>
      <w:r>
        <w:rPr>
          <w:sz w:val="22"/>
          <w:szCs w:val="22"/>
        </w:rPr>
        <w:t xml:space="preserve">—for inheriting their father's estate; and he thought it an excellent one, full of </w:t>
      </w:r>
      <w:r>
        <w:rPr>
          <w:sz w:val="22"/>
          <w:szCs w:val="22"/>
        </w:rPr>
        <w:lastRenderedPageBreak/>
        <w:t>eligibility and suitableness, and excessively generous and disinterested</w:t>
      </w:r>
      <w:r>
        <w:rPr>
          <w:sz w:val="22"/>
          <w:szCs w:val="22"/>
          <w:vertAlign w:val="superscript"/>
        </w:rPr>
        <w:footnoteReference w:id="10"/>
      </w:r>
      <w:r>
        <w:rPr>
          <w:sz w:val="22"/>
          <w:szCs w:val="22"/>
        </w:rPr>
        <w:t xml:space="preserve"> on his own part.</w:t>
      </w:r>
    </w:p>
    <w:p w14:paraId="4A49816F" w14:textId="77777777" w:rsidR="00EF06E9" w:rsidRDefault="007F1CA3">
      <w:pPr>
        <w:rPr>
          <w:sz w:val="22"/>
          <w:szCs w:val="22"/>
        </w:rPr>
      </w:pPr>
      <w:r>
        <w:rPr>
          <w:sz w:val="22"/>
          <w:szCs w:val="22"/>
        </w:rPr>
        <w:t xml:space="preserve">His plan did not vary on seeing them.—Miss Bennet's lovely face confirmed his </w:t>
      </w:r>
      <w:proofErr w:type="gramStart"/>
      <w:r>
        <w:rPr>
          <w:sz w:val="22"/>
          <w:szCs w:val="22"/>
        </w:rPr>
        <w:t>views, and</w:t>
      </w:r>
      <w:proofErr w:type="gramEnd"/>
      <w:r>
        <w:rPr>
          <w:sz w:val="22"/>
          <w:szCs w:val="22"/>
        </w:rPr>
        <w:t xml:space="preserve"> established all his strictest notions of what was due to seniority; and for the first evening </w:t>
      </w:r>
      <w:r>
        <w:rPr>
          <w:i/>
          <w:sz w:val="22"/>
          <w:szCs w:val="22"/>
        </w:rPr>
        <w:t>she</w:t>
      </w:r>
      <w:r>
        <w:rPr>
          <w:sz w:val="22"/>
          <w:szCs w:val="22"/>
        </w:rPr>
        <w:t xml:space="preserve"> was his settled choice. The next morning, however, made an alteration; for in a quarter of an hour's tête-à-tête</w:t>
      </w:r>
      <w:r>
        <w:rPr>
          <w:sz w:val="22"/>
          <w:szCs w:val="22"/>
          <w:vertAlign w:val="superscript"/>
        </w:rPr>
        <w:footnoteReference w:id="11"/>
      </w:r>
      <w:r>
        <w:rPr>
          <w:sz w:val="22"/>
          <w:szCs w:val="22"/>
        </w:rPr>
        <w:t xml:space="preserve"> with Mrs. Bennet before breakfast, a conversation beginning with his parsonage-house</w:t>
      </w:r>
      <w:r>
        <w:rPr>
          <w:sz w:val="22"/>
          <w:szCs w:val="22"/>
          <w:vertAlign w:val="superscript"/>
        </w:rPr>
        <w:footnoteReference w:id="12"/>
      </w:r>
      <w:r>
        <w:rPr>
          <w:sz w:val="22"/>
          <w:szCs w:val="22"/>
        </w:rPr>
        <w:t>, and leading naturally to the avowal</w:t>
      </w:r>
      <w:r>
        <w:rPr>
          <w:sz w:val="22"/>
          <w:szCs w:val="22"/>
          <w:vertAlign w:val="superscript"/>
        </w:rPr>
        <w:footnoteReference w:id="13"/>
      </w:r>
      <w:r>
        <w:rPr>
          <w:sz w:val="22"/>
          <w:szCs w:val="22"/>
        </w:rPr>
        <w:t xml:space="preserve"> of his hopes, that a mistress</w:t>
      </w:r>
      <w:r>
        <w:rPr>
          <w:sz w:val="22"/>
          <w:szCs w:val="22"/>
          <w:vertAlign w:val="superscript"/>
        </w:rPr>
        <w:footnoteReference w:id="14"/>
      </w:r>
      <w:r>
        <w:rPr>
          <w:sz w:val="22"/>
          <w:szCs w:val="22"/>
        </w:rPr>
        <w:t xml:space="preserve"> for it might be found at </w:t>
      </w:r>
      <w:proofErr w:type="spellStart"/>
      <w:r>
        <w:rPr>
          <w:sz w:val="22"/>
          <w:szCs w:val="22"/>
        </w:rPr>
        <w:t>Longbourn</w:t>
      </w:r>
      <w:proofErr w:type="spellEnd"/>
      <w:r>
        <w:rPr>
          <w:sz w:val="22"/>
          <w:szCs w:val="22"/>
        </w:rPr>
        <w:t>, produced from her, amid very complaisant</w:t>
      </w:r>
      <w:r>
        <w:rPr>
          <w:sz w:val="22"/>
          <w:szCs w:val="22"/>
          <w:vertAlign w:val="superscript"/>
        </w:rPr>
        <w:footnoteReference w:id="15"/>
      </w:r>
      <w:r>
        <w:rPr>
          <w:sz w:val="22"/>
          <w:szCs w:val="22"/>
        </w:rPr>
        <w:t xml:space="preserve"> smiles and general encouragement, a caution against the very Jane he had fixed on.—"As to her </w:t>
      </w:r>
      <w:r>
        <w:rPr>
          <w:i/>
          <w:sz w:val="22"/>
          <w:szCs w:val="22"/>
        </w:rPr>
        <w:t>younger</w:t>
      </w:r>
      <w:r>
        <w:rPr>
          <w:sz w:val="22"/>
          <w:szCs w:val="22"/>
        </w:rPr>
        <w:t xml:space="preserve"> daughters she could not take upon her to say—she could not positively answer—but she did not </w:t>
      </w:r>
      <w:r>
        <w:rPr>
          <w:i/>
          <w:sz w:val="22"/>
          <w:szCs w:val="22"/>
        </w:rPr>
        <w:t>know</w:t>
      </w:r>
      <w:r>
        <w:rPr>
          <w:sz w:val="22"/>
          <w:szCs w:val="22"/>
        </w:rPr>
        <w:t xml:space="preserve"> of any prepossession</w:t>
      </w:r>
      <w:r>
        <w:rPr>
          <w:sz w:val="22"/>
          <w:szCs w:val="22"/>
          <w:vertAlign w:val="superscript"/>
        </w:rPr>
        <w:footnoteReference w:id="16"/>
      </w:r>
      <w:r>
        <w:rPr>
          <w:sz w:val="22"/>
          <w:szCs w:val="22"/>
        </w:rPr>
        <w:t xml:space="preserve">;—her </w:t>
      </w:r>
      <w:r>
        <w:rPr>
          <w:i/>
          <w:sz w:val="22"/>
          <w:szCs w:val="22"/>
        </w:rPr>
        <w:t>eldest</w:t>
      </w:r>
      <w:r>
        <w:rPr>
          <w:sz w:val="22"/>
          <w:szCs w:val="22"/>
        </w:rPr>
        <w:t xml:space="preserve"> daughter, she must just mention—she felt it incumbent</w:t>
      </w:r>
      <w:r>
        <w:rPr>
          <w:sz w:val="22"/>
          <w:szCs w:val="22"/>
          <w:vertAlign w:val="superscript"/>
        </w:rPr>
        <w:footnoteReference w:id="17"/>
      </w:r>
      <w:r>
        <w:rPr>
          <w:sz w:val="22"/>
          <w:szCs w:val="22"/>
        </w:rPr>
        <w:t xml:space="preserve"> on her to hint, was likely to be very soon engaged."</w:t>
      </w:r>
    </w:p>
    <w:p w14:paraId="00F76A67" w14:textId="77777777" w:rsidR="00EF06E9" w:rsidRDefault="007F1CA3">
      <w:pPr>
        <w:rPr>
          <w:sz w:val="22"/>
          <w:szCs w:val="22"/>
        </w:rPr>
      </w:pPr>
      <w:r>
        <w:rPr>
          <w:sz w:val="22"/>
          <w:szCs w:val="22"/>
        </w:rPr>
        <w:t>Mr. Collins had only to change from Jane to Elizabeth—and it was soon done—done while Mrs. Bennet was stirring the fire. Elizabeth, equally next to Jane in birth and beauty, succeeded her of course.</w:t>
      </w:r>
    </w:p>
    <w:p w14:paraId="2EB99430" w14:textId="77777777" w:rsidR="00EF06E9" w:rsidRDefault="007F1CA3">
      <w:pPr>
        <w:rPr>
          <w:sz w:val="22"/>
          <w:szCs w:val="22"/>
        </w:rPr>
      </w:pPr>
      <w:r>
        <w:rPr>
          <w:sz w:val="22"/>
          <w:szCs w:val="22"/>
        </w:rPr>
        <w:t>Mrs. Bennet treasured up the hint, and trusted that she might soon have two daughters married; and the man whom she could not bear to speak of the day before, was now high in her good graces.</w:t>
      </w:r>
    </w:p>
    <w:p w14:paraId="2076B3B5" w14:textId="77777777" w:rsidR="00EF06E9" w:rsidRDefault="007F1CA3">
      <w:pPr>
        <w:rPr>
          <w:sz w:val="22"/>
          <w:szCs w:val="22"/>
        </w:rPr>
      </w:pPr>
      <w:r>
        <w:rPr>
          <w:sz w:val="22"/>
          <w:szCs w:val="22"/>
        </w:rPr>
        <w:t xml:space="preserve">Lydia's intention of walking to </w:t>
      </w:r>
      <w:proofErr w:type="spellStart"/>
      <w:r>
        <w:rPr>
          <w:sz w:val="22"/>
          <w:szCs w:val="22"/>
        </w:rPr>
        <w:t>Meryton</w:t>
      </w:r>
      <w:proofErr w:type="spellEnd"/>
      <w:r>
        <w:rPr>
          <w:sz w:val="22"/>
          <w:szCs w:val="22"/>
        </w:rPr>
        <w:t xml:space="preserve"> was not forgotten; every sister except Mary agreed to go with her; and Mr. Collins was to attend them, at the request of Mr. Bennet, who was most anxious to get rid of him, and have his library to himself; for thither</w:t>
      </w:r>
      <w:r>
        <w:rPr>
          <w:sz w:val="22"/>
          <w:szCs w:val="22"/>
          <w:vertAlign w:val="superscript"/>
        </w:rPr>
        <w:footnoteReference w:id="18"/>
      </w:r>
      <w:r>
        <w:rPr>
          <w:sz w:val="22"/>
          <w:szCs w:val="22"/>
        </w:rPr>
        <w:t xml:space="preserve"> Mr. Collins had followed him after breakfast, and there he would continue, nominally</w:t>
      </w:r>
      <w:r>
        <w:rPr>
          <w:sz w:val="22"/>
          <w:szCs w:val="22"/>
          <w:vertAlign w:val="superscript"/>
        </w:rPr>
        <w:footnoteReference w:id="19"/>
      </w:r>
      <w:r>
        <w:rPr>
          <w:sz w:val="22"/>
          <w:szCs w:val="22"/>
        </w:rPr>
        <w:t xml:space="preserve"> engaged with one of the largest folios</w:t>
      </w:r>
      <w:r>
        <w:rPr>
          <w:sz w:val="22"/>
          <w:szCs w:val="22"/>
          <w:vertAlign w:val="superscript"/>
        </w:rPr>
        <w:footnoteReference w:id="20"/>
      </w:r>
      <w:r>
        <w:rPr>
          <w:sz w:val="22"/>
          <w:szCs w:val="22"/>
        </w:rPr>
        <w:t xml:space="preserve"> in the collection, but really talking to Mr. Bennet, with little cessation</w:t>
      </w:r>
      <w:r>
        <w:rPr>
          <w:sz w:val="22"/>
          <w:szCs w:val="22"/>
          <w:vertAlign w:val="superscript"/>
        </w:rPr>
        <w:footnoteReference w:id="21"/>
      </w:r>
      <w:r>
        <w:rPr>
          <w:sz w:val="22"/>
          <w:szCs w:val="22"/>
        </w:rPr>
        <w:t xml:space="preserve">, of his house and garden at </w:t>
      </w:r>
      <w:proofErr w:type="spellStart"/>
      <w:r>
        <w:rPr>
          <w:sz w:val="22"/>
          <w:szCs w:val="22"/>
        </w:rPr>
        <w:t>Hunsford</w:t>
      </w:r>
      <w:proofErr w:type="spellEnd"/>
      <w:r>
        <w:rPr>
          <w:sz w:val="22"/>
          <w:szCs w:val="22"/>
        </w:rPr>
        <w:t>. Such doings discomposed</w:t>
      </w:r>
      <w:r>
        <w:rPr>
          <w:sz w:val="22"/>
          <w:szCs w:val="22"/>
          <w:vertAlign w:val="superscript"/>
        </w:rPr>
        <w:footnoteReference w:id="22"/>
      </w:r>
      <w:r>
        <w:rPr>
          <w:sz w:val="22"/>
          <w:szCs w:val="22"/>
        </w:rPr>
        <w:t xml:space="preserve"> Mr. Bennet exceedingly. In his library he had been always sure of leisure and </w:t>
      </w:r>
      <w:proofErr w:type="spellStart"/>
      <w:r>
        <w:rPr>
          <w:sz w:val="22"/>
          <w:szCs w:val="22"/>
        </w:rPr>
        <w:t>tranquillity</w:t>
      </w:r>
      <w:proofErr w:type="spellEnd"/>
      <w:r>
        <w:rPr>
          <w:sz w:val="22"/>
          <w:szCs w:val="22"/>
        </w:rPr>
        <w:t>; and though prepared, as he told Elizabeth, to meet with folly</w:t>
      </w:r>
      <w:r>
        <w:rPr>
          <w:sz w:val="22"/>
          <w:szCs w:val="22"/>
          <w:vertAlign w:val="superscript"/>
        </w:rPr>
        <w:footnoteReference w:id="23"/>
      </w:r>
      <w:r>
        <w:rPr>
          <w:sz w:val="22"/>
          <w:szCs w:val="22"/>
        </w:rPr>
        <w:t xml:space="preserve"> and conceit</w:t>
      </w:r>
      <w:r>
        <w:rPr>
          <w:sz w:val="22"/>
          <w:szCs w:val="22"/>
          <w:vertAlign w:val="superscript"/>
        </w:rPr>
        <w:footnoteReference w:id="24"/>
      </w:r>
      <w:r>
        <w:rPr>
          <w:sz w:val="22"/>
          <w:szCs w:val="22"/>
        </w:rPr>
        <w:t xml:space="preserve"> in every other room in the house, he was used to be free from them there; his civility, therefore, was most prompt in inviting Mr. Collins to join his daughters in their walk; and Mr. Collins, being in fact much better fitted for a walker than a reader, was extremely well pleased to close his large book, and go.</w:t>
      </w:r>
    </w:p>
    <w:p w14:paraId="04D8E390" w14:textId="77777777" w:rsidR="00EF06E9" w:rsidRDefault="007F1CA3">
      <w:pPr>
        <w:rPr>
          <w:sz w:val="22"/>
          <w:szCs w:val="22"/>
        </w:rPr>
      </w:pPr>
      <w:r>
        <w:rPr>
          <w:sz w:val="22"/>
          <w:szCs w:val="22"/>
        </w:rPr>
        <w:lastRenderedPageBreak/>
        <w:t>In pompous</w:t>
      </w:r>
      <w:r>
        <w:rPr>
          <w:sz w:val="22"/>
          <w:szCs w:val="22"/>
          <w:vertAlign w:val="superscript"/>
        </w:rPr>
        <w:footnoteReference w:id="25"/>
      </w:r>
      <w:r>
        <w:rPr>
          <w:sz w:val="22"/>
          <w:szCs w:val="22"/>
        </w:rPr>
        <w:t xml:space="preserve"> nothings on his side, and civil assents on that of his cousins, their time passed till they entered </w:t>
      </w:r>
      <w:proofErr w:type="spellStart"/>
      <w:r>
        <w:rPr>
          <w:sz w:val="22"/>
          <w:szCs w:val="22"/>
        </w:rPr>
        <w:t>Meryton</w:t>
      </w:r>
      <w:proofErr w:type="spellEnd"/>
      <w:r>
        <w:rPr>
          <w:sz w:val="22"/>
          <w:szCs w:val="22"/>
        </w:rPr>
        <w:t xml:space="preserve">. The attention of the younger ones was then no longer to be gained by </w:t>
      </w:r>
      <w:r>
        <w:rPr>
          <w:i/>
          <w:sz w:val="22"/>
          <w:szCs w:val="22"/>
        </w:rPr>
        <w:t>him</w:t>
      </w:r>
      <w:r>
        <w:rPr>
          <w:sz w:val="22"/>
          <w:szCs w:val="22"/>
        </w:rPr>
        <w:t>. Their eyes were immediately wandering up in the street in quest of the officers, and nothing less than a very smart bonnet</w:t>
      </w:r>
      <w:r>
        <w:rPr>
          <w:sz w:val="22"/>
          <w:szCs w:val="22"/>
          <w:vertAlign w:val="superscript"/>
        </w:rPr>
        <w:footnoteReference w:id="26"/>
      </w:r>
      <w:r>
        <w:rPr>
          <w:sz w:val="22"/>
          <w:szCs w:val="22"/>
        </w:rPr>
        <w:t xml:space="preserve"> indeed, or a </w:t>
      </w:r>
      <w:proofErr w:type="gramStart"/>
      <w:r>
        <w:rPr>
          <w:sz w:val="22"/>
          <w:szCs w:val="22"/>
        </w:rPr>
        <w:t>really new</w:t>
      </w:r>
      <w:proofErr w:type="gramEnd"/>
      <w:r>
        <w:rPr>
          <w:sz w:val="22"/>
          <w:szCs w:val="22"/>
        </w:rPr>
        <w:t xml:space="preserve"> muslin</w:t>
      </w:r>
      <w:r>
        <w:rPr>
          <w:sz w:val="22"/>
          <w:szCs w:val="22"/>
          <w:vertAlign w:val="superscript"/>
        </w:rPr>
        <w:footnoteReference w:id="27"/>
      </w:r>
      <w:r>
        <w:rPr>
          <w:sz w:val="22"/>
          <w:szCs w:val="22"/>
        </w:rPr>
        <w:t xml:space="preserve"> in a shop window, could </w:t>
      </w:r>
      <w:proofErr w:type="spellStart"/>
      <w:r>
        <w:rPr>
          <w:sz w:val="22"/>
          <w:szCs w:val="22"/>
        </w:rPr>
        <w:t>recal</w:t>
      </w:r>
      <w:proofErr w:type="spellEnd"/>
      <w:r>
        <w:rPr>
          <w:sz w:val="22"/>
          <w:szCs w:val="22"/>
        </w:rPr>
        <w:t xml:space="preserve"> them.</w:t>
      </w:r>
    </w:p>
    <w:p w14:paraId="0F9EBB02" w14:textId="77777777" w:rsidR="00EF06E9" w:rsidRDefault="007F1CA3">
      <w:pPr>
        <w:rPr>
          <w:sz w:val="22"/>
          <w:szCs w:val="22"/>
        </w:rPr>
      </w:pPr>
      <w:r>
        <w:rPr>
          <w:sz w:val="22"/>
          <w:szCs w:val="22"/>
        </w:rPr>
        <w:t xml:space="preserve">But the attention of every lady was soon caught by a young man, whom they had never seen before, of most gentleman-like appearance, walking with an officer on the other side of the way. The officer was the very Mr. Denny, concerning whose return from London Lydia came to inquire, and he bowed as they passed. All were struck with the stranger's air, all wondered who he could be, and Kitty and Lydia, determined if </w:t>
      </w:r>
      <w:proofErr w:type="gramStart"/>
      <w:r>
        <w:rPr>
          <w:sz w:val="22"/>
          <w:szCs w:val="22"/>
        </w:rPr>
        <w:t>possible</w:t>
      </w:r>
      <w:proofErr w:type="gramEnd"/>
      <w:r>
        <w:rPr>
          <w:sz w:val="22"/>
          <w:szCs w:val="22"/>
        </w:rPr>
        <w:t xml:space="preserve"> to find out, led the way across the street, under </w:t>
      </w:r>
      <w:proofErr w:type="spellStart"/>
      <w:proofErr w:type="gramStart"/>
      <w:r>
        <w:rPr>
          <w:sz w:val="22"/>
          <w:szCs w:val="22"/>
        </w:rPr>
        <w:t>pretence</w:t>
      </w:r>
      <w:proofErr w:type="spellEnd"/>
      <w:proofErr w:type="gramEnd"/>
      <w:r>
        <w:rPr>
          <w:sz w:val="22"/>
          <w:szCs w:val="22"/>
        </w:rPr>
        <w:t xml:space="preserve"> of wanting something in an opposite shop, and fortunately had just </w:t>
      </w:r>
      <w:proofErr w:type="gramStart"/>
      <w:r>
        <w:rPr>
          <w:sz w:val="22"/>
          <w:szCs w:val="22"/>
        </w:rPr>
        <w:t>gained</w:t>
      </w:r>
      <w:proofErr w:type="gramEnd"/>
      <w:r>
        <w:rPr>
          <w:sz w:val="22"/>
          <w:szCs w:val="22"/>
        </w:rPr>
        <w:t xml:space="preserve"> the pavement when the two gentlemen turning back had reached the same spot. Mr. Denny addressed them directly, and entreated</w:t>
      </w:r>
      <w:r>
        <w:rPr>
          <w:sz w:val="22"/>
          <w:szCs w:val="22"/>
          <w:vertAlign w:val="superscript"/>
        </w:rPr>
        <w:footnoteReference w:id="28"/>
      </w:r>
      <w:r>
        <w:rPr>
          <w:sz w:val="22"/>
          <w:szCs w:val="22"/>
        </w:rPr>
        <w:t xml:space="preserve"> permission to introduce his friend, Mr. Wickham, who had returned with him the day before from town, and he was happy to </w:t>
      </w:r>
      <w:proofErr w:type="gramStart"/>
      <w:r>
        <w:rPr>
          <w:sz w:val="22"/>
          <w:szCs w:val="22"/>
        </w:rPr>
        <w:t>say</w:t>
      </w:r>
      <w:proofErr w:type="gramEnd"/>
      <w:r>
        <w:rPr>
          <w:sz w:val="22"/>
          <w:szCs w:val="22"/>
        </w:rPr>
        <w:t xml:space="preserve"> had accepted a commission in their corps</w:t>
      </w:r>
      <w:r>
        <w:rPr>
          <w:sz w:val="22"/>
          <w:szCs w:val="22"/>
          <w:vertAlign w:val="superscript"/>
        </w:rPr>
        <w:footnoteReference w:id="29"/>
      </w:r>
      <w:r>
        <w:rPr>
          <w:sz w:val="22"/>
          <w:szCs w:val="22"/>
        </w:rPr>
        <w:t xml:space="preserve">. This was exactly as it should </w:t>
      </w:r>
      <w:proofErr w:type="gramStart"/>
      <w:r>
        <w:rPr>
          <w:sz w:val="22"/>
          <w:szCs w:val="22"/>
        </w:rPr>
        <w:t>be;</w:t>
      </w:r>
      <w:proofErr w:type="gramEnd"/>
      <w:r>
        <w:rPr>
          <w:sz w:val="22"/>
          <w:szCs w:val="22"/>
        </w:rPr>
        <w:t xml:space="preserve"> for the young man wanted only regimentals to make him </w:t>
      </w:r>
      <w:r>
        <w:rPr>
          <w:sz w:val="22"/>
          <w:szCs w:val="22"/>
        </w:rPr>
        <w:t>completely charming</w:t>
      </w:r>
      <w:r>
        <w:rPr>
          <w:sz w:val="22"/>
          <w:szCs w:val="22"/>
          <w:vertAlign w:val="superscript"/>
        </w:rPr>
        <w:footnoteReference w:id="30"/>
      </w:r>
      <w:r>
        <w:rPr>
          <w:sz w:val="22"/>
          <w:szCs w:val="22"/>
        </w:rPr>
        <w:t xml:space="preserve">. His appearance was greatly in his </w:t>
      </w:r>
      <w:proofErr w:type="spellStart"/>
      <w:r>
        <w:rPr>
          <w:sz w:val="22"/>
          <w:szCs w:val="22"/>
        </w:rPr>
        <w:t>favour</w:t>
      </w:r>
      <w:proofErr w:type="spellEnd"/>
      <w:r>
        <w:rPr>
          <w:sz w:val="22"/>
          <w:szCs w:val="22"/>
        </w:rPr>
        <w:t xml:space="preserve">; he had all the best </w:t>
      </w:r>
      <w:proofErr w:type="gramStart"/>
      <w:r>
        <w:rPr>
          <w:sz w:val="22"/>
          <w:szCs w:val="22"/>
        </w:rPr>
        <w:t>part</w:t>
      </w:r>
      <w:proofErr w:type="gramEnd"/>
      <w:r>
        <w:rPr>
          <w:sz w:val="22"/>
          <w:szCs w:val="22"/>
        </w:rPr>
        <w:t xml:space="preserve"> of beauty, a fine countenance, a good figure, and very pleasing address. The introduction was followed up on his side by a happy readiness of </w:t>
      </w:r>
      <w:proofErr w:type="gramStart"/>
      <w:r>
        <w:rPr>
          <w:sz w:val="22"/>
          <w:szCs w:val="22"/>
        </w:rPr>
        <w:t>conversation—a</w:t>
      </w:r>
      <w:proofErr w:type="gramEnd"/>
      <w:r>
        <w:rPr>
          <w:sz w:val="22"/>
          <w:szCs w:val="22"/>
        </w:rPr>
        <w:t xml:space="preserve"> readiness at the same time perfectly correct and unassuming; and the whole party were still standing and talking together very agreeably, when the sound of horses drew their notice, and Darcy and Bingley were seen riding down the street. On distinguishing the ladies of the group, the t</w:t>
      </w:r>
      <w:r>
        <w:rPr>
          <w:sz w:val="22"/>
          <w:szCs w:val="22"/>
        </w:rPr>
        <w:t>wo gentlemen came directly towards them, and began the usual civilities. Bingley was the principal</w:t>
      </w:r>
      <w:r>
        <w:rPr>
          <w:sz w:val="22"/>
          <w:szCs w:val="22"/>
          <w:vertAlign w:val="superscript"/>
        </w:rPr>
        <w:footnoteReference w:id="31"/>
      </w:r>
      <w:r>
        <w:rPr>
          <w:sz w:val="22"/>
          <w:szCs w:val="22"/>
        </w:rPr>
        <w:t xml:space="preserve"> spokesman, and Miss Bennet the principal object. He was then, he said, on his way to </w:t>
      </w:r>
      <w:proofErr w:type="spellStart"/>
      <w:r>
        <w:rPr>
          <w:sz w:val="22"/>
          <w:szCs w:val="22"/>
        </w:rPr>
        <w:t>Longbourn</w:t>
      </w:r>
      <w:proofErr w:type="spellEnd"/>
      <w:r>
        <w:rPr>
          <w:sz w:val="22"/>
          <w:szCs w:val="22"/>
        </w:rPr>
        <w:t xml:space="preserve"> on purpose to inquire </w:t>
      </w:r>
      <w:proofErr w:type="gramStart"/>
      <w:r>
        <w:rPr>
          <w:sz w:val="22"/>
          <w:szCs w:val="22"/>
        </w:rPr>
        <w:t>after</w:t>
      </w:r>
      <w:proofErr w:type="gramEnd"/>
      <w:r>
        <w:rPr>
          <w:sz w:val="22"/>
          <w:szCs w:val="22"/>
        </w:rPr>
        <w:t xml:space="preserve"> her. Mr. Darcy corroborated</w:t>
      </w:r>
      <w:r>
        <w:rPr>
          <w:sz w:val="22"/>
          <w:szCs w:val="22"/>
          <w:vertAlign w:val="superscript"/>
        </w:rPr>
        <w:footnoteReference w:id="32"/>
      </w:r>
      <w:r>
        <w:rPr>
          <w:sz w:val="22"/>
          <w:szCs w:val="22"/>
        </w:rPr>
        <w:t xml:space="preserve"> it with a bow</w:t>
      </w:r>
      <w:r>
        <w:rPr>
          <w:sz w:val="22"/>
          <w:szCs w:val="22"/>
          <w:vertAlign w:val="superscript"/>
        </w:rPr>
        <w:footnoteReference w:id="33"/>
      </w:r>
      <w:r>
        <w:rPr>
          <w:sz w:val="22"/>
          <w:szCs w:val="22"/>
        </w:rPr>
        <w:t>, and was beginning to determine not to fix his eyes on Elizabeth, when they were suddenly arrested by the sight</w:t>
      </w:r>
      <w:r>
        <w:rPr>
          <w:sz w:val="22"/>
          <w:szCs w:val="22"/>
          <w:vertAlign w:val="superscript"/>
        </w:rPr>
        <w:footnoteReference w:id="34"/>
      </w:r>
      <w:r>
        <w:rPr>
          <w:sz w:val="22"/>
          <w:szCs w:val="22"/>
        </w:rPr>
        <w:t xml:space="preserve"> of the stranger, and Elizabeth happening to see the countenance of both as they looked at each other, was all astonishment at the effect of the meeting. Both changed </w:t>
      </w:r>
      <w:proofErr w:type="spellStart"/>
      <w:r>
        <w:rPr>
          <w:sz w:val="22"/>
          <w:szCs w:val="22"/>
        </w:rPr>
        <w:t>colour</w:t>
      </w:r>
      <w:proofErr w:type="spellEnd"/>
      <w:r>
        <w:rPr>
          <w:sz w:val="22"/>
          <w:szCs w:val="22"/>
        </w:rPr>
        <w:t>, one looked white, the other red</w:t>
      </w:r>
      <w:r>
        <w:rPr>
          <w:sz w:val="22"/>
          <w:szCs w:val="22"/>
          <w:vertAlign w:val="superscript"/>
        </w:rPr>
        <w:footnoteReference w:id="35"/>
      </w:r>
      <w:r>
        <w:rPr>
          <w:sz w:val="22"/>
          <w:szCs w:val="22"/>
        </w:rPr>
        <w:t xml:space="preserve">. Mr. Wickham, after a few moments, touched his </w:t>
      </w:r>
      <w:proofErr w:type="gramStart"/>
      <w:r>
        <w:rPr>
          <w:sz w:val="22"/>
          <w:szCs w:val="22"/>
        </w:rPr>
        <w:t>hat—a</w:t>
      </w:r>
      <w:proofErr w:type="gramEnd"/>
      <w:r>
        <w:rPr>
          <w:sz w:val="22"/>
          <w:szCs w:val="22"/>
        </w:rPr>
        <w:t xml:space="preserve"> salutation which Mr. Darcy </w:t>
      </w:r>
      <w:proofErr w:type="gramStart"/>
      <w:r>
        <w:rPr>
          <w:sz w:val="22"/>
          <w:szCs w:val="22"/>
        </w:rPr>
        <w:t>just</w:t>
      </w:r>
      <w:proofErr w:type="gramEnd"/>
      <w:r>
        <w:rPr>
          <w:sz w:val="22"/>
          <w:szCs w:val="22"/>
        </w:rPr>
        <w:t xml:space="preserve"> deigned</w:t>
      </w:r>
      <w:r>
        <w:rPr>
          <w:sz w:val="22"/>
          <w:szCs w:val="22"/>
          <w:vertAlign w:val="superscript"/>
        </w:rPr>
        <w:footnoteReference w:id="36"/>
      </w:r>
      <w:r>
        <w:rPr>
          <w:sz w:val="22"/>
          <w:szCs w:val="22"/>
        </w:rPr>
        <w:t xml:space="preserve"> to return. What could be the meaning of it?—It was impossible to imagine; it was impossible not </w:t>
      </w:r>
      <w:proofErr w:type="gramStart"/>
      <w:r>
        <w:rPr>
          <w:sz w:val="22"/>
          <w:szCs w:val="22"/>
        </w:rPr>
        <w:t>to</w:t>
      </w:r>
      <w:proofErr w:type="gramEnd"/>
      <w:r>
        <w:rPr>
          <w:sz w:val="22"/>
          <w:szCs w:val="22"/>
        </w:rPr>
        <w:t xml:space="preserve"> long to know.</w:t>
      </w:r>
    </w:p>
    <w:p w14:paraId="5778F396" w14:textId="77777777" w:rsidR="00EF06E9" w:rsidRDefault="007F1CA3">
      <w:pPr>
        <w:rPr>
          <w:sz w:val="22"/>
          <w:szCs w:val="22"/>
        </w:rPr>
      </w:pPr>
      <w:r>
        <w:rPr>
          <w:sz w:val="22"/>
          <w:szCs w:val="22"/>
        </w:rPr>
        <w:lastRenderedPageBreak/>
        <w:t>In another minute Mr. Bingley, but without seeming to have noticed what passed, took leave and rode on with his friend.</w:t>
      </w:r>
    </w:p>
    <w:p w14:paraId="562597FF" w14:textId="77777777" w:rsidR="00EF06E9" w:rsidRDefault="007F1CA3">
      <w:pPr>
        <w:rPr>
          <w:sz w:val="22"/>
          <w:szCs w:val="22"/>
        </w:rPr>
      </w:pPr>
      <w:r>
        <w:rPr>
          <w:sz w:val="22"/>
          <w:szCs w:val="22"/>
        </w:rPr>
        <w:t xml:space="preserve">Mr. Denny and Mr. Wickham walked with the young ladies to the door of Mr. Philips's house, and then made their bows, </w:t>
      </w:r>
      <w:proofErr w:type="gramStart"/>
      <w:r>
        <w:rPr>
          <w:sz w:val="22"/>
          <w:szCs w:val="22"/>
        </w:rPr>
        <w:t>in spite of</w:t>
      </w:r>
      <w:proofErr w:type="gramEnd"/>
      <w:r>
        <w:rPr>
          <w:sz w:val="22"/>
          <w:szCs w:val="22"/>
        </w:rPr>
        <w:t xml:space="preserve"> Miss Lydia's pressing entreaties that they would come in, and even </w:t>
      </w:r>
      <w:proofErr w:type="gramStart"/>
      <w:r>
        <w:rPr>
          <w:sz w:val="22"/>
          <w:szCs w:val="22"/>
        </w:rPr>
        <w:t>in spite of</w:t>
      </w:r>
      <w:proofErr w:type="gramEnd"/>
      <w:r>
        <w:rPr>
          <w:sz w:val="22"/>
          <w:szCs w:val="22"/>
        </w:rPr>
        <w:t xml:space="preserve"> Mrs. Philips' throwing up the </w:t>
      </w:r>
      <w:proofErr w:type="spellStart"/>
      <w:r>
        <w:rPr>
          <w:sz w:val="22"/>
          <w:szCs w:val="22"/>
        </w:rPr>
        <w:t>parlour</w:t>
      </w:r>
      <w:proofErr w:type="spellEnd"/>
      <w:r>
        <w:rPr>
          <w:sz w:val="22"/>
          <w:szCs w:val="22"/>
          <w:vertAlign w:val="superscript"/>
        </w:rPr>
        <w:footnoteReference w:id="37"/>
      </w:r>
      <w:r>
        <w:rPr>
          <w:sz w:val="22"/>
          <w:szCs w:val="22"/>
        </w:rPr>
        <w:t xml:space="preserve"> </w:t>
      </w:r>
      <w:proofErr w:type="gramStart"/>
      <w:r>
        <w:rPr>
          <w:sz w:val="22"/>
          <w:szCs w:val="22"/>
        </w:rPr>
        <w:t>window, and</w:t>
      </w:r>
      <w:proofErr w:type="gramEnd"/>
      <w:r>
        <w:rPr>
          <w:sz w:val="22"/>
          <w:szCs w:val="22"/>
        </w:rPr>
        <w:t xml:space="preserve"> loudly seconding the invitation.</w:t>
      </w:r>
    </w:p>
    <w:p w14:paraId="7B44F357" w14:textId="77777777" w:rsidR="00EF06E9" w:rsidRDefault="007F1CA3">
      <w:pPr>
        <w:rPr>
          <w:sz w:val="22"/>
          <w:szCs w:val="22"/>
        </w:rPr>
      </w:pPr>
      <w:r>
        <w:rPr>
          <w:sz w:val="22"/>
          <w:szCs w:val="22"/>
        </w:rPr>
        <w:t>Mrs. Philips was always glad to see her nieces, and the two eldest, from their recent absence, were particularly welcome, and she was eagerly expressing her surprise at their sudden return home, which, as their own carriage had not fetched them, she should have known nothing about, if she had not happened to see Mr. Jones's shop boy</w:t>
      </w:r>
      <w:r>
        <w:rPr>
          <w:sz w:val="22"/>
          <w:szCs w:val="22"/>
          <w:vertAlign w:val="superscript"/>
        </w:rPr>
        <w:footnoteReference w:id="38"/>
      </w:r>
      <w:r>
        <w:rPr>
          <w:sz w:val="22"/>
          <w:szCs w:val="22"/>
        </w:rPr>
        <w:t xml:space="preserve"> in the street, who had told her that they were not to send any more draughts</w:t>
      </w:r>
      <w:r>
        <w:rPr>
          <w:sz w:val="22"/>
          <w:szCs w:val="22"/>
          <w:vertAlign w:val="superscript"/>
        </w:rPr>
        <w:footnoteReference w:id="39"/>
      </w:r>
      <w:r>
        <w:rPr>
          <w:sz w:val="22"/>
          <w:szCs w:val="22"/>
        </w:rPr>
        <w:t xml:space="preserve"> to </w:t>
      </w:r>
      <w:proofErr w:type="spellStart"/>
      <w:r>
        <w:rPr>
          <w:sz w:val="22"/>
          <w:szCs w:val="22"/>
        </w:rPr>
        <w:t>Netherfield</w:t>
      </w:r>
      <w:proofErr w:type="spellEnd"/>
      <w:r>
        <w:rPr>
          <w:sz w:val="22"/>
          <w:szCs w:val="22"/>
        </w:rPr>
        <w:t xml:space="preserve"> because the Miss </w:t>
      </w:r>
      <w:proofErr w:type="spellStart"/>
      <w:r>
        <w:rPr>
          <w:sz w:val="22"/>
          <w:szCs w:val="22"/>
        </w:rPr>
        <w:t>Bennets</w:t>
      </w:r>
      <w:proofErr w:type="spellEnd"/>
      <w:r>
        <w:rPr>
          <w:sz w:val="22"/>
          <w:szCs w:val="22"/>
        </w:rPr>
        <w:t xml:space="preserve"> were come away, when her civility was claimed towards Mr. Collins by Jane's introduction of him. She received him with her very best politeness, which he returned with as much more, </w:t>
      </w:r>
      <w:proofErr w:type="spellStart"/>
      <w:r>
        <w:rPr>
          <w:sz w:val="22"/>
          <w:szCs w:val="22"/>
        </w:rPr>
        <w:t>apologising</w:t>
      </w:r>
      <w:proofErr w:type="spellEnd"/>
      <w:r>
        <w:rPr>
          <w:sz w:val="22"/>
          <w:szCs w:val="22"/>
        </w:rPr>
        <w:t xml:space="preserve"> for his intrusion, without any previous acquaintance with her, which he could not help flattering </w:t>
      </w:r>
      <w:proofErr w:type="gramStart"/>
      <w:r>
        <w:rPr>
          <w:sz w:val="22"/>
          <w:szCs w:val="22"/>
        </w:rPr>
        <w:t>himself</w:t>
      </w:r>
      <w:proofErr w:type="gramEnd"/>
      <w:r>
        <w:rPr>
          <w:sz w:val="22"/>
          <w:szCs w:val="22"/>
        </w:rPr>
        <w:t xml:space="preserve"> however might be justified by his relationship </w:t>
      </w:r>
      <w:proofErr w:type="gramStart"/>
      <w:r>
        <w:rPr>
          <w:sz w:val="22"/>
          <w:szCs w:val="22"/>
        </w:rPr>
        <w:t>to</w:t>
      </w:r>
      <w:proofErr w:type="gramEnd"/>
      <w:r>
        <w:rPr>
          <w:sz w:val="22"/>
          <w:szCs w:val="22"/>
        </w:rPr>
        <w:t xml:space="preserve"> the young ladies who introduced him to her notice. Mrs. Philips was quite awed by such an excess of good breeding; but he</w:t>
      </w:r>
      <w:r>
        <w:rPr>
          <w:sz w:val="22"/>
          <w:szCs w:val="22"/>
        </w:rPr>
        <w:t xml:space="preserve">r contemplation of one stranger was soon put an end to by exclamations and inquiries about the other, of whom, however, she could only tell her nieces </w:t>
      </w:r>
      <w:r>
        <w:rPr>
          <w:sz w:val="22"/>
          <w:szCs w:val="22"/>
        </w:rPr>
        <w:t>what they already knew, that Mr. Denny had brought him from London, and that he was to have a lieutenant's commission in the ——shire</w:t>
      </w:r>
      <w:r>
        <w:rPr>
          <w:sz w:val="22"/>
          <w:szCs w:val="22"/>
          <w:vertAlign w:val="superscript"/>
        </w:rPr>
        <w:footnoteReference w:id="40"/>
      </w:r>
      <w:r>
        <w:rPr>
          <w:sz w:val="22"/>
          <w:szCs w:val="22"/>
        </w:rPr>
        <w:t xml:space="preserve">. She had been watching </w:t>
      </w:r>
      <w:proofErr w:type="gramStart"/>
      <w:r>
        <w:rPr>
          <w:sz w:val="22"/>
          <w:szCs w:val="22"/>
        </w:rPr>
        <w:t>him</w:t>
      </w:r>
      <w:proofErr w:type="gramEnd"/>
      <w:r>
        <w:rPr>
          <w:sz w:val="22"/>
          <w:szCs w:val="22"/>
        </w:rPr>
        <w:t xml:space="preserve"> the last hour, she said, as he walked up and down the street, and had Mr. Wickham appeared Kitty and Lydia would certainly have continued </w:t>
      </w:r>
      <w:proofErr w:type="gramStart"/>
      <w:r>
        <w:rPr>
          <w:sz w:val="22"/>
          <w:szCs w:val="22"/>
        </w:rPr>
        <w:t>the</w:t>
      </w:r>
      <w:proofErr w:type="gramEnd"/>
      <w:r>
        <w:rPr>
          <w:sz w:val="22"/>
          <w:szCs w:val="22"/>
        </w:rPr>
        <w:t xml:space="preserve"> occupation, but unluckily no one passed the windows now </w:t>
      </w:r>
      <w:proofErr w:type="gramStart"/>
      <w:r>
        <w:rPr>
          <w:sz w:val="22"/>
          <w:szCs w:val="22"/>
        </w:rPr>
        <w:t>except</w:t>
      </w:r>
      <w:proofErr w:type="gramEnd"/>
      <w:r>
        <w:rPr>
          <w:sz w:val="22"/>
          <w:szCs w:val="22"/>
        </w:rPr>
        <w:t xml:space="preserve"> a few of the officers, who in comparison with the stranger, were become "stupid, disagreeable fellows." Some of them were to dine with the </w:t>
      </w:r>
      <w:proofErr w:type="spellStart"/>
      <w:r>
        <w:rPr>
          <w:sz w:val="22"/>
          <w:szCs w:val="22"/>
        </w:rPr>
        <w:t>Philipses</w:t>
      </w:r>
      <w:proofErr w:type="spellEnd"/>
      <w:r>
        <w:rPr>
          <w:sz w:val="22"/>
          <w:szCs w:val="22"/>
        </w:rPr>
        <w:t xml:space="preserve"> the next day, and their aunt promised to make her husband call on Mr. Wickham, and give him an invitation also, if the family from</w:t>
      </w:r>
      <w:r>
        <w:rPr>
          <w:sz w:val="22"/>
          <w:szCs w:val="22"/>
        </w:rPr>
        <w:t xml:space="preserve"> </w:t>
      </w:r>
      <w:proofErr w:type="spellStart"/>
      <w:r>
        <w:rPr>
          <w:sz w:val="22"/>
          <w:szCs w:val="22"/>
        </w:rPr>
        <w:t>Longbourn</w:t>
      </w:r>
      <w:proofErr w:type="spellEnd"/>
      <w:r>
        <w:rPr>
          <w:sz w:val="22"/>
          <w:szCs w:val="22"/>
        </w:rPr>
        <w:t xml:space="preserve"> would come in the evening. This was </w:t>
      </w:r>
      <w:proofErr w:type="gramStart"/>
      <w:r>
        <w:rPr>
          <w:sz w:val="22"/>
          <w:szCs w:val="22"/>
        </w:rPr>
        <w:t>agreed to</w:t>
      </w:r>
      <w:proofErr w:type="gramEnd"/>
      <w:r>
        <w:rPr>
          <w:sz w:val="22"/>
          <w:szCs w:val="22"/>
        </w:rPr>
        <w:t>, and Mrs. Philips protested that they would have a nice comfortable noisy game of lottery tickets</w:t>
      </w:r>
      <w:r>
        <w:rPr>
          <w:sz w:val="22"/>
          <w:szCs w:val="22"/>
          <w:vertAlign w:val="superscript"/>
        </w:rPr>
        <w:footnoteReference w:id="41"/>
      </w:r>
      <w:r>
        <w:rPr>
          <w:sz w:val="22"/>
          <w:szCs w:val="22"/>
        </w:rPr>
        <w:t xml:space="preserve">, and a little bit of hot supper </w:t>
      </w:r>
      <w:r>
        <w:rPr>
          <w:sz w:val="22"/>
          <w:szCs w:val="22"/>
          <w:vertAlign w:val="superscript"/>
        </w:rPr>
        <w:footnoteReference w:id="42"/>
      </w:r>
      <w:r>
        <w:rPr>
          <w:sz w:val="22"/>
          <w:szCs w:val="22"/>
        </w:rPr>
        <w:t xml:space="preserve">afterwards. The prospect of such delights was very cheering, and they parted in mutual good spirits. Mr. Collins repeated his apologies in quitting the </w:t>
      </w:r>
      <w:proofErr w:type="gramStart"/>
      <w:r>
        <w:rPr>
          <w:sz w:val="22"/>
          <w:szCs w:val="22"/>
        </w:rPr>
        <w:t>room, and</w:t>
      </w:r>
      <w:proofErr w:type="gramEnd"/>
      <w:r>
        <w:rPr>
          <w:sz w:val="22"/>
          <w:szCs w:val="22"/>
        </w:rPr>
        <w:t xml:space="preserve"> was assured with </w:t>
      </w:r>
      <w:proofErr w:type="spellStart"/>
      <w:r>
        <w:rPr>
          <w:sz w:val="22"/>
          <w:szCs w:val="22"/>
        </w:rPr>
        <w:t>unwearying</w:t>
      </w:r>
      <w:proofErr w:type="spellEnd"/>
      <w:r>
        <w:rPr>
          <w:sz w:val="22"/>
          <w:szCs w:val="22"/>
        </w:rPr>
        <w:t xml:space="preserve"> civility that they were perfectly needless.</w:t>
      </w:r>
    </w:p>
    <w:p w14:paraId="1F384B6A" w14:textId="77777777" w:rsidR="00EF06E9" w:rsidRDefault="007F1CA3">
      <w:pPr>
        <w:rPr>
          <w:sz w:val="22"/>
          <w:szCs w:val="22"/>
        </w:rPr>
      </w:pPr>
      <w:r>
        <w:rPr>
          <w:sz w:val="22"/>
          <w:szCs w:val="22"/>
        </w:rPr>
        <w:t xml:space="preserve">As they walked home, Elizabeth related to Jane what she had seen pass between the two gentlemen; but though Jane would have defended either or both, had they appeared to be wrong, she could no more explain such </w:t>
      </w:r>
      <w:proofErr w:type="spellStart"/>
      <w:r>
        <w:rPr>
          <w:sz w:val="22"/>
          <w:szCs w:val="22"/>
        </w:rPr>
        <w:t>behaviour</w:t>
      </w:r>
      <w:proofErr w:type="spellEnd"/>
      <w:r>
        <w:rPr>
          <w:sz w:val="22"/>
          <w:szCs w:val="22"/>
        </w:rPr>
        <w:t xml:space="preserve"> than her sister.</w:t>
      </w:r>
    </w:p>
    <w:p w14:paraId="4DB1F042" w14:textId="77777777" w:rsidR="00EF06E9" w:rsidRDefault="007F1CA3">
      <w:pPr>
        <w:rPr>
          <w:sz w:val="18"/>
          <w:szCs w:val="18"/>
        </w:rPr>
      </w:pPr>
      <w:r>
        <w:rPr>
          <w:sz w:val="22"/>
          <w:szCs w:val="22"/>
        </w:rPr>
        <w:t xml:space="preserve">Mr. Collins on his return highly gratified Mrs. Bennet by admiring Mrs. Philips's manners and politeness. He protested that except Lady Catherine and her daughter, he had never seen a </w:t>
      </w:r>
      <w:r>
        <w:rPr>
          <w:sz w:val="22"/>
          <w:szCs w:val="22"/>
        </w:rPr>
        <w:lastRenderedPageBreak/>
        <w:t xml:space="preserve">more elegant woman; for she had not only received him with the utmost </w:t>
      </w:r>
      <w:proofErr w:type="gramStart"/>
      <w:r>
        <w:rPr>
          <w:sz w:val="22"/>
          <w:szCs w:val="22"/>
        </w:rPr>
        <w:t>civility, but</w:t>
      </w:r>
      <w:proofErr w:type="gramEnd"/>
      <w:r>
        <w:rPr>
          <w:sz w:val="22"/>
          <w:szCs w:val="22"/>
        </w:rPr>
        <w:t xml:space="preserve"> had even pointedly included him in her invitation for the next evening, although utterly unknown to her before. Something he supposed might be attributed</w:t>
      </w:r>
      <w:r>
        <w:rPr>
          <w:sz w:val="22"/>
          <w:szCs w:val="22"/>
          <w:vertAlign w:val="superscript"/>
        </w:rPr>
        <w:footnoteReference w:id="43"/>
      </w:r>
      <w:r>
        <w:rPr>
          <w:sz w:val="22"/>
          <w:szCs w:val="22"/>
        </w:rPr>
        <w:t xml:space="preserve"> to his connection with them, </w:t>
      </w:r>
      <w:proofErr w:type="gramStart"/>
      <w:r>
        <w:rPr>
          <w:sz w:val="22"/>
          <w:szCs w:val="22"/>
        </w:rPr>
        <w:t>but yet</w:t>
      </w:r>
      <w:proofErr w:type="gramEnd"/>
      <w:r>
        <w:rPr>
          <w:sz w:val="22"/>
          <w:szCs w:val="22"/>
        </w:rPr>
        <w:t xml:space="preserve"> he had never </w:t>
      </w:r>
      <w:proofErr w:type="gramStart"/>
      <w:r>
        <w:rPr>
          <w:sz w:val="22"/>
          <w:szCs w:val="22"/>
        </w:rPr>
        <w:t>met with</w:t>
      </w:r>
      <w:proofErr w:type="gramEnd"/>
      <w:r>
        <w:rPr>
          <w:sz w:val="22"/>
          <w:szCs w:val="22"/>
        </w:rPr>
        <w:t xml:space="preserve"> so much attention in the whole course of his life.</w:t>
      </w:r>
    </w:p>
    <w:sectPr w:rsidR="00EF06E9">
      <w:headerReference w:type="default" r:id="rId8"/>
      <w:footerReference w:type="default" r:id="rId9"/>
      <w:pgSz w:w="12240" w:h="15840"/>
      <w:pgMar w:top="1440" w:right="1440" w:bottom="1440" w:left="1440" w:header="720" w:footer="720" w:gutter="0"/>
      <w:pgNumType w:start="38"/>
      <w:cols w:num="2" w:space="720" w:equalWidth="0">
        <w:col w:w="4410" w:space="540"/>
        <w:col w:w="44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1552" w14:textId="77777777" w:rsidR="007F1CA3" w:rsidRDefault="007F1CA3">
      <w:pPr>
        <w:spacing w:after="0" w:line="240" w:lineRule="auto"/>
      </w:pPr>
      <w:r>
        <w:separator/>
      </w:r>
    </w:p>
  </w:endnote>
  <w:endnote w:type="continuationSeparator" w:id="0">
    <w:p w14:paraId="5E61686E" w14:textId="77777777" w:rsidR="007F1CA3" w:rsidRDefault="007F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F7FF" w14:textId="77777777" w:rsidR="00EF06E9" w:rsidRDefault="007F1CA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707905A8" wp14:editId="6DDAF40A">
          <wp:simplePos x="0" y="0"/>
          <wp:positionH relativeFrom="column">
            <wp:posOffset>1076325</wp:posOffset>
          </wp:positionH>
          <wp:positionV relativeFrom="paragraph">
            <wp:posOffset>-95247</wp:posOffset>
          </wp:positionV>
          <wp:extent cx="4572000" cy="316865"/>
          <wp:effectExtent l="0" t="0" r="0" b="0"/>
          <wp:wrapSquare wrapText="bothSides" distT="0" distB="0" distL="0" distR="0"/>
          <wp:docPr id="21443496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3D12723" wp14:editId="09D714CD">
              <wp:simplePos x="0" y="0"/>
              <wp:positionH relativeFrom="column">
                <wp:posOffset>1104900</wp:posOffset>
              </wp:positionH>
              <wp:positionV relativeFrom="paragraph">
                <wp:posOffset>-165099</wp:posOffset>
              </wp:positionV>
              <wp:extent cx="4029075" cy="305522"/>
              <wp:effectExtent l="0" t="0" r="0" b="0"/>
              <wp:wrapSquare wrapText="bothSides" distT="0" distB="0" distL="114300" distR="114300"/>
              <wp:docPr id="2144349653" name="Rectangle 214434965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1FF6FF6" w14:textId="77777777" w:rsidR="00EF06E9" w:rsidRDefault="007F1CA3">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03D12723" id="Rectangle 2144349653" o:spid="_x0000_s1029" style="position:absolute;margin-left:87pt;margin-top:-13pt;width:317.25pt;height:2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" filled="f" stroked="f">
              <v:textbox inset="2.53958mm,1.2694mm,2.53958mm,1.2694mm">
                <w:txbxContent>
                  <w:p w14:paraId="31FF6FF6" w14:textId="77777777" w:rsidR="00EF06E9" w:rsidRDefault="007F1CA3">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CEBF" w14:textId="77777777" w:rsidR="007F1CA3" w:rsidRDefault="007F1CA3">
      <w:pPr>
        <w:spacing w:after="0" w:line="240" w:lineRule="auto"/>
      </w:pPr>
      <w:r>
        <w:separator/>
      </w:r>
    </w:p>
  </w:footnote>
  <w:footnote w:type="continuationSeparator" w:id="0">
    <w:p w14:paraId="37AACD14" w14:textId="77777777" w:rsidR="007F1CA3" w:rsidRDefault="007F1CA3">
      <w:pPr>
        <w:spacing w:after="0" w:line="240" w:lineRule="auto"/>
      </w:pPr>
      <w:r>
        <w:continuationSeparator/>
      </w:r>
    </w:p>
  </w:footnote>
  <w:footnote w:id="1">
    <w:p w14:paraId="1B45C0F6" w14:textId="77777777" w:rsidR="00EF06E9" w:rsidRDefault="007F1CA3">
      <w:pPr>
        <w:spacing w:after="0" w:line="240" w:lineRule="auto"/>
        <w:rPr>
          <w:sz w:val="20"/>
          <w:szCs w:val="20"/>
        </w:rPr>
      </w:pPr>
      <w:r>
        <w:rPr>
          <w:vertAlign w:val="superscript"/>
        </w:rPr>
        <w:footnoteRef/>
      </w:r>
      <w:r>
        <w:rPr>
          <w:sz w:val="20"/>
          <w:szCs w:val="20"/>
        </w:rPr>
        <w:t xml:space="preserve"> Extremely stingy with money; unwilling to spend even when appropriate</w:t>
      </w:r>
    </w:p>
  </w:footnote>
  <w:footnote w:id="2">
    <w:p w14:paraId="5E085197" w14:textId="77777777" w:rsidR="00EF06E9" w:rsidRDefault="007F1CA3">
      <w:pPr>
        <w:spacing w:after="0" w:line="240" w:lineRule="auto"/>
        <w:rPr>
          <w:sz w:val="20"/>
          <w:szCs w:val="20"/>
        </w:rPr>
      </w:pPr>
      <w:r>
        <w:rPr>
          <w:vertAlign w:val="superscript"/>
        </w:rPr>
        <w:footnoteRef/>
      </w:r>
      <w:r>
        <w:rPr>
          <w:sz w:val="20"/>
          <w:szCs w:val="20"/>
        </w:rPr>
        <w:t xml:space="preserve"> He technically attended a university but only did the minimum required to earn a degree and didn’t make any meaningful connections or friends</w:t>
      </w:r>
    </w:p>
  </w:footnote>
  <w:footnote w:id="3">
    <w:p w14:paraId="002EFEDA" w14:textId="77777777" w:rsidR="00EF06E9" w:rsidRDefault="007F1CA3">
      <w:pPr>
        <w:spacing w:after="0" w:line="240" w:lineRule="auto"/>
        <w:rPr>
          <w:sz w:val="20"/>
          <w:szCs w:val="20"/>
        </w:rPr>
      </w:pPr>
      <w:r>
        <w:rPr>
          <w:vertAlign w:val="superscript"/>
        </w:rPr>
        <w:footnoteRef/>
      </w:r>
      <w:r>
        <w:rPr>
          <w:sz w:val="20"/>
          <w:szCs w:val="20"/>
        </w:rPr>
        <w:t xml:space="preserve"> Being under the control or authority of someone else</w:t>
      </w:r>
    </w:p>
  </w:footnote>
  <w:footnote w:id="4">
    <w:p w14:paraId="25F3A160" w14:textId="77777777" w:rsidR="00EF06E9" w:rsidRDefault="007F1CA3">
      <w:pPr>
        <w:spacing w:after="0" w:line="240" w:lineRule="auto"/>
        <w:rPr>
          <w:sz w:val="20"/>
          <w:szCs w:val="20"/>
        </w:rPr>
      </w:pPr>
      <w:r>
        <w:rPr>
          <w:vertAlign w:val="superscript"/>
        </w:rPr>
        <w:footnoteRef/>
      </w:r>
      <w:r>
        <w:rPr>
          <w:sz w:val="20"/>
          <w:szCs w:val="20"/>
        </w:rPr>
        <w:t xml:space="preserve"> A church position (with income and housing) assigned to a clergyman</w:t>
      </w:r>
    </w:p>
  </w:footnote>
  <w:footnote w:id="5">
    <w:p w14:paraId="0E82B1DA" w14:textId="77777777" w:rsidR="00EF06E9" w:rsidRDefault="007F1CA3">
      <w:pPr>
        <w:spacing w:after="0" w:line="240" w:lineRule="auto"/>
        <w:rPr>
          <w:sz w:val="20"/>
          <w:szCs w:val="20"/>
        </w:rPr>
      </w:pPr>
      <w:r>
        <w:rPr>
          <w:vertAlign w:val="superscript"/>
        </w:rPr>
        <w:footnoteRef/>
      </w:r>
      <w:r>
        <w:rPr>
          <w:sz w:val="20"/>
          <w:szCs w:val="20"/>
        </w:rPr>
        <w:t xml:space="preserve"> Deep respect, often almost like reverence</w:t>
      </w:r>
    </w:p>
  </w:footnote>
  <w:footnote w:id="6">
    <w:p w14:paraId="46EDAF1E" w14:textId="77777777" w:rsidR="00EF06E9" w:rsidRDefault="007F1CA3">
      <w:pPr>
        <w:spacing w:after="0" w:line="240" w:lineRule="auto"/>
        <w:rPr>
          <w:sz w:val="20"/>
          <w:szCs w:val="20"/>
        </w:rPr>
      </w:pPr>
      <w:r>
        <w:rPr>
          <w:vertAlign w:val="superscript"/>
        </w:rPr>
        <w:footnoteRef/>
      </w:r>
      <w:r>
        <w:rPr>
          <w:sz w:val="20"/>
          <w:szCs w:val="20"/>
        </w:rPr>
        <w:t xml:space="preserve"> A wealthy or powerful woman who supports someone, usually by giving them a job or social advantage</w:t>
      </w:r>
    </w:p>
  </w:footnote>
  <w:footnote w:id="7">
    <w:p w14:paraId="2763F136" w14:textId="77777777" w:rsidR="00EF06E9" w:rsidRDefault="007F1CA3">
      <w:pPr>
        <w:spacing w:after="0" w:line="240" w:lineRule="auto"/>
        <w:rPr>
          <w:sz w:val="20"/>
          <w:szCs w:val="20"/>
        </w:rPr>
      </w:pPr>
      <w:r>
        <w:rPr>
          <w:vertAlign w:val="superscript"/>
        </w:rPr>
        <w:footnoteRef/>
      </w:r>
      <w:r>
        <w:rPr>
          <w:sz w:val="20"/>
          <w:szCs w:val="20"/>
        </w:rPr>
        <w:t xml:space="preserve"> A clergyman in charge of a parish in the Church of England</w:t>
      </w:r>
    </w:p>
  </w:footnote>
  <w:footnote w:id="8">
    <w:p w14:paraId="402959E4" w14:textId="77777777" w:rsidR="00EF06E9" w:rsidRDefault="007F1CA3">
      <w:pPr>
        <w:spacing w:after="0" w:line="240" w:lineRule="auto"/>
        <w:rPr>
          <w:sz w:val="20"/>
          <w:szCs w:val="20"/>
        </w:rPr>
      </w:pPr>
      <w:r>
        <w:rPr>
          <w:vertAlign w:val="superscript"/>
        </w:rPr>
        <w:footnoteRef/>
      </w:r>
      <w:r>
        <w:rPr>
          <w:sz w:val="20"/>
          <w:szCs w:val="20"/>
        </w:rPr>
        <w:t xml:space="preserve"> Overly eager to please or obey someone </w:t>
      </w:r>
      <w:proofErr w:type="gramStart"/>
      <w:r>
        <w:rPr>
          <w:sz w:val="20"/>
          <w:szCs w:val="20"/>
        </w:rPr>
        <w:t>important;</w:t>
      </w:r>
      <w:proofErr w:type="gramEnd"/>
      <w:r>
        <w:rPr>
          <w:sz w:val="20"/>
          <w:szCs w:val="20"/>
        </w:rPr>
        <w:t xml:space="preserve"> excessive flattery</w:t>
      </w:r>
    </w:p>
  </w:footnote>
  <w:footnote w:id="9">
    <w:p w14:paraId="0D6A5F4A" w14:textId="77777777" w:rsidR="00EF06E9" w:rsidRDefault="007F1CA3">
      <w:pPr>
        <w:spacing w:after="0" w:line="240" w:lineRule="auto"/>
        <w:rPr>
          <w:sz w:val="20"/>
          <w:szCs w:val="20"/>
        </w:rPr>
      </w:pPr>
      <w:r>
        <w:rPr>
          <w:vertAlign w:val="superscript"/>
        </w:rPr>
        <w:footnoteRef/>
      </w:r>
      <w:r>
        <w:rPr>
          <w:sz w:val="20"/>
          <w:szCs w:val="20"/>
        </w:rPr>
        <w:t xml:space="preserve"> Making up for a wrong or mistake</w:t>
      </w:r>
    </w:p>
  </w:footnote>
  <w:footnote w:id="10">
    <w:p w14:paraId="44D65D18" w14:textId="77777777" w:rsidR="00EF06E9" w:rsidRDefault="007F1CA3">
      <w:pPr>
        <w:spacing w:after="0" w:line="240" w:lineRule="auto"/>
        <w:rPr>
          <w:sz w:val="20"/>
          <w:szCs w:val="20"/>
        </w:rPr>
      </w:pPr>
      <w:r>
        <w:rPr>
          <w:vertAlign w:val="superscript"/>
        </w:rPr>
        <w:footnoteRef/>
      </w:r>
      <w:r>
        <w:rPr>
          <w:sz w:val="20"/>
          <w:szCs w:val="20"/>
        </w:rPr>
        <w:t xml:space="preserve"> Impartial; not influenced by personal gain or bias (not the same as “uninterested”)</w:t>
      </w:r>
    </w:p>
  </w:footnote>
  <w:footnote w:id="11">
    <w:p w14:paraId="6EBE38EF" w14:textId="77777777" w:rsidR="00EF06E9" w:rsidRDefault="007F1CA3">
      <w:pPr>
        <w:spacing w:after="0" w:line="240" w:lineRule="auto"/>
        <w:rPr>
          <w:sz w:val="20"/>
          <w:szCs w:val="20"/>
        </w:rPr>
      </w:pPr>
      <w:r>
        <w:rPr>
          <w:vertAlign w:val="superscript"/>
        </w:rPr>
        <w:footnoteRef/>
      </w:r>
      <w:r>
        <w:rPr>
          <w:sz w:val="20"/>
          <w:szCs w:val="20"/>
        </w:rPr>
        <w:t xml:space="preserve"> A private conversation between two people (French, literally “head-to-head”)</w:t>
      </w:r>
    </w:p>
  </w:footnote>
  <w:footnote w:id="12">
    <w:p w14:paraId="129B1327" w14:textId="77777777" w:rsidR="00EF06E9" w:rsidRDefault="007F1CA3">
      <w:pPr>
        <w:spacing w:after="0" w:line="240" w:lineRule="auto"/>
        <w:rPr>
          <w:sz w:val="20"/>
          <w:szCs w:val="20"/>
        </w:rPr>
      </w:pPr>
      <w:r>
        <w:rPr>
          <w:vertAlign w:val="superscript"/>
        </w:rPr>
        <w:footnoteRef/>
      </w:r>
      <w:r>
        <w:rPr>
          <w:sz w:val="20"/>
          <w:szCs w:val="20"/>
        </w:rPr>
        <w:t xml:space="preserve"> The home provided for a parish clergyman; same as "parsonage"</w:t>
      </w:r>
    </w:p>
  </w:footnote>
  <w:footnote w:id="13">
    <w:p w14:paraId="623A690D" w14:textId="77777777" w:rsidR="00EF06E9" w:rsidRDefault="007F1CA3">
      <w:pPr>
        <w:spacing w:after="0" w:line="240" w:lineRule="auto"/>
        <w:rPr>
          <w:sz w:val="20"/>
          <w:szCs w:val="20"/>
        </w:rPr>
      </w:pPr>
      <w:r>
        <w:rPr>
          <w:vertAlign w:val="superscript"/>
        </w:rPr>
        <w:footnoteRef/>
      </w:r>
      <w:r>
        <w:rPr>
          <w:sz w:val="20"/>
          <w:szCs w:val="20"/>
        </w:rPr>
        <w:t xml:space="preserve"> An open and honest statement of something, often a feeling or intention</w:t>
      </w:r>
    </w:p>
  </w:footnote>
  <w:footnote w:id="14">
    <w:p w14:paraId="75DD062A" w14:textId="77777777" w:rsidR="00EF06E9" w:rsidRDefault="007F1CA3">
      <w:pPr>
        <w:spacing w:after="0" w:line="240" w:lineRule="auto"/>
        <w:rPr>
          <w:sz w:val="20"/>
          <w:szCs w:val="20"/>
        </w:rPr>
      </w:pPr>
      <w:r>
        <w:rPr>
          <w:vertAlign w:val="superscript"/>
        </w:rPr>
        <w:footnoteRef/>
      </w:r>
      <w:r>
        <w:rPr>
          <w:sz w:val="20"/>
          <w:szCs w:val="20"/>
        </w:rPr>
        <w:t xml:space="preserve"> A woman who </w:t>
      </w:r>
      <w:proofErr w:type="gramStart"/>
      <w:r>
        <w:rPr>
          <w:sz w:val="20"/>
          <w:szCs w:val="20"/>
        </w:rPr>
        <w:t>is in charge of</w:t>
      </w:r>
      <w:proofErr w:type="gramEnd"/>
      <w:r>
        <w:rPr>
          <w:sz w:val="20"/>
          <w:szCs w:val="20"/>
        </w:rPr>
        <w:t xml:space="preserve"> a household or, more generally, a woman of some social standing (not necessarily the modern romantic connotation)</w:t>
      </w:r>
    </w:p>
  </w:footnote>
  <w:footnote w:id="15">
    <w:p w14:paraId="3B426F6C" w14:textId="77777777" w:rsidR="00EF06E9" w:rsidRDefault="007F1CA3">
      <w:pPr>
        <w:spacing w:after="0" w:line="240" w:lineRule="auto"/>
        <w:rPr>
          <w:sz w:val="20"/>
          <w:szCs w:val="20"/>
        </w:rPr>
      </w:pPr>
      <w:r>
        <w:rPr>
          <w:vertAlign w:val="superscript"/>
        </w:rPr>
        <w:footnoteRef/>
      </w:r>
      <w:r>
        <w:rPr>
          <w:sz w:val="20"/>
          <w:szCs w:val="20"/>
        </w:rPr>
        <w:t xml:space="preserve"> Willing to please others; agreeable and polite (not to be confused with “complacent”)</w:t>
      </w:r>
    </w:p>
  </w:footnote>
  <w:footnote w:id="16">
    <w:p w14:paraId="7EB946F1" w14:textId="77777777" w:rsidR="00EF06E9" w:rsidRDefault="007F1CA3">
      <w:pPr>
        <w:spacing w:after="0" w:line="240" w:lineRule="auto"/>
        <w:rPr>
          <w:sz w:val="20"/>
          <w:szCs w:val="20"/>
        </w:rPr>
      </w:pPr>
      <w:r>
        <w:rPr>
          <w:vertAlign w:val="superscript"/>
        </w:rPr>
        <w:footnoteRef/>
      </w:r>
      <w:r>
        <w:rPr>
          <w:sz w:val="20"/>
          <w:szCs w:val="20"/>
        </w:rPr>
        <w:t xml:space="preserve"> A preconceived opinion or prejudice, often positive or favorable</w:t>
      </w:r>
    </w:p>
  </w:footnote>
  <w:footnote w:id="17">
    <w:p w14:paraId="24E37B0C" w14:textId="77777777" w:rsidR="00EF06E9" w:rsidRDefault="007F1CA3">
      <w:pPr>
        <w:spacing w:after="0" w:line="240" w:lineRule="auto"/>
        <w:rPr>
          <w:sz w:val="20"/>
          <w:szCs w:val="20"/>
        </w:rPr>
      </w:pPr>
      <w:r>
        <w:rPr>
          <w:vertAlign w:val="superscript"/>
        </w:rPr>
        <w:footnoteRef/>
      </w:r>
      <w:r>
        <w:rPr>
          <w:sz w:val="20"/>
          <w:szCs w:val="20"/>
        </w:rPr>
        <w:t xml:space="preserve"> The person currently holding a particular office or position</w:t>
      </w:r>
    </w:p>
  </w:footnote>
  <w:footnote w:id="18">
    <w:p w14:paraId="45F439A0" w14:textId="77777777" w:rsidR="00EF06E9" w:rsidRDefault="007F1CA3">
      <w:pPr>
        <w:spacing w:after="0" w:line="240" w:lineRule="auto"/>
        <w:rPr>
          <w:sz w:val="20"/>
          <w:szCs w:val="20"/>
        </w:rPr>
      </w:pPr>
      <w:r>
        <w:rPr>
          <w:vertAlign w:val="superscript"/>
        </w:rPr>
        <w:footnoteRef/>
      </w:r>
      <w:r>
        <w:rPr>
          <w:sz w:val="20"/>
          <w:szCs w:val="20"/>
        </w:rPr>
        <w:t xml:space="preserve"> An old-fashioned word meaning “to that place”</w:t>
      </w:r>
    </w:p>
  </w:footnote>
  <w:footnote w:id="19">
    <w:p w14:paraId="455386CB" w14:textId="77777777" w:rsidR="00EF06E9" w:rsidRDefault="007F1CA3">
      <w:pPr>
        <w:spacing w:after="0" w:line="240" w:lineRule="auto"/>
        <w:rPr>
          <w:sz w:val="20"/>
          <w:szCs w:val="20"/>
        </w:rPr>
      </w:pPr>
      <w:r>
        <w:rPr>
          <w:vertAlign w:val="superscript"/>
        </w:rPr>
        <w:footnoteRef/>
      </w:r>
      <w:r>
        <w:rPr>
          <w:sz w:val="20"/>
          <w:szCs w:val="20"/>
        </w:rPr>
        <w:t xml:space="preserve"> In name only; officially or formally, but not necessarily in reality</w:t>
      </w:r>
    </w:p>
  </w:footnote>
  <w:footnote w:id="20">
    <w:p w14:paraId="3066E127" w14:textId="77777777" w:rsidR="00EF06E9" w:rsidRDefault="007F1CA3">
      <w:pPr>
        <w:spacing w:after="0" w:line="240" w:lineRule="auto"/>
        <w:rPr>
          <w:sz w:val="20"/>
          <w:szCs w:val="20"/>
        </w:rPr>
      </w:pPr>
      <w:r>
        <w:rPr>
          <w:vertAlign w:val="superscript"/>
        </w:rPr>
        <w:footnoteRef/>
      </w:r>
      <w:r>
        <w:rPr>
          <w:sz w:val="20"/>
          <w:szCs w:val="20"/>
        </w:rPr>
        <w:t xml:space="preserve"> Large books made by folding full sheets of paper once, used for important or scholarly works</w:t>
      </w:r>
    </w:p>
  </w:footnote>
  <w:footnote w:id="21">
    <w:p w14:paraId="75D872FA" w14:textId="77777777" w:rsidR="00EF06E9" w:rsidRDefault="007F1CA3">
      <w:pPr>
        <w:spacing w:after="0" w:line="240" w:lineRule="auto"/>
        <w:rPr>
          <w:sz w:val="20"/>
          <w:szCs w:val="20"/>
        </w:rPr>
      </w:pPr>
      <w:r>
        <w:rPr>
          <w:vertAlign w:val="superscript"/>
        </w:rPr>
        <w:footnoteRef/>
      </w:r>
      <w:r>
        <w:rPr>
          <w:sz w:val="20"/>
          <w:szCs w:val="20"/>
        </w:rPr>
        <w:t xml:space="preserve"> A stopping or pause of something</w:t>
      </w:r>
    </w:p>
  </w:footnote>
  <w:footnote w:id="22">
    <w:p w14:paraId="0BBFCA8C" w14:textId="77777777" w:rsidR="00EF06E9" w:rsidRDefault="007F1CA3">
      <w:pPr>
        <w:spacing w:after="0" w:line="240" w:lineRule="auto"/>
        <w:rPr>
          <w:sz w:val="20"/>
          <w:szCs w:val="20"/>
        </w:rPr>
      </w:pPr>
      <w:r>
        <w:rPr>
          <w:vertAlign w:val="superscript"/>
        </w:rPr>
        <w:footnoteRef/>
      </w:r>
      <w:r>
        <w:rPr>
          <w:sz w:val="20"/>
          <w:szCs w:val="20"/>
        </w:rPr>
        <w:t xml:space="preserve"> Disturbed, upset, or flustered</w:t>
      </w:r>
    </w:p>
  </w:footnote>
  <w:footnote w:id="23">
    <w:p w14:paraId="57CA1BB9" w14:textId="77777777" w:rsidR="00EF06E9" w:rsidRDefault="007F1CA3">
      <w:pPr>
        <w:spacing w:after="0" w:line="240" w:lineRule="auto"/>
        <w:rPr>
          <w:sz w:val="20"/>
          <w:szCs w:val="20"/>
        </w:rPr>
      </w:pPr>
      <w:r>
        <w:rPr>
          <w:vertAlign w:val="superscript"/>
        </w:rPr>
        <w:footnoteRef/>
      </w:r>
      <w:r>
        <w:rPr>
          <w:sz w:val="20"/>
          <w:szCs w:val="20"/>
        </w:rPr>
        <w:t xml:space="preserve"> Foolishness or lack of good sense</w:t>
      </w:r>
    </w:p>
  </w:footnote>
  <w:footnote w:id="24">
    <w:p w14:paraId="7F967141" w14:textId="77777777" w:rsidR="00EF06E9" w:rsidRDefault="007F1CA3">
      <w:pPr>
        <w:spacing w:after="0" w:line="240" w:lineRule="auto"/>
        <w:rPr>
          <w:sz w:val="20"/>
          <w:szCs w:val="20"/>
        </w:rPr>
      </w:pPr>
      <w:r>
        <w:rPr>
          <w:vertAlign w:val="superscript"/>
        </w:rPr>
        <w:footnoteRef/>
      </w:r>
      <w:r>
        <w:rPr>
          <w:sz w:val="20"/>
          <w:szCs w:val="20"/>
        </w:rPr>
        <w:t xml:space="preserve"> An overly high opinion of oneself; vanity or arrogance</w:t>
      </w:r>
    </w:p>
  </w:footnote>
  <w:footnote w:id="25">
    <w:p w14:paraId="4983BDC7" w14:textId="77777777" w:rsidR="00EF06E9" w:rsidRDefault="007F1CA3">
      <w:pPr>
        <w:spacing w:after="0" w:line="240" w:lineRule="auto"/>
        <w:rPr>
          <w:sz w:val="20"/>
          <w:szCs w:val="20"/>
        </w:rPr>
      </w:pPr>
      <w:r>
        <w:rPr>
          <w:vertAlign w:val="superscript"/>
        </w:rPr>
        <w:footnoteRef/>
      </w:r>
      <w:r>
        <w:rPr>
          <w:sz w:val="20"/>
          <w:szCs w:val="20"/>
        </w:rPr>
        <w:t xml:space="preserve"> Acting self-important or overly formal and grand</w:t>
      </w:r>
    </w:p>
  </w:footnote>
  <w:footnote w:id="26">
    <w:p w14:paraId="5E145C2C" w14:textId="77777777" w:rsidR="00EF06E9" w:rsidRDefault="007F1CA3">
      <w:pPr>
        <w:spacing w:after="0" w:line="240" w:lineRule="auto"/>
        <w:rPr>
          <w:sz w:val="20"/>
          <w:szCs w:val="20"/>
        </w:rPr>
      </w:pPr>
      <w:r>
        <w:rPr>
          <w:vertAlign w:val="superscript"/>
        </w:rPr>
        <w:footnoteRef/>
      </w:r>
      <w:r>
        <w:rPr>
          <w:sz w:val="20"/>
          <w:szCs w:val="20"/>
        </w:rPr>
        <w:t xml:space="preserve"> A fashionable hat worn by women</w:t>
      </w:r>
    </w:p>
  </w:footnote>
  <w:footnote w:id="27">
    <w:p w14:paraId="4E20FEDE" w14:textId="77777777" w:rsidR="00EF06E9" w:rsidRDefault="007F1CA3">
      <w:pPr>
        <w:spacing w:after="0" w:line="240" w:lineRule="auto"/>
        <w:rPr>
          <w:sz w:val="20"/>
          <w:szCs w:val="20"/>
        </w:rPr>
      </w:pPr>
      <w:r>
        <w:rPr>
          <w:vertAlign w:val="superscript"/>
        </w:rPr>
        <w:footnoteRef/>
      </w:r>
      <w:r>
        <w:rPr>
          <w:sz w:val="20"/>
          <w:szCs w:val="20"/>
        </w:rPr>
        <w:t xml:space="preserve"> A new dress made of muslin, a light cotton fabric; wearing new clothes was a mark of good appearance and social standing</w:t>
      </w:r>
    </w:p>
  </w:footnote>
  <w:footnote w:id="28">
    <w:p w14:paraId="62DE604A" w14:textId="77777777" w:rsidR="00EF06E9" w:rsidRDefault="007F1CA3">
      <w:pPr>
        <w:spacing w:after="0" w:line="240" w:lineRule="auto"/>
        <w:rPr>
          <w:sz w:val="20"/>
          <w:szCs w:val="20"/>
        </w:rPr>
      </w:pPr>
      <w:r>
        <w:rPr>
          <w:vertAlign w:val="superscript"/>
        </w:rPr>
        <w:footnoteRef/>
      </w:r>
      <w:r>
        <w:rPr>
          <w:sz w:val="20"/>
          <w:szCs w:val="20"/>
        </w:rPr>
        <w:t xml:space="preserve"> Begged or asked earnestly</w:t>
      </w:r>
    </w:p>
  </w:footnote>
  <w:footnote w:id="29">
    <w:p w14:paraId="0820E854" w14:textId="77777777" w:rsidR="00EF06E9" w:rsidRDefault="007F1CA3">
      <w:pPr>
        <w:spacing w:after="0" w:line="240" w:lineRule="auto"/>
        <w:rPr>
          <w:sz w:val="20"/>
          <w:szCs w:val="20"/>
        </w:rPr>
      </w:pPr>
      <w:r>
        <w:rPr>
          <w:vertAlign w:val="superscript"/>
        </w:rPr>
        <w:footnoteRef/>
      </w:r>
      <w:r>
        <w:rPr>
          <w:sz w:val="20"/>
          <w:szCs w:val="20"/>
        </w:rPr>
        <w:t xml:space="preserve"> Agreed to become an officer in a military group or regiment</w:t>
      </w:r>
    </w:p>
  </w:footnote>
  <w:footnote w:id="30">
    <w:p w14:paraId="717D9223" w14:textId="77777777" w:rsidR="00EF06E9" w:rsidRDefault="007F1CA3">
      <w:pPr>
        <w:spacing w:after="0" w:line="240" w:lineRule="auto"/>
        <w:rPr>
          <w:sz w:val="20"/>
          <w:szCs w:val="20"/>
        </w:rPr>
      </w:pPr>
      <w:r>
        <w:rPr>
          <w:vertAlign w:val="superscript"/>
        </w:rPr>
        <w:footnoteRef/>
      </w:r>
      <w:r>
        <w:rPr>
          <w:sz w:val="20"/>
          <w:szCs w:val="20"/>
        </w:rPr>
        <w:t xml:space="preserve"> He would be completely charming if he were wearing a military uniform</w:t>
      </w:r>
    </w:p>
  </w:footnote>
  <w:footnote w:id="31">
    <w:p w14:paraId="795C4EAF" w14:textId="77777777" w:rsidR="00EF06E9" w:rsidRDefault="007F1CA3">
      <w:pPr>
        <w:spacing w:after="0" w:line="240" w:lineRule="auto"/>
        <w:rPr>
          <w:sz w:val="20"/>
          <w:szCs w:val="20"/>
        </w:rPr>
      </w:pPr>
      <w:r>
        <w:rPr>
          <w:vertAlign w:val="superscript"/>
        </w:rPr>
        <w:footnoteRef/>
      </w:r>
      <w:r>
        <w:rPr>
          <w:sz w:val="20"/>
          <w:szCs w:val="20"/>
        </w:rPr>
        <w:t xml:space="preserve"> Main or most important</w:t>
      </w:r>
    </w:p>
  </w:footnote>
  <w:footnote w:id="32">
    <w:p w14:paraId="65438715" w14:textId="77777777" w:rsidR="00EF06E9" w:rsidRDefault="007F1CA3">
      <w:pPr>
        <w:spacing w:after="0" w:line="240" w:lineRule="auto"/>
        <w:rPr>
          <w:sz w:val="20"/>
          <w:szCs w:val="20"/>
        </w:rPr>
      </w:pPr>
      <w:r>
        <w:rPr>
          <w:vertAlign w:val="superscript"/>
        </w:rPr>
        <w:footnoteRef/>
      </w:r>
      <w:r>
        <w:rPr>
          <w:sz w:val="20"/>
          <w:szCs w:val="20"/>
        </w:rPr>
        <w:t xml:space="preserve"> Confirmed or supported with evidence or information</w:t>
      </w:r>
    </w:p>
  </w:footnote>
  <w:footnote w:id="33">
    <w:p w14:paraId="6AA2260A" w14:textId="77777777" w:rsidR="00EF06E9" w:rsidRDefault="007F1CA3">
      <w:pPr>
        <w:spacing w:after="0" w:line="240" w:lineRule="auto"/>
        <w:rPr>
          <w:sz w:val="20"/>
          <w:szCs w:val="20"/>
        </w:rPr>
      </w:pPr>
      <w:r>
        <w:rPr>
          <w:vertAlign w:val="superscript"/>
        </w:rPr>
        <w:footnoteRef/>
      </w:r>
      <w:r>
        <w:rPr>
          <w:sz w:val="20"/>
          <w:szCs w:val="20"/>
        </w:rPr>
        <w:t xml:space="preserve"> A formal gesture of respect or greeting, common in polite society</w:t>
      </w:r>
    </w:p>
  </w:footnote>
  <w:footnote w:id="34">
    <w:p w14:paraId="699A3FAC" w14:textId="77777777" w:rsidR="00EF06E9" w:rsidRDefault="007F1CA3">
      <w:pPr>
        <w:spacing w:after="0" w:line="240" w:lineRule="auto"/>
        <w:rPr>
          <w:sz w:val="20"/>
          <w:szCs w:val="20"/>
        </w:rPr>
      </w:pPr>
      <w:r>
        <w:rPr>
          <w:vertAlign w:val="superscript"/>
        </w:rPr>
        <w:footnoteRef/>
      </w:r>
      <w:r>
        <w:rPr>
          <w:sz w:val="20"/>
          <w:szCs w:val="20"/>
        </w:rPr>
        <w:t xml:space="preserve"> Stopped or caught off guard by seeing something surprising or striking</w:t>
      </w:r>
    </w:p>
  </w:footnote>
  <w:footnote w:id="35">
    <w:p w14:paraId="5D8994DB" w14:textId="77777777" w:rsidR="00EF06E9" w:rsidRDefault="007F1CA3">
      <w:pPr>
        <w:spacing w:after="0" w:line="240" w:lineRule="auto"/>
        <w:rPr>
          <w:sz w:val="20"/>
          <w:szCs w:val="20"/>
        </w:rPr>
      </w:pPr>
      <w:r>
        <w:rPr>
          <w:vertAlign w:val="superscript"/>
        </w:rPr>
        <w:footnoteRef/>
      </w:r>
      <w:r>
        <w:rPr>
          <w:sz w:val="20"/>
          <w:szCs w:val="20"/>
        </w:rPr>
        <w:t xml:space="preserve"> One person appeared pale (often from shock or fear), while the other blushed (from emotion or embarrassment)</w:t>
      </w:r>
    </w:p>
  </w:footnote>
  <w:footnote w:id="36">
    <w:p w14:paraId="02207A91" w14:textId="77777777" w:rsidR="00EF06E9" w:rsidRDefault="007F1CA3">
      <w:pPr>
        <w:spacing w:after="0" w:line="240" w:lineRule="auto"/>
        <w:rPr>
          <w:sz w:val="20"/>
          <w:szCs w:val="20"/>
        </w:rPr>
      </w:pPr>
      <w:r>
        <w:rPr>
          <w:vertAlign w:val="superscript"/>
        </w:rPr>
        <w:footnoteRef/>
      </w:r>
      <w:r>
        <w:rPr>
          <w:sz w:val="20"/>
          <w:szCs w:val="20"/>
        </w:rPr>
        <w:t xml:space="preserve"> Reluctantly agreed to do something, as if it were beneath one’s dignity</w:t>
      </w:r>
    </w:p>
  </w:footnote>
  <w:footnote w:id="37">
    <w:p w14:paraId="330ABA75" w14:textId="77777777" w:rsidR="00EF06E9" w:rsidRDefault="007F1CA3">
      <w:pPr>
        <w:spacing w:after="0" w:line="240" w:lineRule="auto"/>
        <w:rPr>
          <w:sz w:val="20"/>
          <w:szCs w:val="20"/>
        </w:rPr>
      </w:pPr>
      <w:r>
        <w:rPr>
          <w:vertAlign w:val="superscript"/>
        </w:rPr>
        <w:footnoteRef/>
      </w:r>
      <w:r>
        <w:rPr>
          <w:sz w:val="20"/>
          <w:szCs w:val="20"/>
        </w:rPr>
        <w:t xml:space="preserve"> A sitting room or reception room in a home, often used for entertaining guests</w:t>
      </w:r>
    </w:p>
  </w:footnote>
  <w:footnote w:id="38">
    <w:p w14:paraId="3D9FF3AC" w14:textId="77777777" w:rsidR="00EF06E9" w:rsidRDefault="007F1CA3">
      <w:pPr>
        <w:spacing w:after="0" w:line="240" w:lineRule="auto"/>
        <w:rPr>
          <w:sz w:val="20"/>
          <w:szCs w:val="20"/>
        </w:rPr>
      </w:pPr>
      <w:r>
        <w:rPr>
          <w:vertAlign w:val="superscript"/>
        </w:rPr>
        <w:footnoteRef/>
      </w:r>
      <w:r>
        <w:rPr>
          <w:sz w:val="20"/>
          <w:szCs w:val="20"/>
        </w:rPr>
        <w:t xml:space="preserve"> A young male assistant working in a store, typically of lower social status</w:t>
      </w:r>
    </w:p>
  </w:footnote>
  <w:footnote w:id="39">
    <w:p w14:paraId="3C53DDCF" w14:textId="77777777" w:rsidR="00EF06E9" w:rsidRDefault="007F1CA3">
      <w:pPr>
        <w:spacing w:after="0" w:line="240" w:lineRule="auto"/>
        <w:rPr>
          <w:sz w:val="20"/>
          <w:szCs w:val="20"/>
        </w:rPr>
      </w:pPr>
      <w:r>
        <w:rPr>
          <w:vertAlign w:val="superscript"/>
        </w:rPr>
        <w:footnoteRef/>
      </w:r>
      <w:r>
        <w:rPr>
          <w:sz w:val="20"/>
          <w:szCs w:val="20"/>
        </w:rPr>
        <w:t xml:space="preserve"> A board game </w:t>
      </w:r>
      <w:proofErr w:type="gramStart"/>
      <w:r>
        <w:rPr>
          <w:sz w:val="20"/>
          <w:szCs w:val="20"/>
        </w:rPr>
        <w:t>similar to</w:t>
      </w:r>
      <w:proofErr w:type="gramEnd"/>
      <w:r>
        <w:rPr>
          <w:sz w:val="20"/>
          <w:szCs w:val="20"/>
        </w:rPr>
        <w:t xml:space="preserve"> checkers</w:t>
      </w:r>
    </w:p>
  </w:footnote>
  <w:footnote w:id="40">
    <w:p w14:paraId="78711D3F" w14:textId="77777777" w:rsidR="00EF06E9" w:rsidRDefault="007F1CA3">
      <w:pPr>
        <w:spacing w:after="0" w:line="240" w:lineRule="auto"/>
        <w:rPr>
          <w:sz w:val="20"/>
          <w:szCs w:val="20"/>
        </w:rPr>
      </w:pPr>
      <w:r>
        <w:rPr>
          <w:vertAlign w:val="superscript"/>
        </w:rPr>
        <w:footnoteRef/>
      </w:r>
      <w:r>
        <w:rPr>
          <w:sz w:val="20"/>
          <w:szCs w:val="20"/>
        </w:rPr>
        <w:t xml:space="preserve"> A military officer’s position in a regiment from a certain county (e.g., Derbyshire or Hertfordshire, which are blanked out)</w:t>
      </w:r>
    </w:p>
  </w:footnote>
  <w:footnote w:id="41">
    <w:p w14:paraId="267BEBEE" w14:textId="77777777" w:rsidR="00EF06E9" w:rsidRDefault="007F1CA3">
      <w:pPr>
        <w:spacing w:after="0" w:line="240" w:lineRule="auto"/>
        <w:rPr>
          <w:sz w:val="20"/>
          <w:szCs w:val="20"/>
        </w:rPr>
      </w:pPr>
      <w:r>
        <w:rPr>
          <w:vertAlign w:val="superscript"/>
        </w:rPr>
        <w:footnoteRef/>
      </w:r>
      <w:r>
        <w:rPr>
          <w:sz w:val="20"/>
          <w:szCs w:val="20"/>
        </w:rPr>
        <w:t xml:space="preserve"> Literally tickets for a game of chance; here possibly symbolic of gambling or risky behavior</w:t>
      </w:r>
    </w:p>
  </w:footnote>
  <w:footnote w:id="42">
    <w:p w14:paraId="7B16CE9E" w14:textId="77777777" w:rsidR="00EF06E9" w:rsidRDefault="007F1CA3">
      <w:pPr>
        <w:spacing w:after="0" w:line="240" w:lineRule="auto"/>
        <w:rPr>
          <w:sz w:val="20"/>
          <w:szCs w:val="20"/>
        </w:rPr>
      </w:pPr>
      <w:r>
        <w:rPr>
          <w:vertAlign w:val="superscript"/>
        </w:rPr>
        <w:footnoteRef/>
      </w:r>
      <w:r>
        <w:rPr>
          <w:sz w:val="20"/>
          <w:szCs w:val="20"/>
        </w:rPr>
        <w:t xml:space="preserve"> A cooked evening meal, often served late after social events</w:t>
      </w:r>
    </w:p>
  </w:footnote>
  <w:footnote w:id="43">
    <w:p w14:paraId="35017657" w14:textId="77777777" w:rsidR="00EF06E9" w:rsidRDefault="007F1CA3">
      <w:pPr>
        <w:spacing w:after="0" w:line="240" w:lineRule="auto"/>
        <w:rPr>
          <w:sz w:val="20"/>
          <w:szCs w:val="20"/>
        </w:rPr>
      </w:pPr>
      <w:r>
        <w:rPr>
          <w:vertAlign w:val="superscript"/>
        </w:rPr>
        <w:footnoteRef/>
      </w:r>
      <w:r>
        <w:rPr>
          <w:sz w:val="20"/>
          <w:szCs w:val="20"/>
        </w:rPr>
        <w:t xml:space="preserve"> Credited or assigned a cause or source (e.g., “She attributed his actions to kindness”)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D502" w14:textId="77777777" w:rsidR="00EF06E9" w:rsidRDefault="007F1CA3">
    <w:pPr>
      <w:pStyle w:val="Title"/>
    </w:pPr>
    <w:bookmarkStart w:id="1" w:name="_heading=h.8zgsl2pwoqwc" w:colFirst="0" w:colLast="0"/>
    <w:bookmarkEnd w:id="1"/>
    <w:r>
      <w:t>PRIDE AND PREJUDICE BY JANE AUSTEN (1813)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E9"/>
    <w:rsid w:val="00614D27"/>
    <w:rsid w:val="007F1CA3"/>
    <w:rsid w:val="00EF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6DF78"/>
  <w15:docId w15:val="{FF5DCC98-DEDB-46FE-BD0B-B2F635EB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D950CA"/>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6GY7pAMT2Z3Rh+wN3CXPlocRwg==">CgMxLjAyDmguM25taHR1NXFyNnV2Mg5oLnJ3b25jcndra2t6YTIOaC44emdzbDJwd29xd2M4AHIhMUhaczEzZlB2b2pvVXl1bFh3VGJURTdkTkNiUmpmT3BD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1715</Words>
  <Characters>8086</Characters>
  <Application>Microsoft Office Word</Application>
  <DocSecurity>0</DocSecurity>
  <Lines>224</Lines>
  <Paragraphs>16</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Bracken, Pam</cp:lastModifiedBy>
  <cp:revision>2</cp:revision>
  <dcterms:created xsi:type="dcterms:W3CDTF">2025-05-20T15:59:00Z</dcterms:created>
  <dcterms:modified xsi:type="dcterms:W3CDTF">2025-05-20T15:59:00Z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5353c05d-e4e6-468d-ba8a-24696e81b4a9</vt:lpwstr>
  </property>
</Properties>
</file>