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45022E" w14:textId="77777777" w:rsidR="00A94A83" w:rsidRDefault="00000000">
      <w:pPr>
        <w:pStyle w:val="Title"/>
      </w:pPr>
      <w:bookmarkStart w:id="0" w:name="_heading=h.gjdgxs" w:colFirst="0" w:colLast="0"/>
      <w:bookmarkEnd w:id="0"/>
      <w:r>
        <w:t>SAFETY SYMBOLS CARD MATCHING</w:t>
      </w:r>
    </w:p>
    <w:tbl>
      <w:tblPr>
        <w:tblStyle w:val="a2"/>
        <w:tblW w:w="9725" w:type="dxa"/>
        <w:tblInd w:w="-10" w:type="dxa"/>
        <w:tblBorders>
          <w:top w:val="dashed" w:sz="8" w:space="0" w:color="4F81BE"/>
          <w:left w:val="dashed" w:sz="8" w:space="0" w:color="4F81BE"/>
          <w:bottom w:val="dashed" w:sz="8" w:space="0" w:color="4F81BE"/>
          <w:right w:val="dashed" w:sz="8" w:space="0" w:color="4F81BE"/>
          <w:insideH w:val="dashed" w:sz="8" w:space="0" w:color="4F81BE"/>
          <w:insideV w:val="dashed" w:sz="8" w:space="0" w:color="4F81BE"/>
        </w:tblBorders>
        <w:tblLayout w:type="fixed"/>
        <w:tblLook w:val="0400" w:firstRow="0" w:lastRow="0" w:firstColumn="0" w:lastColumn="0" w:noHBand="0" w:noVBand="1"/>
      </w:tblPr>
      <w:tblGrid>
        <w:gridCol w:w="3241"/>
        <w:gridCol w:w="3242"/>
        <w:gridCol w:w="3242"/>
      </w:tblGrid>
      <w:tr w:rsidR="00A94A83" w14:paraId="73B9FA42" w14:textId="77777777" w:rsidTr="00F7153D">
        <w:trPr>
          <w:trHeight w:val="2655"/>
        </w:trPr>
        <w:tc>
          <w:tcPr>
            <w:tcW w:w="3241" w:type="dxa"/>
            <w:shd w:val="clear" w:color="auto" w:fill="FFFFFF"/>
            <w:vAlign w:val="center"/>
          </w:tcPr>
          <w:p w14:paraId="28716B37" w14:textId="77777777" w:rsidR="00A94A83" w:rsidRPr="00F7153D" w:rsidRDefault="00000000">
            <w:pPr>
              <w:jc w:val="center"/>
              <w:rPr>
                <w:b/>
                <w:color w:val="91192A"/>
                <w:sz w:val="28"/>
                <w:szCs w:val="28"/>
              </w:rPr>
            </w:pPr>
            <w:r w:rsidRPr="00F7153D">
              <w:rPr>
                <w:b/>
                <w:color w:val="91192A"/>
                <w:sz w:val="28"/>
                <w:szCs w:val="28"/>
              </w:rPr>
              <w:t>Flammable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222AE1EB" w14:textId="77777777" w:rsidR="00A94A83" w:rsidRDefault="00000000">
            <w:pPr>
              <w:tabs>
                <w:tab w:val="center" w:pos="4680"/>
                <w:tab w:val="right" w:pos="9360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75AFF112" wp14:editId="79C0450F">
                  <wp:extent cx="1905000" cy="1905000"/>
                  <wp:effectExtent l="0" t="0" r="0" b="0"/>
                  <wp:docPr id="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6229AC0B" w14:textId="77777777" w:rsidR="00A94A83" w:rsidRPr="00F7153D" w:rsidRDefault="00000000">
            <w:pPr>
              <w:jc w:val="center"/>
            </w:pPr>
            <w:r w:rsidRPr="00F7153D">
              <w:t xml:space="preserve">Flammable when exposed to heat, fire, or sparks. Could give off flammable gases when reacting with water. Ignition sources should be avoided. </w:t>
            </w:r>
          </w:p>
        </w:tc>
      </w:tr>
      <w:tr w:rsidR="00A94A83" w14:paraId="4852C18D" w14:textId="77777777" w:rsidTr="00F7153D">
        <w:trPr>
          <w:trHeight w:val="2160"/>
        </w:trPr>
        <w:tc>
          <w:tcPr>
            <w:tcW w:w="3241" w:type="dxa"/>
            <w:shd w:val="clear" w:color="auto" w:fill="FFFFFF"/>
            <w:vAlign w:val="center"/>
          </w:tcPr>
          <w:p w14:paraId="40C2B521" w14:textId="77777777" w:rsidR="00A94A83" w:rsidRPr="00F7153D" w:rsidRDefault="00000000">
            <w:pPr>
              <w:jc w:val="center"/>
              <w:rPr>
                <w:b/>
                <w:color w:val="91192A"/>
                <w:sz w:val="28"/>
                <w:szCs w:val="28"/>
              </w:rPr>
            </w:pPr>
            <w:r w:rsidRPr="00F7153D">
              <w:rPr>
                <w:b/>
                <w:color w:val="91192A"/>
                <w:sz w:val="28"/>
                <w:szCs w:val="28"/>
              </w:rPr>
              <w:t>Corrosive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08AB9646" w14:textId="77777777" w:rsidR="00A94A83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60264483" wp14:editId="371F3D5E">
                  <wp:extent cx="1905000" cy="1905000"/>
                  <wp:effectExtent l="0" t="0" r="0" b="0"/>
                  <wp:docPr id="29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39B0A265" w14:textId="77777777" w:rsidR="00A94A83" w:rsidRPr="00F7153D" w:rsidRDefault="00000000">
            <w:pPr>
              <w:jc w:val="center"/>
            </w:pPr>
            <w:r w:rsidRPr="00F7153D">
              <w:t xml:space="preserve">May cause burns to skin and damage to eyes. May also corrode metals. Avoid skin and eye contact, and do not breathe vapors. </w:t>
            </w:r>
          </w:p>
        </w:tc>
      </w:tr>
      <w:tr w:rsidR="00A94A83" w14:paraId="155A9C6A" w14:textId="77777777" w:rsidTr="00F7153D">
        <w:trPr>
          <w:trHeight w:val="2160"/>
        </w:trPr>
        <w:tc>
          <w:tcPr>
            <w:tcW w:w="3241" w:type="dxa"/>
            <w:shd w:val="clear" w:color="auto" w:fill="FFFFFF"/>
            <w:vAlign w:val="center"/>
          </w:tcPr>
          <w:p w14:paraId="29D8154A" w14:textId="77777777" w:rsidR="00A94A83" w:rsidRPr="00F7153D" w:rsidRDefault="00000000">
            <w:pPr>
              <w:jc w:val="center"/>
              <w:rPr>
                <w:b/>
                <w:color w:val="91192A"/>
                <w:sz w:val="28"/>
                <w:szCs w:val="28"/>
              </w:rPr>
            </w:pPr>
            <w:r w:rsidRPr="00F7153D">
              <w:rPr>
                <w:b/>
                <w:color w:val="91192A"/>
                <w:sz w:val="28"/>
                <w:szCs w:val="28"/>
              </w:rPr>
              <w:t>Explosive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61B59445" w14:textId="77777777" w:rsidR="00A94A83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44820894" wp14:editId="4B8FEFE7">
                  <wp:extent cx="1905000" cy="1905000"/>
                  <wp:effectExtent l="0" t="0" r="0" b="0"/>
                  <wp:docPr id="2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0E05F37C" w14:textId="77777777" w:rsidR="00A94A83" w:rsidRPr="00F7153D" w:rsidRDefault="00000000">
            <w:pPr>
              <w:jc w:val="center"/>
            </w:pPr>
            <w:r w:rsidRPr="00F7153D">
              <w:t xml:space="preserve">May explode </w:t>
            </w:r>
            <w:proofErr w:type="gramStart"/>
            <w:r w:rsidRPr="00F7153D">
              <w:t>as a consequence of</w:t>
            </w:r>
            <w:proofErr w:type="gramEnd"/>
            <w:r w:rsidRPr="00F7153D">
              <w:t xml:space="preserve"> fire, heat, shock, or friction. Chemicals with this label should be kept away from potential ignition sources. </w:t>
            </w:r>
          </w:p>
        </w:tc>
      </w:tr>
      <w:tr w:rsidR="00A94A83" w14:paraId="36D31890" w14:textId="77777777" w:rsidTr="00F7153D">
        <w:trPr>
          <w:trHeight w:val="2160"/>
        </w:trPr>
        <w:tc>
          <w:tcPr>
            <w:tcW w:w="3241" w:type="dxa"/>
            <w:shd w:val="clear" w:color="auto" w:fill="FFFFFF"/>
            <w:vAlign w:val="center"/>
          </w:tcPr>
          <w:p w14:paraId="502F431B" w14:textId="77777777" w:rsidR="00A94A83" w:rsidRPr="00F7153D" w:rsidRDefault="00000000">
            <w:pPr>
              <w:jc w:val="center"/>
              <w:rPr>
                <w:b/>
                <w:color w:val="91192A"/>
                <w:sz w:val="28"/>
                <w:szCs w:val="28"/>
              </w:rPr>
            </w:pPr>
            <w:r w:rsidRPr="00F7153D">
              <w:rPr>
                <w:b/>
                <w:color w:val="91192A"/>
                <w:sz w:val="28"/>
                <w:szCs w:val="28"/>
              </w:rPr>
              <w:t>Compressed Gas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402E5047" w14:textId="77777777" w:rsidR="00A94A83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6BF35E76" wp14:editId="727BC422">
                  <wp:extent cx="1905000" cy="1905000"/>
                  <wp:effectExtent l="0" t="0" r="0" b="0"/>
                  <wp:docPr id="3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4BCA9C18" w14:textId="77777777" w:rsidR="00A94A83" w:rsidRPr="00F7153D" w:rsidRDefault="00000000">
            <w:pPr>
              <w:jc w:val="center"/>
            </w:pPr>
            <w:r w:rsidRPr="00F7153D">
              <w:t xml:space="preserve">Container contains pressurized gas. This may be cold when released and explosive when heated. Containers should not be heated. </w:t>
            </w:r>
          </w:p>
        </w:tc>
      </w:tr>
      <w:tr w:rsidR="00A94A83" w14:paraId="43187CED" w14:textId="77777777" w:rsidTr="00F7153D">
        <w:trPr>
          <w:trHeight w:val="2160"/>
        </w:trPr>
        <w:tc>
          <w:tcPr>
            <w:tcW w:w="3241" w:type="dxa"/>
            <w:shd w:val="clear" w:color="auto" w:fill="FFFFFF"/>
            <w:vAlign w:val="center"/>
          </w:tcPr>
          <w:p w14:paraId="5B622FF7" w14:textId="77777777" w:rsidR="00A94A83" w:rsidRPr="00F7153D" w:rsidRDefault="00000000">
            <w:pPr>
              <w:jc w:val="center"/>
              <w:rPr>
                <w:b/>
                <w:color w:val="91192A"/>
                <w:sz w:val="28"/>
                <w:szCs w:val="28"/>
              </w:rPr>
            </w:pPr>
            <w:r w:rsidRPr="00F7153D">
              <w:rPr>
                <w:b/>
                <w:color w:val="91192A"/>
                <w:sz w:val="28"/>
                <w:szCs w:val="28"/>
              </w:rPr>
              <w:lastRenderedPageBreak/>
              <w:t>Oxidizing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60D706E5" w14:textId="77777777" w:rsidR="00A94A83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11204284" wp14:editId="1DA486AA">
                  <wp:extent cx="1905000" cy="1905000"/>
                  <wp:effectExtent l="0" t="0" r="0" b="0"/>
                  <wp:docPr id="3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34307C2C" w14:textId="77777777" w:rsidR="00A94A83" w:rsidRPr="00F7153D" w:rsidRDefault="00000000">
            <w:pPr>
              <w:jc w:val="center"/>
            </w:pPr>
            <w:r w:rsidRPr="00F7153D">
              <w:t xml:space="preserve">Burns even in the absence of air. Can intensify fires in combustible materials. Should be kept away from ignition sources. </w:t>
            </w:r>
          </w:p>
        </w:tc>
      </w:tr>
      <w:tr w:rsidR="00A94A83" w14:paraId="5E48D488" w14:textId="77777777" w:rsidTr="00F7153D">
        <w:trPr>
          <w:trHeight w:val="2160"/>
        </w:trPr>
        <w:tc>
          <w:tcPr>
            <w:tcW w:w="3241" w:type="dxa"/>
            <w:shd w:val="clear" w:color="auto" w:fill="FFFFFF"/>
            <w:vAlign w:val="center"/>
          </w:tcPr>
          <w:p w14:paraId="1D7D5AE1" w14:textId="77777777" w:rsidR="00A94A83" w:rsidRPr="00F7153D" w:rsidRDefault="00000000">
            <w:pPr>
              <w:jc w:val="center"/>
              <w:rPr>
                <w:b/>
                <w:color w:val="91192A"/>
                <w:sz w:val="28"/>
                <w:szCs w:val="28"/>
              </w:rPr>
            </w:pPr>
            <w:r w:rsidRPr="00F7153D">
              <w:rPr>
                <w:b/>
                <w:color w:val="91192A"/>
                <w:sz w:val="28"/>
                <w:szCs w:val="28"/>
              </w:rPr>
              <w:t>Toxic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6D1427DA" w14:textId="77777777" w:rsidR="00A94A83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4BCEF0E3" wp14:editId="5CFC1918">
                  <wp:extent cx="1905000" cy="1905000"/>
                  <wp:effectExtent l="0" t="0" r="0" b="0"/>
                  <wp:docPr id="26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3949C64A" w14:textId="77777777" w:rsidR="00A94A83" w:rsidRPr="00F7153D" w:rsidRDefault="00000000">
            <w:pPr>
              <w:jc w:val="center"/>
            </w:pPr>
            <w:r w:rsidRPr="00F7153D">
              <w:t xml:space="preserve">Indicates life-threatening effects, in some cases even after limited exposure. Any form of ingestion and skin contact should be avoided. </w:t>
            </w:r>
          </w:p>
        </w:tc>
      </w:tr>
      <w:tr w:rsidR="00A94A83" w14:paraId="719C288C" w14:textId="77777777" w:rsidTr="00F7153D">
        <w:trPr>
          <w:trHeight w:val="2160"/>
        </w:trPr>
        <w:tc>
          <w:tcPr>
            <w:tcW w:w="3241" w:type="dxa"/>
            <w:shd w:val="clear" w:color="auto" w:fill="FFFFFF"/>
            <w:vAlign w:val="center"/>
          </w:tcPr>
          <w:p w14:paraId="2B0E4278" w14:textId="77777777" w:rsidR="00A94A83" w:rsidRPr="00F7153D" w:rsidRDefault="00000000">
            <w:pPr>
              <w:jc w:val="center"/>
              <w:rPr>
                <w:b/>
                <w:color w:val="91192A"/>
                <w:sz w:val="28"/>
                <w:szCs w:val="28"/>
              </w:rPr>
            </w:pPr>
            <w:r w:rsidRPr="00F7153D">
              <w:rPr>
                <w:b/>
                <w:color w:val="91192A"/>
                <w:sz w:val="28"/>
                <w:szCs w:val="28"/>
              </w:rPr>
              <w:t>Health Hazard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5D18BFFF" w14:textId="77777777" w:rsidR="00A94A83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4E5B8562" wp14:editId="2818EE60">
                  <wp:extent cx="1905000" cy="1905000"/>
                  <wp:effectExtent l="0" t="0" r="0" b="0"/>
                  <wp:docPr id="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198A81A4" w14:textId="77777777" w:rsidR="00A94A83" w:rsidRPr="00F7153D" w:rsidRDefault="00000000">
            <w:pPr>
              <w:jc w:val="center"/>
            </w:pPr>
            <w:r w:rsidRPr="00F7153D">
              <w:t xml:space="preserve">Short or long-term exposure could cause serious long-term health effects. Skin contact and ingestion of this material should be avoided. </w:t>
            </w:r>
          </w:p>
        </w:tc>
      </w:tr>
      <w:tr w:rsidR="00A94A83" w14:paraId="19C1DA45" w14:textId="77777777" w:rsidTr="00F7153D">
        <w:trPr>
          <w:trHeight w:val="2160"/>
        </w:trPr>
        <w:tc>
          <w:tcPr>
            <w:tcW w:w="3241" w:type="dxa"/>
            <w:shd w:val="clear" w:color="auto" w:fill="FFFFFF"/>
            <w:vAlign w:val="center"/>
          </w:tcPr>
          <w:p w14:paraId="0ECC7700" w14:textId="77777777" w:rsidR="00A94A83" w:rsidRPr="00F7153D" w:rsidRDefault="00000000">
            <w:pPr>
              <w:jc w:val="center"/>
              <w:rPr>
                <w:b/>
                <w:color w:val="91192A"/>
                <w:sz w:val="28"/>
                <w:szCs w:val="28"/>
              </w:rPr>
            </w:pPr>
            <w:r w:rsidRPr="00F7153D">
              <w:rPr>
                <w:b/>
                <w:color w:val="91192A"/>
                <w:sz w:val="28"/>
                <w:szCs w:val="28"/>
              </w:rPr>
              <w:t>Harmful/Irritant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54FE034E" w14:textId="77777777" w:rsidR="00A94A83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5F7D9052" wp14:editId="6F168383">
                  <wp:extent cx="1905000" cy="1905000"/>
                  <wp:effectExtent l="0" t="0" r="0" b="0"/>
                  <wp:docPr id="2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2FD1AC0A" w14:textId="77777777" w:rsidR="00A94A83" w:rsidRPr="00F7153D" w:rsidRDefault="00000000">
            <w:pPr>
              <w:jc w:val="center"/>
            </w:pPr>
            <w:r w:rsidRPr="00F7153D">
              <w:t xml:space="preserve">May irritate the skin or exhibit minor toxicity. The material should be kept away from the skin and the eyes as a precaution. </w:t>
            </w:r>
          </w:p>
        </w:tc>
      </w:tr>
      <w:tr w:rsidR="00A94A83" w14:paraId="104D1D1A" w14:textId="77777777" w:rsidTr="00F7153D">
        <w:trPr>
          <w:trHeight w:val="2160"/>
        </w:trPr>
        <w:tc>
          <w:tcPr>
            <w:tcW w:w="3241" w:type="dxa"/>
            <w:shd w:val="clear" w:color="auto" w:fill="FFFFFF"/>
            <w:vAlign w:val="center"/>
          </w:tcPr>
          <w:p w14:paraId="3CDF4C5A" w14:textId="77777777" w:rsidR="00A94A83" w:rsidRDefault="00000000">
            <w:pPr>
              <w:jc w:val="center"/>
              <w:rPr>
                <w:b/>
                <w:color w:val="910D28"/>
                <w:sz w:val="28"/>
                <w:szCs w:val="28"/>
              </w:rPr>
            </w:pPr>
            <w:r w:rsidRPr="00F7153D">
              <w:rPr>
                <w:b/>
                <w:color w:val="91192A"/>
                <w:sz w:val="28"/>
                <w:szCs w:val="28"/>
              </w:rPr>
              <w:lastRenderedPageBreak/>
              <w:t>Dangerous for the Environment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5D80F6E1" w14:textId="77777777" w:rsidR="00A94A83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4DC01DBE" wp14:editId="5E41E41A">
                  <wp:extent cx="1905000" cy="1905000"/>
                  <wp:effectExtent l="0" t="0" r="0" b="0"/>
                  <wp:docPr id="25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378BFBF1" w14:textId="77777777" w:rsidR="00A94A83" w:rsidRPr="00F7153D" w:rsidRDefault="00000000">
            <w:pPr>
              <w:jc w:val="center"/>
            </w:pPr>
            <w:r w:rsidRPr="00F7153D">
              <w:t xml:space="preserve">Indicates substances that are toxic to aquatic organisms, or substances that can cause long-lasting environmental effects. They should be disposed of responsibly. </w:t>
            </w:r>
          </w:p>
        </w:tc>
      </w:tr>
    </w:tbl>
    <w:p w14:paraId="79622C08" w14:textId="77777777" w:rsidR="00A94A83" w:rsidRDefault="00A94A83"/>
    <w:p w14:paraId="46403AF2" w14:textId="77777777" w:rsidR="00A94A83" w:rsidRDefault="00A94A83"/>
    <w:p w14:paraId="2922427D" w14:textId="77777777" w:rsidR="00A94A83" w:rsidRDefault="00A94A83"/>
    <w:p w14:paraId="225D7075" w14:textId="77777777" w:rsidR="00A94A83" w:rsidRDefault="00A94A83"/>
    <w:sectPr w:rsidR="00A94A8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C47A" w14:textId="77777777" w:rsidR="00303DEF" w:rsidRDefault="00303DEF">
      <w:pPr>
        <w:spacing w:after="0" w:line="240" w:lineRule="auto"/>
      </w:pPr>
      <w:r>
        <w:separator/>
      </w:r>
    </w:p>
  </w:endnote>
  <w:endnote w:type="continuationSeparator" w:id="0">
    <w:p w14:paraId="1B780F61" w14:textId="77777777" w:rsidR="00303DEF" w:rsidRDefault="0030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A013" w14:textId="77777777" w:rsidR="00A94A83" w:rsidRDefault="00A94A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1842" w14:textId="19167036" w:rsidR="00A94A83" w:rsidRDefault="00F715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6377B39" wp14:editId="6F322E00">
              <wp:simplePos x="0" y="0"/>
              <wp:positionH relativeFrom="column">
                <wp:posOffset>1264621</wp:posOffset>
              </wp:positionH>
              <wp:positionV relativeFrom="paragraph">
                <wp:posOffset>-148926</wp:posOffset>
              </wp:positionV>
              <wp:extent cx="4029075" cy="314325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E518A" w14:textId="0EE88E5B" w:rsidR="00A94A83" w:rsidRDefault="00F7153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>
                            <w:rPr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>
                            <w:rPr>
                              <w:b/>
                              <w:smallCaps/>
                              <w:color w:val="2D2D2D"/>
                            </w:rPr>
                            <w:t>RULES OF THE MOGWAI</w:t>
                          </w:r>
                          <w:r>
                            <w:rPr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377B39" id="Rectangle 22" o:spid="_x0000_s1026" style="position:absolute;margin-left:99.6pt;margin-top:-11.75pt;width:317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" filled="f" stroked="f">
              <v:textbox inset="2.53958mm,1.2694mm,2.53958mm,1.2694mm">
                <w:txbxContent>
                  <w:p w14:paraId="10EE518A" w14:textId="0EE88E5B" w:rsidR="00A94A83" w:rsidRDefault="00F7153D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fldChar w:fldCharType="begin"/>
                    </w:r>
                    <w:r>
                      <w:rPr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</w:rPr>
                      <w:fldChar w:fldCharType="separate"/>
                    </w:r>
                    <w:r>
                      <w:rPr>
                        <w:b/>
                        <w:smallCaps/>
                        <w:color w:val="2D2D2D"/>
                      </w:rPr>
                      <w:t>RULES OF THE MOGWAI</w:t>
                    </w:r>
                    <w:r>
                      <w:rPr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39F1A1D" wp14:editId="494C464F">
          <wp:simplePos x="0" y="0"/>
          <wp:positionH relativeFrom="column">
            <wp:posOffset>1376979</wp:posOffset>
          </wp:positionH>
          <wp:positionV relativeFrom="paragraph">
            <wp:posOffset>-150607</wp:posOffset>
          </wp:positionV>
          <wp:extent cx="4902200" cy="508000"/>
          <wp:effectExtent l="0" t="0" r="0" b="0"/>
          <wp:wrapNone/>
          <wp:docPr id="1883952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95255" name="Picture 188395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9781" w14:textId="77777777" w:rsidR="00A94A83" w:rsidRDefault="00A94A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22C44" w14:textId="77777777" w:rsidR="00303DEF" w:rsidRDefault="00303DEF">
      <w:pPr>
        <w:spacing w:after="0" w:line="240" w:lineRule="auto"/>
      </w:pPr>
      <w:r>
        <w:separator/>
      </w:r>
    </w:p>
  </w:footnote>
  <w:footnote w:type="continuationSeparator" w:id="0">
    <w:p w14:paraId="0AB9887A" w14:textId="77777777" w:rsidR="00303DEF" w:rsidRDefault="0030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5E1A" w14:textId="77777777" w:rsidR="00A94A83" w:rsidRDefault="00A94A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C7AE" w14:textId="77777777" w:rsidR="00A94A83" w:rsidRDefault="00A94A83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A18D" w14:textId="77777777" w:rsidR="00A94A83" w:rsidRDefault="00A94A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83"/>
    <w:rsid w:val="00303DEF"/>
    <w:rsid w:val="00480109"/>
    <w:rsid w:val="00A94A83"/>
    <w:rsid w:val="00F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B1481"/>
  <w15:docId w15:val="{10320B90-2E29-1640-A43B-DA157059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R6ErIRLbip9akHBueL0D98hfoQ==">CgMxLjAyCGguZ2pkZ3hzOAByITE0TVhqNVhsOHhpZC0wZ0pBRExmVXdxSndHWldwWFdNRQ==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</Words>
  <Characters>1163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the Mogwai</dc:title>
  <dc:subject/>
  <dc:creator>K20 Center</dc:creator>
  <cp:keywords/>
  <dc:description/>
  <cp:lastModifiedBy>Gracia, Ann M.</cp:lastModifiedBy>
  <cp:revision>3</cp:revision>
  <cp:lastPrinted>2025-06-10T16:09:00Z</cp:lastPrinted>
  <dcterms:created xsi:type="dcterms:W3CDTF">2025-06-10T16:09:00Z</dcterms:created>
  <dcterms:modified xsi:type="dcterms:W3CDTF">2025-06-10T16:09:00Z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documentId_8790</vt:lpwstr>
  </property>
</Properties>
</file>