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470D31" w14:textId="77777777" w:rsidR="00D11374" w:rsidRDefault="00186C3C">
      <w:pPr>
        <w:pStyle w:val="Title"/>
      </w:pPr>
      <w:bookmarkStart w:id="0" w:name="_heading=h.gjdgxs" w:colFirst="0" w:colLast="0"/>
      <w:bookmarkEnd w:id="0"/>
      <w:r>
        <w:t>Safety Symbol Card Sort</w:t>
      </w:r>
    </w:p>
    <w:tbl>
      <w:tblPr>
        <w:tblStyle w:val="a1"/>
        <w:tblW w:w="9725" w:type="dxa"/>
        <w:tblInd w:w="-10" w:type="dxa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D11374" w14:paraId="0F470D35" w14:textId="77777777" w:rsidTr="00186C3C">
        <w:trPr>
          <w:trHeight w:val="2655"/>
        </w:trPr>
        <w:tc>
          <w:tcPr>
            <w:tcW w:w="3241" w:type="dxa"/>
            <w:shd w:val="clear" w:color="auto" w:fill="FFFFFF"/>
            <w:vAlign w:val="center"/>
          </w:tcPr>
          <w:p w14:paraId="0F470D32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Flammable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3" w14:textId="77777777" w:rsidR="00D11374" w:rsidRDefault="00186C3C" w:rsidP="00186C3C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5A" wp14:editId="0F470D5B">
                  <wp:extent cx="1752600" cy="1565409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l="3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65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4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Flammable when exposed to heat, fire, or sparks. Could give off flammable gases when reacting with water. Ignition sources should be avoided. </w:t>
            </w:r>
          </w:p>
        </w:tc>
      </w:tr>
      <w:tr w:rsidR="00D11374" w14:paraId="0F470D39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6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Corrosive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7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5C" wp14:editId="0F470D5D">
                  <wp:extent cx="1905000" cy="1892300"/>
                  <wp:effectExtent l="0" t="0" r="0" b="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8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cause burns to skin and damage to eyes. May also corrode metals. Avoid skin and eye contact, and do not breathe vapors. </w:t>
            </w:r>
          </w:p>
        </w:tc>
      </w:tr>
      <w:tr w:rsidR="00D11374" w14:paraId="0F470D3D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A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Explosive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B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5E" wp14:editId="0F470D5F">
                  <wp:extent cx="1905000" cy="19050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C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explode as a consequence of fire, heat, shock, or friction. Chemicals with this label should be kept away from potential ignition sources. </w:t>
            </w:r>
          </w:p>
        </w:tc>
      </w:tr>
      <w:tr w:rsidR="00D11374" w14:paraId="0F470D41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3E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Compressed Gas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3F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0" wp14:editId="0F470D61">
                  <wp:extent cx="1905000" cy="1752600"/>
                  <wp:effectExtent l="0" t="0" r="0" b="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0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Container contains pressurized gas. This may be cold when released and explosive when heated. Containers should not be heated. </w:t>
            </w:r>
          </w:p>
        </w:tc>
      </w:tr>
      <w:tr w:rsidR="00D11374" w14:paraId="0F470D45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2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lastRenderedPageBreak/>
              <w:t>Oxidizing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3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2" wp14:editId="0F470D63">
                  <wp:extent cx="1905000" cy="1790700"/>
                  <wp:effectExtent l="0" t="0" r="0" b="0"/>
                  <wp:docPr id="1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4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Burns even in the absence of air. Can intensify fires in combustible materials. Should be kept away from ignition sources. </w:t>
            </w:r>
          </w:p>
        </w:tc>
      </w:tr>
      <w:tr w:rsidR="00D11374" w14:paraId="0F470D49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6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Toxic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7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4" wp14:editId="0F470D65">
                  <wp:extent cx="1905000" cy="187960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8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Indicates life-threatening effects, in some cases even after limited exposure. Any form of ingestion and skin contact should be avoided. </w:t>
            </w:r>
          </w:p>
        </w:tc>
      </w:tr>
      <w:tr w:rsidR="00D11374" w14:paraId="0F470D4D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A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Health Hazard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B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6" wp14:editId="0F470D67">
                  <wp:extent cx="1905000" cy="1816100"/>
                  <wp:effectExtent l="0" t="0" r="0" b="0"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C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or long-term exposure could cause serious long-term health effects. Skin contact and ingestion of this material should be avoided. </w:t>
            </w:r>
          </w:p>
        </w:tc>
      </w:tr>
      <w:tr w:rsidR="00D11374" w14:paraId="0F470D51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4E" w14:textId="77777777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t>Harmful/Irritant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4F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8" wp14:editId="0F470D69">
                  <wp:extent cx="1905000" cy="182880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0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irritate the skin or exhibit minor toxicity. The material should be kept away from the skin and the eyes as a precaution. </w:t>
            </w:r>
          </w:p>
        </w:tc>
      </w:tr>
      <w:tr w:rsidR="00D11374" w14:paraId="0F470D55" w14:textId="77777777" w:rsidTr="00981B40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F470D52" w14:textId="0F09038C" w:rsidR="00D11374" w:rsidRPr="00981B40" w:rsidRDefault="00186C3C">
            <w:pPr>
              <w:jc w:val="center"/>
              <w:rPr>
                <w:b/>
                <w:color w:val="910D28"/>
                <w:sz w:val="28"/>
                <w:szCs w:val="28"/>
              </w:rPr>
            </w:pPr>
            <w:r w:rsidRPr="00981B40">
              <w:rPr>
                <w:b/>
                <w:color w:val="910D28"/>
                <w:sz w:val="28"/>
                <w:szCs w:val="28"/>
              </w:rPr>
              <w:lastRenderedPageBreak/>
              <w:t>Danger</w:t>
            </w:r>
            <w:r w:rsidR="00981B40">
              <w:rPr>
                <w:b/>
                <w:color w:val="910D28"/>
                <w:sz w:val="28"/>
                <w:szCs w:val="28"/>
              </w:rPr>
              <w:t>ous</w:t>
            </w:r>
            <w:r w:rsidRPr="00981B40">
              <w:rPr>
                <w:b/>
                <w:color w:val="910D28"/>
                <w:sz w:val="28"/>
                <w:szCs w:val="28"/>
              </w:rPr>
              <w:t xml:space="preserve"> for the Environment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3" w14:textId="77777777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F470D6A" wp14:editId="0F470D6B">
                  <wp:extent cx="1905000" cy="1879600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470D54" w14:textId="000B0DEC" w:rsidR="00D11374" w:rsidRDefault="00186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Indicates substances that are toxic to aquatic organisms, or</w:t>
            </w:r>
            <w:r w:rsidR="00981B40">
              <w:rPr>
                <w:sz w:val="22"/>
                <w:szCs w:val="22"/>
              </w:rPr>
              <w:t xml:space="preserve"> substances that can</w:t>
            </w:r>
            <w:r>
              <w:rPr>
                <w:sz w:val="22"/>
                <w:szCs w:val="22"/>
              </w:rPr>
              <w:t xml:space="preserve"> cause long-lasting environmental effects. They should be disposed of responsibly. </w:t>
            </w:r>
          </w:p>
        </w:tc>
      </w:tr>
    </w:tbl>
    <w:p w14:paraId="0F470D56" w14:textId="77777777" w:rsidR="00D11374" w:rsidRDefault="00D11374"/>
    <w:p w14:paraId="0F470D57" w14:textId="77777777" w:rsidR="00D11374" w:rsidRDefault="00D11374"/>
    <w:p w14:paraId="0F470D58" w14:textId="77777777" w:rsidR="00D11374" w:rsidRDefault="00D11374"/>
    <w:p w14:paraId="0F470D59" w14:textId="77777777" w:rsidR="00D11374" w:rsidRDefault="00D11374"/>
    <w:sectPr w:rsidR="00D113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18B6" w14:textId="77777777" w:rsidR="0080305D" w:rsidRDefault="0080305D">
      <w:pPr>
        <w:spacing w:after="0" w:line="240" w:lineRule="auto"/>
      </w:pPr>
      <w:r>
        <w:separator/>
      </w:r>
    </w:p>
  </w:endnote>
  <w:endnote w:type="continuationSeparator" w:id="0">
    <w:p w14:paraId="35585B33" w14:textId="77777777" w:rsidR="0080305D" w:rsidRDefault="008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E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F" w14:textId="77777777" w:rsidR="00D11374" w:rsidRDefault="00186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470D72" wp14:editId="0F470D73">
              <wp:simplePos x="0" y="0"/>
              <wp:positionH relativeFrom="column">
                <wp:posOffset>1743075</wp:posOffset>
              </wp:positionH>
              <wp:positionV relativeFrom="paragraph">
                <wp:posOffset>-66674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70D76" w14:textId="77777777" w:rsidR="00D11374" w:rsidRPr="00981B40" w:rsidRDefault="00186C3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81B4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RULES OF THE MOGWAI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70D72" id="_x0000_s1026" style="position:absolute;margin-left:137.25pt;margin-top:-5.2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" filled="f" stroked="f">
              <v:textbox inset="2.53958mm,1.2694mm,2.53958mm,1.2694mm">
                <w:txbxContent>
                  <w:p w14:paraId="0F470D76" w14:textId="77777777" w:rsidR="00D11374" w:rsidRPr="00981B40" w:rsidRDefault="00186C3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81B4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RULES OF THE MOGWAI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0F470D74" wp14:editId="28A18256">
          <wp:simplePos x="0" y="0"/>
          <wp:positionH relativeFrom="column">
            <wp:posOffset>1676400</wp:posOffset>
          </wp:positionH>
          <wp:positionV relativeFrom="paragraph">
            <wp:posOffset>28575</wp:posOffset>
          </wp:positionV>
          <wp:extent cx="4572000" cy="316865"/>
          <wp:effectExtent l="0" t="0" r="0" b="0"/>
          <wp:wrapSquare wrapText="bothSides" distT="0" distB="0" distL="0" distR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71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B6AA" w14:textId="77777777" w:rsidR="0080305D" w:rsidRDefault="0080305D">
      <w:pPr>
        <w:spacing w:after="0" w:line="240" w:lineRule="auto"/>
      </w:pPr>
      <w:r>
        <w:separator/>
      </w:r>
    </w:p>
  </w:footnote>
  <w:footnote w:type="continuationSeparator" w:id="0">
    <w:p w14:paraId="79CA0B5D" w14:textId="77777777" w:rsidR="0080305D" w:rsidRDefault="008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C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6D" w14:textId="77777777" w:rsidR="00D11374" w:rsidRDefault="00D11374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0D70" w14:textId="77777777" w:rsidR="00D11374" w:rsidRDefault="00D1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74"/>
    <w:rsid w:val="00186C3C"/>
    <w:rsid w:val="003C30B6"/>
    <w:rsid w:val="0056764C"/>
    <w:rsid w:val="0080305D"/>
    <w:rsid w:val="00981B40"/>
    <w:rsid w:val="00CF61D8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0D31"/>
  <w15:docId w15:val="{CB4DA8A6-393F-48D5-9532-4B2F80C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97897C-0FB8-2141-B3E2-E0951458CC3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OyQD64UUHa7WVJunLQb5x1m8g==">AMUW2mUbk5AXiUZ9Vy48GEsvWPmBp/q7ycoCIbpyc4gAGBb3ikWYPVeuenJxvaTYBgLYJhdVnyFmu/yRIiZt63HP9McScZUXBZw63tr+/nEcefJwHeik+75M7STn9B6QRbYJhw5bVLUb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</Words>
  <Characters>1277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Walters, Darrin J.</cp:lastModifiedBy>
  <cp:revision>4</cp:revision>
  <dcterms:created xsi:type="dcterms:W3CDTF">2019-10-08T18:28:00Z</dcterms:created>
  <dcterms:modified xsi:type="dcterms:W3CDTF">2020-05-05T19:35:00Z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documentId_8790</vt:lpwstr>
  </property>
</Properties>
</file>