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FB" w14:textId="77777777" w:rsidR="00107BDB" w:rsidRPr="005F2B68" w:rsidRDefault="00107BDB" w:rsidP="009C62C0">
      <w:pPr>
        <w:widowControl w:val="0"/>
        <w:autoSpaceDE w:val="0"/>
        <w:autoSpaceDN w:val="0"/>
        <w:adjustRightInd w:val="0"/>
        <w:spacing w:after="100"/>
        <w:rPr>
          <w:rFonts w:ascii="Calibri" w:hAnsi="Calibri" w:cs="Times"/>
          <w:b/>
          <w:sz w:val="28"/>
          <w:szCs w:val="28"/>
          <w:lang w:val="es-US"/>
        </w:rPr>
      </w:pPr>
      <w:r>
        <w:rPr>
          <w:rFonts w:ascii="Calibri" w:hAnsi="Calibri" w:cs="Times"/>
          <w:b/>
          <w:bCs/>
          <w:sz w:val="28"/>
          <w:szCs w:val="28"/>
          <w:lang w:val="es"/>
        </w:rPr>
        <w:t>RECETA DE GAK</w:t>
      </w:r>
    </w:p>
    <w:p w14:paraId="6CD66980" w14:textId="15241EA6" w:rsidR="002D7FDB" w:rsidRPr="005F2B68" w:rsidRDefault="009C62C0" w:rsidP="009C62C0">
      <w:pPr>
        <w:widowControl w:val="0"/>
        <w:autoSpaceDE w:val="0"/>
        <w:autoSpaceDN w:val="0"/>
        <w:adjustRightInd w:val="0"/>
        <w:spacing w:after="100"/>
        <w:rPr>
          <w:rFonts w:ascii="Calibri" w:hAnsi="Calibri" w:cs="Times"/>
          <w:b/>
          <w:color w:val="910D28" w:themeColor="accent1"/>
          <w:sz w:val="22"/>
          <w:szCs w:val="22"/>
          <w:lang w:val="es-US"/>
        </w:rPr>
      </w:pPr>
      <w:r>
        <w:rPr>
          <w:rFonts w:ascii="Calibri" w:hAnsi="Calibri" w:cs="Times"/>
          <w:b/>
          <w:bCs/>
          <w:color w:val="910D28" w:themeColor="accent1"/>
          <w:sz w:val="22"/>
          <w:szCs w:val="22"/>
          <w:lang w:val="es"/>
        </w:rPr>
        <w:t>NOTA: TENDRÁS QUE HACER DOS TANDAS DE GAK, CADA UNA DE UN COLOR DIFERENTE.</w:t>
      </w:r>
    </w:p>
    <w:p w14:paraId="789A5439" w14:textId="0F9E401F" w:rsidR="002D7FDB" w:rsidRPr="009C62C0" w:rsidRDefault="005A4A6F" w:rsidP="009C62C0">
      <w:pPr>
        <w:widowControl w:val="0"/>
        <w:autoSpaceDE w:val="0"/>
        <w:autoSpaceDN w:val="0"/>
        <w:adjustRightInd w:val="0"/>
        <w:spacing w:after="100"/>
        <w:rPr>
          <w:rFonts w:ascii="Calibri" w:hAnsi="Calibri" w:cs="Times"/>
          <w:color w:val="3E5C61" w:themeColor="accent2"/>
          <w:sz w:val="14"/>
          <w:szCs w:val="14"/>
        </w:rPr>
      </w:pPr>
      <w:r>
        <w:rPr>
          <w:rFonts w:ascii="Calibri" w:hAnsi="Calibri" w:cs="Times"/>
          <w:color w:val="3E5C61" w:themeColor="accent2"/>
          <w:sz w:val="14"/>
          <w:szCs w:val="14"/>
          <w:lang w:val="es"/>
        </w:rPr>
        <w:t>Rinde 3 tazas</w:t>
      </w:r>
    </w:p>
    <w:p w14:paraId="25B88B04" w14:textId="77777777" w:rsidR="009C62C0" w:rsidRDefault="009C62C0" w:rsidP="009C62C0">
      <w:pPr>
        <w:widowControl w:val="0"/>
        <w:autoSpaceDE w:val="0"/>
        <w:autoSpaceDN w:val="0"/>
        <w:adjustRightInd w:val="0"/>
        <w:spacing w:after="100"/>
        <w:rPr>
          <w:rFonts w:ascii="Calibri" w:hAnsi="Calibri" w:cs="Times"/>
          <w:sz w:val="18"/>
          <w:szCs w:val="18"/>
        </w:rPr>
      </w:pPr>
    </w:p>
    <w:p w14:paraId="539E114E" w14:textId="7D0FF5C1" w:rsidR="00107BDB" w:rsidRPr="009C62C0" w:rsidRDefault="009C62C0" w:rsidP="009C62C0">
      <w:pPr>
        <w:widowControl w:val="0"/>
        <w:autoSpaceDE w:val="0"/>
        <w:autoSpaceDN w:val="0"/>
        <w:adjustRightInd w:val="0"/>
        <w:spacing w:after="100"/>
        <w:rPr>
          <w:rFonts w:ascii="Calibri" w:hAnsi="Calibri" w:cs="Times"/>
          <w:b/>
          <w:sz w:val="18"/>
          <w:szCs w:val="18"/>
        </w:rPr>
      </w:pPr>
      <w:r>
        <w:rPr>
          <w:rFonts w:ascii="Calibri" w:hAnsi="Calibri" w:cs="Times"/>
          <w:b/>
          <w:bCs/>
          <w:sz w:val="18"/>
          <w:szCs w:val="18"/>
          <w:lang w:val="es"/>
        </w:rPr>
        <w:t>MATERIALES</w:t>
      </w:r>
    </w:p>
    <w:p w14:paraId="720ACE40" w14:textId="77777777" w:rsidR="00107BDB" w:rsidRPr="005F2B68"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lang w:val="es-US"/>
        </w:rPr>
      </w:pPr>
      <w:r>
        <w:rPr>
          <w:rFonts w:ascii="Calibri" w:hAnsi="Calibri" w:cs="Times"/>
          <w:sz w:val="18"/>
          <w:szCs w:val="18"/>
          <w:lang w:val="es"/>
        </w:rPr>
        <w:t>Pegamento escolar blanco (frasco de 8 onzas)</w:t>
      </w:r>
    </w:p>
    <w:p w14:paraId="23976330" w14:textId="77777777" w:rsidR="00107BDB" w:rsidRPr="005F2B68"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lang w:val="es-US"/>
        </w:rPr>
      </w:pPr>
      <w:r>
        <w:rPr>
          <w:rFonts w:ascii="Calibri" w:hAnsi="Calibri" w:cs="Times"/>
          <w:sz w:val="18"/>
          <w:szCs w:val="18"/>
          <w:lang w:val="es"/>
        </w:rPr>
        <w:t>Bórax (un jabón en polvo que puedes encontrar en el supermercado)</w:t>
      </w:r>
    </w:p>
    <w:p w14:paraId="01C4FEAF" w14:textId="77777777" w:rsidR="00107BDB" w:rsidRPr="009C62C0"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rPr>
      </w:pPr>
      <w:r>
        <w:rPr>
          <w:rFonts w:ascii="Calibri" w:hAnsi="Calibri" w:cs="Times"/>
          <w:sz w:val="18"/>
          <w:szCs w:val="18"/>
          <w:lang w:val="es"/>
        </w:rPr>
        <w:t>Tazón grande para mezclar</w:t>
      </w:r>
    </w:p>
    <w:p w14:paraId="7D6B35AB" w14:textId="77777777" w:rsidR="00107BDB" w:rsidRPr="005F2B68"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lang w:val="es-US"/>
        </w:rPr>
      </w:pPr>
      <w:r>
        <w:rPr>
          <w:rFonts w:ascii="Calibri" w:hAnsi="Calibri" w:cs="Times"/>
          <w:sz w:val="18"/>
          <w:szCs w:val="18"/>
          <w:lang w:val="es"/>
        </w:rPr>
        <w:t>Vaso de plástico (de 8 onzas es un buen tamaño)</w:t>
      </w:r>
    </w:p>
    <w:p w14:paraId="14F6E6E0" w14:textId="77777777" w:rsidR="00107BDB" w:rsidRPr="009C62C0"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rPr>
      </w:pPr>
      <w:r>
        <w:rPr>
          <w:rFonts w:ascii="Calibri" w:hAnsi="Calibri" w:cs="Times"/>
          <w:sz w:val="18"/>
          <w:szCs w:val="18"/>
          <w:lang w:val="es"/>
        </w:rPr>
        <w:t>Cuchara</w:t>
      </w:r>
    </w:p>
    <w:p w14:paraId="5F03CC41" w14:textId="77777777" w:rsidR="00107BDB" w:rsidRPr="009C62C0"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rPr>
      </w:pPr>
      <w:r>
        <w:rPr>
          <w:rFonts w:ascii="Calibri" w:hAnsi="Calibri" w:cs="Times"/>
          <w:sz w:val="18"/>
          <w:szCs w:val="18"/>
          <w:lang w:val="es"/>
        </w:rPr>
        <w:t>Taza de medir</w:t>
      </w:r>
    </w:p>
    <w:p w14:paraId="2FBFD240" w14:textId="77777777" w:rsidR="00107BDB" w:rsidRPr="005F2B68"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lang w:val="es-US"/>
        </w:rPr>
      </w:pPr>
      <w:r>
        <w:rPr>
          <w:rFonts w:ascii="Calibri" w:hAnsi="Calibri" w:cs="Times"/>
          <w:sz w:val="18"/>
          <w:szCs w:val="18"/>
          <w:lang w:val="es"/>
        </w:rPr>
        <w:t>Colorante de alimentos (al menos 2 colores diferentes)</w:t>
      </w:r>
    </w:p>
    <w:p w14:paraId="6CF1A5A8" w14:textId="77777777" w:rsidR="00107BDB" w:rsidRDefault="00107BDB" w:rsidP="009C62C0">
      <w:pPr>
        <w:widowControl w:val="0"/>
        <w:numPr>
          <w:ilvl w:val="0"/>
          <w:numId w:val="5"/>
        </w:numPr>
        <w:tabs>
          <w:tab w:val="left" w:pos="220"/>
          <w:tab w:val="left" w:pos="720"/>
        </w:tabs>
        <w:autoSpaceDE w:val="0"/>
        <w:autoSpaceDN w:val="0"/>
        <w:adjustRightInd w:val="0"/>
        <w:rPr>
          <w:rFonts w:ascii="Calibri" w:hAnsi="Calibri" w:cs="Times"/>
          <w:sz w:val="18"/>
          <w:szCs w:val="18"/>
        </w:rPr>
      </w:pPr>
      <w:r>
        <w:rPr>
          <w:rFonts w:ascii="Calibri" w:hAnsi="Calibri" w:cs="Times"/>
          <w:sz w:val="18"/>
          <w:szCs w:val="18"/>
          <w:lang w:val="es"/>
        </w:rPr>
        <w:t>Agua</w:t>
      </w:r>
    </w:p>
    <w:p w14:paraId="0F9E33E4" w14:textId="77777777" w:rsidR="009C62C0" w:rsidRDefault="009C62C0" w:rsidP="009C62C0">
      <w:pPr>
        <w:widowControl w:val="0"/>
        <w:tabs>
          <w:tab w:val="left" w:pos="220"/>
          <w:tab w:val="left" w:pos="720"/>
        </w:tabs>
        <w:autoSpaceDE w:val="0"/>
        <w:autoSpaceDN w:val="0"/>
        <w:adjustRightInd w:val="0"/>
        <w:rPr>
          <w:rFonts w:ascii="Calibri" w:hAnsi="Calibri" w:cs="Times"/>
          <w:sz w:val="18"/>
          <w:szCs w:val="18"/>
        </w:rPr>
      </w:pPr>
    </w:p>
    <w:p w14:paraId="2E49EE3F" w14:textId="77777777" w:rsidR="009C62C0" w:rsidRDefault="009C62C0" w:rsidP="009C62C0">
      <w:pPr>
        <w:widowControl w:val="0"/>
        <w:tabs>
          <w:tab w:val="left" w:pos="220"/>
          <w:tab w:val="left" w:pos="720"/>
        </w:tabs>
        <w:autoSpaceDE w:val="0"/>
        <w:autoSpaceDN w:val="0"/>
        <w:adjustRightInd w:val="0"/>
        <w:rPr>
          <w:rFonts w:ascii="Calibri" w:hAnsi="Calibri" w:cs="Times"/>
          <w:b/>
          <w:sz w:val="18"/>
          <w:szCs w:val="18"/>
        </w:rPr>
      </w:pPr>
    </w:p>
    <w:p w14:paraId="43396F7F" w14:textId="0D77216C" w:rsidR="009C62C0" w:rsidRPr="009C62C0" w:rsidRDefault="009C62C0" w:rsidP="009C62C0">
      <w:pPr>
        <w:widowControl w:val="0"/>
        <w:tabs>
          <w:tab w:val="left" w:pos="220"/>
          <w:tab w:val="left" w:pos="720"/>
        </w:tabs>
        <w:autoSpaceDE w:val="0"/>
        <w:autoSpaceDN w:val="0"/>
        <w:adjustRightInd w:val="0"/>
        <w:rPr>
          <w:rFonts w:ascii="Calibri" w:hAnsi="Calibri" w:cs="Times"/>
          <w:b/>
          <w:sz w:val="18"/>
          <w:szCs w:val="18"/>
        </w:rPr>
      </w:pPr>
      <w:r>
        <w:rPr>
          <w:rFonts w:ascii="Calibri" w:hAnsi="Calibri" w:cs="Times"/>
          <w:b/>
          <w:bCs/>
          <w:sz w:val="18"/>
          <w:szCs w:val="18"/>
          <w:lang w:val="es"/>
        </w:rPr>
        <w:t>INSTRUCCIONES</w:t>
      </w:r>
    </w:p>
    <w:p w14:paraId="0D6D1805" w14:textId="77777777" w:rsidR="00107BDB" w:rsidRPr="009C62C0" w:rsidRDefault="00107BDB" w:rsidP="009C62C0">
      <w:pPr>
        <w:rPr>
          <w:rFonts w:ascii="Calibri" w:hAnsi="Calibri" w:cs="Times"/>
          <w:sz w:val="18"/>
          <w:szCs w:val="18"/>
        </w:rPr>
      </w:pPr>
    </w:p>
    <w:p w14:paraId="2D3F2034" w14:textId="77777777" w:rsidR="00107BDB" w:rsidRPr="009C62C0" w:rsidRDefault="00107BDB"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rPr>
      </w:pPr>
      <w:r>
        <w:rPr>
          <w:rFonts w:ascii="MS Mincho" w:hAnsi="MS Mincho"/>
          <w:color w:val="2E2E2E" w:themeColor="text1"/>
          <w:sz w:val="18"/>
          <w:szCs w:val="18"/>
          <w:lang w:val="es"/>
        </w:rPr>
        <w:t> </w:t>
      </w:r>
      <w:r>
        <w:rPr>
          <w:rFonts w:ascii="Calibri" w:hAnsi="Calibri"/>
          <w:color w:val="2E2E2E" w:themeColor="text1"/>
          <w:sz w:val="18"/>
          <w:szCs w:val="18"/>
          <w:lang w:val="es"/>
        </w:rPr>
        <w:t>Vacía un frasco de pegamento de 8 onzas (250 ml) en un recipiente de plástico. Utiliza solo pegamento escolar blanco y lavable.</w:t>
      </w:r>
    </w:p>
    <w:p w14:paraId="69C3410E" w14:textId="77777777" w:rsidR="00107BDB" w:rsidRPr="005F2B68" w:rsidRDefault="00107BDB" w:rsidP="009C62C0">
      <w:pPr>
        <w:pStyle w:val="ListParagraph"/>
        <w:widowControl w:val="0"/>
        <w:numPr>
          <w:ilvl w:val="1"/>
          <w:numId w:val="6"/>
        </w:numPr>
        <w:tabs>
          <w:tab w:val="left" w:pos="940"/>
          <w:tab w:val="left" w:pos="144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El pegamento permanente no forma una textura similar a la del Gak, y el pegamento transparente o de color no crea una apariencia similar a la del Gak.</w:t>
      </w:r>
    </w:p>
    <w:p w14:paraId="02A3B1F2" w14:textId="77777777" w:rsidR="00107BDB" w:rsidRPr="005F2B68" w:rsidRDefault="00107BDB" w:rsidP="009C62C0">
      <w:pPr>
        <w:pStyle w:val="ListParagraph"/>
        <w:widowControl w:val="0"/>
        <w:numPr>
          <w:ilvl w:val="1"/>
          <w:numId w:val="6"/>
        </w:numPr>
        <w:tabs>
          <w:tab w:val="left" w:pos="940"/>
          <w:tab w:val="left" w:pos="144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Utiliza un recipiente de material no reactivo y antiadherente, como plástico o vidrio. Evita recipientes metálicos. Sin embargo, puedes utilizar una bolsa de plástico grande con cierre.</w:t>
      </w:r>
    </w:p>
    <w:p w14:paraId="5CEE4E0E" w14:textId="77777777" w:rsidR="00107BDB" w:rsidRPr="005F2B68" w:rsidRDefault="00107BDB" w:rsidP="009C62C0">
      <w:pPr>
        <w:pStyle w:val="ListParagraph"/>
        <w:widowControl w:val="0"/>
        <w:numPr>
          <w:ilvl w:val="1"/>
          <w:numId w:val="6"/>
        </w:numPr>
        <w:tabs>
          <w:tab w:val="left" w:pos="940"/>
          <w:tab w:val="left" w:pos="144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Asegúrate de que el recipiente puede contener al menos 3 tazas (750 ml) de Gak terminado.</w:t>
      </w:r>
    </w:p>
    <w:p w14:paraId="3D355152" w14:textId="77777777" w:rsidR="00696F6B" w:rsidRPr="005F2B68" w:rsidRDefault="00696F6B" w:rsidP="009C62C0">
      <w:pPr>
        <w:pStyle w:val="ListParagraph"/>
        <w:widowControl w:val="0"/>
        <w:tabs>
          <w:tab w:val="left" w:pos="940"/>
          <w:tab w:val="left" w:pos="1440"/>
        </w:tabs>
        <w:autoSpaceDE w:val="0"/>
        <w:autoSpaceDN w:val="0"/>
        <w:adjustRightInd w:val="0"/>
        <w:ind w:left="1080"/>
        <w:rPr>
          <w:rFonts w:ascii="Calibri" w:hAnsi="Calibri" w:cs="Helvetica"/>
          <w:color w:val="2E2E2E" w:themeColor="text1"/>
          <w:sz w:val="18"/>
          <w:szCs w:val="18"/>
          <w:lang w:val="es-US"/>
        </w:rPr>
      </w:pPr>
    </w:p>
    <w:p w14:paraId="417D864A" w14:textId="63948425" w:rsidR="00696F6B" w:rsidRPr="005F2B68" w:rsidRDefault="00107BDB"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lang w:val="es-US"/>
        </w:rPr>
      </w:pPr>
      <w:r>
        <w:rPr>
          <w:rFonts w:ascii="MS Mincho" w:hAnsi="MS Mincho"/>
          <w:color w:val="2E2E2E" w:themeColor="text1"/>
          <w:sz w:val="18"/>
          <w:szCs w:val="18"/>
          <w:lang w:val="es"/>
        </w:rPr>
        <w:t> </w:t>
      </w:r>
      <w:r>
        <w:rPr>
          <w:rFonts w:ascii="Calibri" w:hAnsi="Calibri"/>
          <w:color w:val="2E2E2E" w:themeColor="text1"/>
          <w:sz w:val="18"/>
          <w:szCs w:val="18"/>
          <w:lang w:val="es"/>
        </w:rPr>
        <w:t>Vierte agua caliente en el frasco de pegamento vacío. Vuelve a enroscar la tapa y agita muy bien el frasco para combinar el pegamento restante y el agua.</w:t>
      </w:r>
    </w:p>
    <w:p w14:paraId="07959403" w14:textId="77777777" w:rsidR="00696F6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El agua tibia es más eficaz que el agua fría para eliminar los restos de pegamento del frasco.</w:t>
      </w:r>
    </w:p>
    <w:p w14:paraId="105BE360" w14:textId="77777777" w:rsidR="00696F6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Utiliza un frasco lleno de agua por cada frasco de pegamento utilizado.</w:t>
      </w:r>
    </w:p>
    <w:p w14:paraId="302E9AC4" w14:textId="77777777" w:rsidR="00696F6B" w:rsidRPr="005F2B68" w:rsidRDefault="00696F6B" w:rsidP="009C62C0">
      <w:pPr>
        <w:pStyle w:val="ListParagraph"/>
        <w:widowControl w:val="0"/>
        <w:tabs>
          <w:tab w:val="left" w:pos="220"/>
          <w:tab w:val="left" w:pos="720"/>
        </w:tabs>
        <w:autoSpaceDE w:val="0"/>
        <w:autoSpaceDN w:val="0"/>
        <w:adjustRightInd w:val="0"/>
        <w:ind w:left="360"/>
        <w:rPr>
          <w:rFonts w:ascii="Calibri" w:hAnsi="Calibri" w:cs="Helvetica"/>
          <w:color w:val="2E2E2E" w:themeColor="text1"/>
          <w:sz w:val="18"/>
          <w:szCs w:val="18"/>
          <w:lang w:val="es-US"/>
        </w:rPr>
      </w:pPr>
    </w:p>
    <w:p w14:paraId="06F41039" w14:textId="7F9FB09F" w:rsidR="002D7FDB" w:rsidRPr="005F2B68" w:rsidRDefault="00333464"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lang w:val="es-US"/>
        </w:rPr>
      </w:pPr>
      <w:r>
        <w:rPr>
          <w:rFonts w:ascii="Calibri" w:hAnsi="Calibri" w:cs="Helvetica"/>
          <w:color w:val="2E2E2E" w:themeColor="text1"/>
          <w:sz w:val="18"/>
          <w:szCs w:val="18"/>
          <w:lang w:val="es"/>
        </w:rPr>
        <w:t>Añade el agua al pegamento y mézclalos. Utiliza una cuchara de madera, plástico o metal para mezclar bien el agua y el pegamento hasta que se combinen.</w:t>
      </w:r>
    </w:p>
    <w:p w14:paraId="5C1F04F7" w14:textId="77777777" w:rsidR="002D7FD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En este punto, debes utilizar una cuchara para revolver la mezcla. Puedes usar las manos en un momento posterior, pero mientras la mezcla esté compuesta principalmente por pegamento, una cuchara es tu mejor opción.</w:t>
      </w:r>
    </w:p>
    <w:p w14:paraId="2D0E62A8" w14:textId="19FE651A" w:rsidR="00107BDB" w:rsidRPr="005F2B68" w:rsidRDefault="00333464"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Si combinas el Gak en una bolsa de plástico, puedes mezclar el pegamento y el agua “aplastando” o amasando el agua y el pegamento dentro de la bolsa.</w:t>
      </w:r>
    </w:p>
    <w:p w14:paraId="1BEB823A" w14:textId="77777777" w:rsidR="002D7FDB" w:rsidRPr="005F2B68" w:rsidRDefault="002D7FDB" w:rsidP="009C62C0">
      <w:pPr>
        <w:widowControl w:val="0"/>
        <w:tabs>
          <w:tab w:val="left" w:pos="220"/>
          <w:tab w:val="left" w:pos="720"/>
        </w:tabs>
        <w:autoSpaceDE w:val="0"/>
        <w:autoSpaceDN w:val="0"/>
        <w:adjustRightInd w:val="0"/>
        <w:rPr>
          <w:rFonts w:ascii="Calibri" w:hAnsi="Calibri" w:cs="Helvetica"/>
          <w:color w:val="2E2E2E" w:themeColor="text1"/>
          <w:sz w:val="18"/>
          <w:szCs w:val="18"/>
          <w:lang w:val="es-US"/>
        </w:rPr>
      </w:pPr>
    </w:p>
    <w:p w14:paraId="34EFB194" w14:textId="1E25D1FF" w:rsidR="002D7FDB" w:rsidRPr="005F2B68" w:rsidRDefault="00107BDB"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lang w:val="es-US"/>
        </w:rPr>
      </w:pPr>
      <w:r>
        <w:rPr>
          <w:rFonts w:ascii="Calibri" w:hAnsi="Calibri" w:cs="Helvetica"/>
          <w:color w:val="2E2E2E" w:themeColor="text1"/>
          <w:sz w:val="18"/>
          <w:szCs w:val="18"/>
          <w:lang w:val="es"/>
        </w:rPr>
        <w:t>Añade de 4 a 12 gotas de colorante de alimentos líquido en el pegamento diluido y revuelve bien con la cuchara.</w:t>
      </w:r>
    </w:p>
    <w:p w14:paraId="6A7C51AE" w14:textId="77777777" w:rsidR="002D7FDB" w:rsidRPr="005F2B68" w:rsidRDefault="002D7FDB" w:rsidP="009C62C0">
      <w:pPr>
        <w:pStyle w:val="ListParagraph"/>
        <w:widowControl w:val="0"/>
        <w:tabs>
          <w:tab w:val="left" w:pos="220"/>
          <w:tab w:val="left" w:pos="720"/>
        </w:tabs>
        <w:autoSpaceDE w:val="0"/>
        <w:autoSpaceDN w:val="0"/>
        <w:adjustRightInd w:val="0"/>
        <w:ind w:left="360"/>
        <w:rPr>
          <w:rFonts w:ascii="Calibri" w:hAnsi="Calibri" w:cs="Helvetica"/>
          <w:color w:val="2E2E2E" w:themeColor="text1"/>
          <w:sz w:val="18"/>
          <w:szCs w:val="18"/>
          <w:lang w:val="es-US"/>
        </w:rPr>
      </w:pPr>
    </w:p>
    <w:p w14:paraId="3E567506" w14:textId="3280EF64" w:rsidR="002D7FDB" w:rsidRPr="009C62C0" w:rsidRDefault="00107BDB"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rPr>
      </w:pPr>
      <w:r>
        <w:rPr>
          <w:rFonts w:ascii="Calibri" w:hAnsi="Calibri" w:cs="Helvetica"/>
          <w:color w:val="2E2E2E" w:themeColor="text1"/>
          <w:sz w:val="18"/>
          <w:szCs w:val="18"/>
          <w:lang w:val="es"/>
        </w:rPr>
        <w:t>Mezcla 1/2 taza (125 ml) de agua tibia y 1 cucharadita (5 ml) de bórax en polvo en un recipiente aparte. Revuelve hasta que el bórax se disuelva.</w:t>
      </w:r>
    </w:p>
    <w:p w14:paraId="15D447D7" w14:textId="77777777" w:rsidR="002D7FDB" w:rsidRPr="009C62C0" w:rsidRDefault="002D7FDB" w:rsidP="009C62C0">
      <w:pPr>
        <w:widowControl w:val="0"/>
        <w:tabs>
          <w:tab w:val="left" w:pos="220"/>
          <w:tab w:val="left" w:pos="720"/>
        </w:tabs>
        <w:autoSpaceDE w:val="0"/>
        <w:autoSpaceDN w:val="0"/>
        <w:adjustRightInd w:val="0"/>
        <w:rPr>
          <w:rFonts w:ascii="Calibri" w:hAnsi="Calibri" w:cs="Helvetica"/>
          <w:color w:val="2E2E2E" w:themeColor="text1"/>
          <w:sz w:val="18"/>
          <w:szCs w:val="18"/>
        </w:rPr>
      </w:pPr>
    </w:p>
    <w:p w14:paraId="0BD4C2B9" w14:textId="77777777" w:rsidR="002D7FD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La mayor parte del polvo de bórax debe disolverse, pero no hay que preocuparse de que se disuelva todo el polvo.</w:t>
      </w:r>
    </w:p>
    <w:p w14:paraId="7C3EEED9" w14:textId="77777777" w:rsidR="002D7FD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El bórax reacciona químicamente con las moléculas de pegamento, convirtiendo el pegamento en “baba” o Gak.</w:t>
      </w:r>
    </w:p>
    <w:p w14:paraId="4F12F56F" w14:textId="77777777" w:rsidR="002D7FDB" w:rsidRPr="005F2B68" w:rsidRDefault="002D7FDB" w:rsidP="009C62C0">
      <w:pPr>
        <w:pStyle w:val="ListParagraph"/>
        <w:widowControl w:val="0"/>
        <w:tabs>
          <w:tab w:val="left" w:pos="220"/>
          <w:tab w:val="left" w:pos="720"/>
        </w:tabs>
        <w:autoSpaceDE w:val="0"/>
        <w:autoSpaceDN w:val="0"/>
        <w:adjustRightInd w:val="0"/>
        <w:ind w:left="360"/>
        <w:rPr>
          <w:rFonts w:ascii="Calibri" w:hAnsi="Calibri" w:cs="Helvetica"/>
          <w:color w:val="2E2E2E" w:themeColor="text1"/>
          <w:sz w:val="18"/>
          <w:szCs w:val="18"/>
          <w:lang w:val="es-US"/>
        </w:rPr>
      </w:pPr>
    </w:p>
    <w:p w14:paraId="255E7AFE" w14:textId="11F0FDB6" w:rsidR="002D7FDB" w:rsidRPr="005F2B68" w:rsidRDefault="00107BDB" w:rsidP="009C62C0">
      <w:pPr>
        <w:pStyle w:val="ListParagraph"/>
        <w:widowControl w:val="0"/>
        <w:numPr>
          <w:ilvl w:val="0"/>
          <w:numId w:val="6"/>
        </w:numPr>
        <w:tabs>
          <w:tab w:val="left" w:pos="220"/>
          <w:tab w:val="left" w:pos="720"/>
        </w:tabs>
        <w:autoSpaceDE w:val="0"/>
        <w:autoSpaceDN w:val="0"/>
        <w:adjustRightInd w:val="0"/>
        <w:ind w:left="360"/>
        <w:rPr>
          <w:rFonts w:ascii="Calibri" w:hAnsi="Calibri" w:cs="Helvetica"/>
          <w:color w:val="2E2E2E" w:themeColor="text1"/>
          <w:sz w:val="18"/>
          <w:szCs w:val="18"/>
          <w:lang w:val="es-US"/>
        </w:rPr>
      </w:pPr>
      <w:r>
        <w:rPr>
          <w:rFonts w:ascii="Calibri" w:hAnsi="Calibri" w:cs="Helvetica"/>
          <w:color w:val="2E2E2E" w:themeColor="text1"/>
          <w:sz w:val="18"/>
          <w:szCs w:val="18"/>
          <w:lang w:val="es"/>
        </w:rPr>
        <w:t>Vierte el agua de bórax en el pegamento lentamente, removiendo bien después de cada adición. A medida que la mezcla se va espesando, “aplástala” o amásala con las manos hasta que adquiera una consistencia espesa y pegajosa.</w:t>
      </w:r>
    </w:p>
    <w:p w14:paraId="34A129AE" w14:textId="77777777" w:rsidR="002D7FD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Debes notar que se forman hilos largos en cuanto añades la solución de bórax al pegamento.</w:t>
      </w:r>
    </w:p>
    <w:p w14:paraId="25C8D606" w14:textId="77777777" w:rsidR="00107BDB" w:rsidRPr="005F2B68" w:rsidRDefault="00107BDB" w:rsidP="009C62C0">
      <w:pPr>
        <w:pStyle w:val="ListParagraph"/>
        <w:widowControl w:val="0"/>
        <w:numPr>
          <w:ilvl w:val="1"/>
          <w:numId w:val="6"/>
        </w:numPr>
        <w:tabs>
          <w:tab w:val="left" w:pos="220"/>
          <w:tab w:val="left" w:pos="720"/>
        </w:tabs>
        <w:autoSpaceDE w:val="0"/>
        <w:autoSpaceDN w:val="0"/>
        <w:adjustRightInd w:val="0"/>
        <w:ind w:left="1080"/>
        <w:rPr>
          <w:rFonts w:ascii="Calibri" w:hAnsi="Calibri" w:cs="Helvetica"/>
          <w:color w:val="2E2E2E" w:themeColor="text1"/>
          <w:sz w:val="18"/>
          <w:szCs w:val="18"/>
          <w:lang w:val="es-US"/>
        </w:rPr>
      </w:pPr>
      <w:r>
        <w:rPr>
          <w:rFonts w:ascii="Calibri" w:hAnsi="Calibri" w:cs="Helvetica"/>
          <w:color w:val="2E2E2E" w:themeColor="text1"/>
          <w:sz w:val="18"/>
          <w:szCs w:val="18"/>
          <w:lang w:val="es"/>
        </w:rPr>
        <w:t>Cuanto más tiempo se mezcle el Gak, más firme será.</w:t>
      </w:r>
    </w:p>
    <w:p w14:paraId="24C7678B" w14:textId="77777777" w:rsidR="002D7FDB" w:rsidRPr="005F2B68" w:rsidRDefault="002D7FDB" w:rsidP="009C62C0">
      <w:pPr>
        <w:widowControl w:val="0"/>
        <w:tabs>
          <w:tab w:val="left" w:pos="220"/>
          <w:tab w:val="left" w:pos="720"/>
        </w:tabs>
        <w:autoSpaceDE w:val="0"/>
        <w:autoSpaceDN w:val="0"/>
        <w:adjustRightInd w:val="0"/>
        <w:rPr>
          <w:rFonts w:ascii="Calibri" w:hAnsi="Calibri" w:cs="Helvetica"/>
          <w:color w:val="2E2E2E" w:themeColor="text1"/>
          <w:sz w:val="18"/>
          <w:szCs w:val="18"/>
          <w:lang w:val="es-US"/>
        </w:rPr>
      </w:pPr>
    </w:p>
    <w:p w14:paraId="62B71899" w14:textId="1CBFC80D" w:rsidR="002D7FDB" w:rsidRPr="005F2B68" w:rsidRDefault="002D7FDB" w:rsidP="009C62C0">
      <w:pPr>
        <w:widowControl w:val="0"/>
        <w:tabs>
          <w:tab w:val="left" w:pos="220"/>
          <w:tab w:val="left" w:pos="720"/>
        </w:tabs>
        <w:autoSpaceDE w:val="0"/>
        <w:autoSpaceDN w:val="0"/>
        <w:adjustRightInd w:val="0"/>
        <w:rPr>
          <w:rFonts w:ascii="Calibri" w:hAnsi="Calibri" w:cs="Helvetica"/>
          <w:color w:val="2E2E2E" w:themeColor="text1"/>
          <w:sz w:val="18"/>
          <w:szCs w:val="18"/>
          <w:lang w:val="es-US"/>
        </w:rPr>
      </w:pPr>
      <w:r>
        <w:rPr>
          <w:rFonts w:ascii="Calibri" w:hAnsi="Calibri" w:cs="Helvetica"/>
          <w:color w:val="3E5C61" w:themeColor="accent2"/>
          <w:sz w:val="14"/>
          <w:szCs w:val="14"/>
          <w:lang w:val="es"/>
        </w:rPr>
        <w:t xml:space="preserve">Adaptado de </w:t>
      </w:r>
      <w:hyperlink r:id="rId7" w:history="1">
        <w:r>
          <w:rPr>
            <w:rStyle w:val="Hyperlink"/>
            <w:rFonts w:ascii="Calibri" w:hAnsi="Calibri" w:cs="Helvetica"/>
            <w:color w:val="3E5C61" w:themeColor="accent2"/>
            <w:sz w:val="14"/>
            <w:szCs w:val="14"/>
            <w:lang w:val="es"/>
          </w:rPr>
          <w:t>http://www.wikihow.com/Make-Gak</w:t>
        </w:r>
      </w:hyperlink>
    </w:p>
    <w:sectPr w:rsidR="002D7FDB" w:rsidRPr="005F2B68" w:rsidSect="005A6C6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9579" w14:textId="77777777" w:rsidR="00A82642" w:rsidRDefault="00A82642" w:rsidP="00107BDB">
      <w:r>
        <w:separator/>
      </w:r>
    </w:p>
  </w:endnote>
  <w:endnote w:type="continuationSeparator" w:id="0">
    <w:p w14:paraId="1F5A359A" w14:textId="77777777" w:rsidR="00A82642" w:rsidRDefault="00A82642" w:rsidP="0010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2A19" w14:textId="6DEF635B" w:rsidR="009C62C0" w:rsidRDefault="009C62C0">
    <w:pPr>
      <w:pStyle w:val="Footer"/>
    </w:pPr>
    <w:r>
      <w:rPr>
        <w:noProof/>
        <w:lang w:val="es"/>
      </w:rPr>
      <mc:AlternateContent>
        <mc:Choice Requires="wps">
          <w:drawing>
            <wp:anchor distT="0" distB="0" distL="114300" distR="114300" simplePos="0" relativeHeight="251660288" behindDoc="0" locked="0" layoutInCell="1" allowOverlap="1" wp14:anchorId="37105F13" wp14:editId="1B80101A">
              <wp:simplePos x="0" y="0"/>
              <wp:positionH relativeFrom="column">
                <wp:posOffset>967740</wp:posOffset>
              </wp:positionH>
              <wp:positionV relativeFrom="paragraph">
                <wp:posOffset>-270510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87073" w14:textId="77777777" w:rsidR="009C62C0" w:rsidRDefault="009C62C0" w:rsidP="009C62C0">
                          <w:pPr>
                            <w:pStyle w:val="Heading3"/>
                            <w:rPr>
                              <w:b w:val="0"/>
                            </w:rPr>
                          </w:pPr>
                          <w:r>
                            <w:rPr>
                              <w:bCs/>
                              <w:lang w:val="es"/>
                            </w:rPr>
                            <w:t>AS COLD AS ICE</w:t>
                          </w:r>
                        </w:p>
                        <w:p w14:paraId="6B5EBE92" w14:textId="77777777" w:rsidR="009C62C0" w:rsidRDefault="009C62C0" w:rsidP="009C6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105F13" id="_x0000_t202" coordsize="21600,21600" o:spt="202" path="m,l,21600r21600,l21600,xe">
              <v:stroke joinstyle="miter"/>
              <v:path gradientshapeok="t" o:connecttype="rect"/>
            </v:shapetype>
            <v:shape id="Text Box 3" o:spid="_x0000_s1026" type="#_x0000_t202" style="position:absolute;margin-left:76.2pt;margin-top:-21.3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" filled="f" stroked="f">
              <v:textbox>
                <w:txbxContent>
                  <w:p w14:paraId="55D87073" w14:textId="77777777" w:rsidR="009C62C0" w:rsidRDefault="009C62C0" w:rsidP="009C62C0">
                    <w:pPr>
                      <w:pStyle w:val="Heading3"/>
                      <w:rPr>
                        <w:b w:val="0"/>
                      </w:rPr>
                    </w:pPr>
                    <w:r>
                      <w:rPr>
                        <w:bCs/>
                        <w:lang w:val="es"/>
                      </w:rPr>
                      <w:t>AS COLD AS ICE</w:t>
                    </w:r>
                  </w:p>
                  <w:p w14:paraId="6B5EBE92" w14:textId="77777777" w:rsidR="009C62C0" w:rsidRDefault="009C62C0" w:rsidP="009C62C0"/>
                </w:txbxContent>
              </v:textbox>
            </v:shape>
          </w:pict>
        </mc:Fallback>
      </mc:AlternateContent>
    </w:r>
    <w:r>
      <w:rPr>
        <w:noProof/>
        <w:lang w:val="es"/>
      </w:rPr>
      <w:drawing>
        <wp:anchor distT="0" distB="0" distL="114300" distR="114300" simplePos="0" relativeHeight="251659264" behindDoc="1" locked="0" layoutInCell="1" allowOverlap="1" wp14:anchorId="0C9F14A1" wp14:editId="13C37ADE">
          <wp:simplePos x="0" y="0"/>
          <wp:positionH relativeFrom="column">
            <wp:posOffset>914400</wp:posOffset>
          </wp:positionH>
          <wp:positionV relativeFrom="paragraph">
            <wp:posOffset>-219710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6BC0" w14:textId="77777777" w:rsidR="00A82642" w:rsidRDefault="00A82642" w:rsidP="00107BDB">
      <w:r>
        <w:separator/>
      </w:r>
    </w:p>
  </w:footnote>
  <w:footnote w:type="continuationSeparator" w:id="0">
    <w:p w14:paraId="7DEAF42F" w14:textId="77777777" w:rsidR="00A82642" w:rsidRDefault="00A82642" w:rsidP="0010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E1767"/>
    <w:multiLevelType w:val="hybridMultilevel"/>
    <w:tmpl w:val="10F00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C032B8"/>
    <w:multiLevelType w:val="hybridMultilevel"/>
    <w:tmpl w:val="1904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299C"/>
    <w:multiLevelType w:val="hybridMultilevel"/>
    <w:tmpl w:val="13EEE664"/>
    <w:lvl w:ilvl="0" w:tplc="61F214C4">
      <w:start w:val="1"/>
      <w:numFmt w:val="decimal"/>
      <w:lvlText w:val="%1."/>
      <w:lvlJc w:val="left"/>
      <w:pPr>
        <w:ind w:left="720" w:hanging="360"/>
      </w:pPr>
      <w:rPr>
        <w:rFonts w:ascii="Calibri" w:hAnsi="Calibri" w:hint="default"/>
        <w:b/>
        <w:bCs/>
        <w:i w:val="0"/>
        <w:iCs w:val="0"/>
        <w:color w:val="910D28" w:themeColor="accent1"/>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3766F"/>
    <w:multiLevelType w:val="hybridMultilevel"/>
    <w:tmpl w:val="B8D0A7C4"/>
    <w:lvl w:ilvl="0" w:tplc="F39E8390">
      <w:start w:val="1"/>
      <w:numFmt w:val="bullet"/>
      <w:lvlText w:val=""/>
      <w:lvlJc w:val="left"/>
      <w:pPr>
        <w:ind w:left="360" w:hanging="360"/>
      </w:pPr>
      <w:rPr>
        <w:rFonts w:ascii="Symbol" w:hAnsi="Symbol" w:hint="default"/>
        <w:color w:val="910D28"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6300">
    <w:abstractNumId w:val="0"/>
  </w:num>
  <w:num w:numId="2" w16cid:durableId="653215404">
    <w:abstractNumId w:val="1"/>
  </w:num>
  <w:num w:numId="3" w16cid:durableId="2027710081">
    <w:abstractNumId w:val="5"/>
  </w:num>
  <w:num w:numId="4" w16cid:durableId="767500846">
    <w:abstractNumId w:val="2"/>
  </w:num>
  <w:num w:numId="5" w16cid:durableId="2090804408">
    <w:abstractNumId w:val="4"/>
  </w:num>
  <w:num w:numId="6" w16cid:durableId="2138251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DB"/>
    <w:rsid w:val="00020D23"/>
    <w:rsid w:val="00107BDB"/>
    <w:rsid w:val="002D7FDB"/>
    <w:rsid w:val="00333464"/>
    <w:rsid w:val="003B5B43"/>
    <w:rsid w:val="003E2C44"/>
    <w:rsid w:val="005A4A6F"/>
    <w:rsid w:val="005A6C6B"/>
    <w:rsid w:val="005F2B68"/>
    <w:rsid w:val="00696F6B"/>
    <w:rsid w:val="008401AC"/>
    <w:rsid w:val="009C62C0"/>
    <w:rsid w:val="00A8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74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C62C0"/>
    <w:pPr>
      <w:keepNext/>
      <w:keepLines/>
      <w:jc w:val="right"/>
      <w:outlineLvl w:val="2"/>
    </w:pPr>
    <w:rPr>
      <w:rFonts w:asciiTheme="majorHAnsi" w:eastAsiaTheme="majorEastAsia" w:hAnsiTheme="majorHAnsi" w:cstheme="majorBidi"/>
      <w:b/>
      <w:color w:val="2E2E2E"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DB"/>
    <w:pPr>
      <w:ind w:left="720"/>
      <w:contextualSpacing/>
    </w:pPr>
  </w:style>
  <w:style w:type="paragraph" w:styleId="Header">
    <w:name w:val="header"/>
    <w:basedOn w:val="Normal"/>
    <w:link w:val="HeaderChar"/>
    <w:uiPriority w:val="99"/>
    <w:unhideWhenUsed/>
    <w:rsid w:val="00107BDB"/>
    <w:pPr>
      <w:tabs>
        <w:tab w:val="center" w:pos="4320"/>
        <w:tab w:val="right" w:pos="8640"/>
      </w:tabs>
    </w:pPr>
  </w:style>
  <w:style w:type="character" w:customStyle="1" w:styleId="HeaderChar">
    <w:name w:val="Header Char"/>
    <w:basedOn w:val="DefaultParagraphFont"/>
    <w:link w:val="Header"/>
    <w:uiPriority w:val="99"/>
    <w:rsid w:val="00107BDB"/>
  </w:style>
  <w:style w:type="paragraph" w:styleId="Footer">
    <w:name w:val="footer"/>
    <w:basedOn w:val="Normal"/>
    <w:link w:val="FooterChar"/>
    <w:uiPriority w:val="99"/>
    <w:unhideWhenUsed/>
    <w:rsid w:val="00107BDB"/>
    <w:pPr>
      <w:tabs>
        <w:tab w:val="center" w:pos="4320"/>
        <w:tab w:val="right" w:pos="8640"/>
      </w:tabs>
    </w:pPr>
  </w:style>
  <w:style w:type="character" w:customStyle="1" w:styleId="FooterChar">
    <w:name w:val="Footer Char"/>
    <w:basedOn w:val="DefaultParagraphFont"/>
    <w:link w:val="Footer"/>
    <w:uiPriority w:val="99"/>
    <w:rsid w:val="00107BDB"/>
  </w:style>
  <w:style w:type="character" w:styleId="Hyperlink">
    <w:name w:val="Hyperlink"/>
    <w:basedOn w:val="DefaultParagraphFont"/>
    <w:uiPriority w:val="99"/>
    <w:unhideWhenUsed/>
    <w:rsid w:val="002D7FDB"/>
    <w:rPr>
      <w:color w:val="289CC7" w:themeColor="hyperlink"/>
      <w:u w:val="single"/>
    </w:rPr>
  </w:style>
  <w:style w:type="character" w:customStyle="1" w:styleId="Heading3Char">
    <w:name w:val="Heading 3 Char"/>
    <w:basedOn w:val="DefaultParagraphFont"/>
    <w:link w:val="Heading3"/>
    <w:uiPriority w:val="9"/>
    <w:rsid w:val="009C62C0"/>
    <w:rPr>
      <w:rFonts w:asciiTheme="majorHAnsi" w:eastAsiaTheme="majorEastAsia" w:hAnsiTheme="majorHAnsi" w:cstheme="majorBidi"/>
      <w:b/>
      <w:color w:val="2E2E2E" w:themeColor="text1"/>
      <w:sz w:val="22"/>
    </w:rPr>
  </w:style>
  <w:style w:type="character" w:styleId="FollowedHyperlink">
    <w:name w:val="FollowedHyperlink"/>
    <w:basedOn w:val="DefaultParagraphFont"/>
    <w:uiPriority w:val="99"/>
    <w:semiHidden/>
    <w:unhideWhenUsed/>
    <w:rsid w:val="009C62C0"/>
    <w:rPr>
      <w:color w:val="6D8F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kihow.com/Make-G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Cold as Ice</dc:title>
  <dc:subject/>
  <dc:creator>K20 Center</dc:creator>
  <cp:keywords/>
  <dc:description/>
  <cp:lastModifiedBy>Bigler, Elijah B.</cp:lastModifiedBy>
  <cp:revision>4</cp:revision>
  <dcterms:created xsi:type="dcterms:W3CDTF">2015-09-30T20:14:00Z</dcterms:created>
  <dcterms:modified xsi:type="dcterms:W3CDTF">2023-06-13T17:07:00Z</dcterms:modified>
</cp:coreProperties>
</file>