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4F79" w14:textId="2D379D97" w:rsidR="00505C98" w:rsidRDefault="00470AD2" w:rsidP="00141663">
      <w:pPr>
        <w:pStyle w:val="Heading1"/>
      </w:pPr>
      <w:r>
        <w:rPr>
          <w:rStyle w:val="Heading2Char"/>
          <w:b/>
          <w:bCs/>
          <w:color w:val="2E2E2E" w:themeColor="text1"/>
          <w:sz w:val="28"/>
          <w:szCs w:val="32"/>
        </w:rPr>
        <w:t>SPEECH/ARGUMENTATIVE ESSAY RUBRIC</w:t>
      </w:r>
    </w:p>
    <w:p w14:paraId="3B0CF067" w14:textId="77777777" w:rsidR="00141663" w:rsidRPr="00141663" w:rsidRDefault="00141663" w:rsidP="00141663"/>
    <w:tbl>
      <w:tblPr>
        <w:tblStyle w:val="ListTable3-Accent3"/>
        <w:tblW w:w="8748" w:type="dxa"/>
        <w:tblLayout w:type="fixed"/>
        <w:tblLook w:val="0000" w:firstRow="0" w:lastRow="0" w:firstColumn="0" w:lastColumn="0" w:noHBand="0" w:noVBand="0"/>
      </w:tblPr>
      <w:tblGrid>
        <w:gridCol w:w="1188"/>
        <w:gridCol w:w="1800"/>
        <w:gridCol w:w="1800"/>
        <w:gridCol w:w="2250"/>
        <w:gridCol w:w="1710"/>
      </w:tblGrid>
      <w:tr w:rsidR="00470AD2" w:rsidRPr="006E58C5" w14:paraId="19ED4A97" w14:textId="77777777" w:rsidTr="0047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shd w:val="clear" w:color="auto" w:fill="3E5C61" w:themeFill="accent2"/>
            <w:vAlign w:val="center"/>
          </w:tcPr>
          <w:p w14:paraId="7A07D739" w14:textId="6D63DA21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70AD2">
              <w:rPr>
                <w:rFonts w:cs="Arial"/>
                <w:b/>
                <w:color w:val="FFFFFF" w:themeColor="background1"/>
                <w:szCs w:val="18"/>
              </w:rPr>
              <w:t>CATEGORY</w:t>
            </w:r>
          </w:p>
        </w:tc>
        <w:tc>
          <w:tcPr>
            <w:tcW w:w="1800" w:type="dxa"/>
            <w:shd w:val="clear" w:color="auto" w:fill="3E5C61" w:themeFill="accent2"/>
            <w:vAlign w:val="center"/>
          </w:tcPr>
          <w:p w14:paraId="26D7B39A" w14:textId="2AB4259E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470AD2">
              <w:rPr>
                <w:rFonts w:cs="Arial"/>
                <w:b/>
                <w:bCs/>
                <w:color w:val="FFFFFF" w:themeColor="background1"/>
                <w:szCs w:val="18"/>
              </w:rPr>
              <w:t>4 - Above Standards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3E5C61" w:themeFill="accent2"/>
            <w:vAlign w:val="center"/>
          </w:tcPr>
          <w:p w14:paraId="1408E150" w14:textId="5C13DB2A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470AD2">
              <w:rPr>
                <w:rFonts w:cs="Arial"/>
                <w:b/>
                <w:bCs/>
                <w:color w:val="FFFFFF" w:themeColor="background1"/>
                <w:szCs w:val="18"/>
              </w:rPr>
              <w:t>3 - Meets Standards</w:t>
            </w:r>
          </w:p>
        </w:tc>
        <w:tc>
          <w:tcPr>
            <w:tcW w:w="2250" w:type="dxa"/>
            <w:shd w:val="clear" w:color="auto" w:fill="3E5C61" w:themeFill="accent2"/>
            <w:vAlign w:val="center"/>
          </w:tcPr>
          <w:p w14:paraId="4596F592" w14:textId="00CBC004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470AD2">
              <w:rPr>
                <w:rFonts w:cs="Arial"/>
                <w:b/>
                <w:bCs/>
                <w:color w:val="FFFFFF" w:themeColor="background1"/>
                <w:szCs w:val="18"/>
              </w:rPr>
              <w:t>2-Approaching Standards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3E5C61" w:themeFill="accent2"/>
            <w:vAlign w:val="center"/>
          </w:tcPr>
          <w:p w14:paraId="018D045E" w14:textId="23920031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470AD2">
              <w:rPr>
                <w:rFonts w:cs="Arial"/>
                <w:b/>
                <w:bCs/>
                <w:color w:val="FFFFFF" w:themeColor="background1"/>
                <w:szCs w:val="18"/>
              </w:rPr>
              <w:t>1 - Below Standards</w:t>
            </w:r>
          </w:p>
        </w:tc>
      </w:tr>
      <w:tr w:rsidR="00470AD2" w:rsidRPr="006E58C5" w14:paraId="5F00E2A1" w14:textId="77777777" w:rsidTr="00470A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3F533E6D" w14:textId="77777777" w:rsidR="00470AD2" w:rsidRPr="00470AD2" w:rsidRDefault="00470AD2" w:rsidP="00E823C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30"/>
              </w:rPr>
            </w:pPr>
            <w:r w:rsidRPr="00470AD2">
              <w:rPr>
                <w:rFonts w:cs="Arial"/>
                <w:b/>
                <w:bCs/>
                <w:szCs w:val="30"/>
              </w:rPr>
              <w:t>Focus or Thesis Statement</w:t>
            </w:r>
          </w:p>
        </w:tc>
        <w:tc>
          <w:tcPr>
            <w:tcW w:w="1800" w:type="dxa"/>
          </w:tcPr>
          <w:p w14:paraId="778EAA15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The thesis statement names the topic of the essay and outlines the main points to be discussed.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71FDEEA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The thesis statement names the topic of the essay.</w:t>
            </w:r>
          </w:p>
        </w:tc>
        <w:tc>
          <w:tcPr>
            <w:tcW w:w="2250" w:type="dxa"/>
          </w:tcPr>
          <w:p w14:paraId="5CB79770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The thesis statement outlines some or all of the main points to be discussed but does not name the topic.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0A399B20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The thesis statement does not name the topic AND does not preview what will be discussed.</w:t>
            </w:r>
          </w:p>
        </w:tc>
      </w:tr>
      <w:tr w:rsidR="00470AD2" w:rsidRPr="006E58C5" w14:paraId="2216D2FB" w14:textId="77777777" w:rsidTr="0047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400329AF" w14:textId="77777777" w:rsidR="00470AD2" w:rsidRPr="00470AD2" w:rsidRDefault="00470AD2" w:rsidP="00E823C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30"/>
              </w:rPr>
            </w:pPr>
            <w:r w:rsidRPr="00470AD2">
              <w:rPr>
                <w:rFonts w:cs="Arial"/>
                <w:b/>
                <w:bCs/>
                <w:szCs w:val="30"/>
              </w:rPr>
              <w:t>Support for Position</w:t>
            </w:r>
          </w:p>
        </w:tc>
        <w:tc>
          <w:tcPr>
            <w:tcW w:w="1800" w:type="dxa"/>
          </w:tcPr>
          <w:p w14:paraId="5462E754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Includes 3 or more pieces of evidence (facts, statistics, examples, real-life experiences) that support the position statement. The writer anticipates the reader's concerns, biases or arguments and has provided at least 1 counter-argument.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15169AA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Includes 3 or more pieces of evidence (facts, statistics, examples, real-life experiences) that support the position statement.</w:t>
            </w:r>
          </w:p>
        </w:tc>
        <w:tc>
          <w:tcPr>
            <w:tcW w:w="2250" w:type="dxa"/>
          </w:tcPr>
          <w:p w14:paraId="5B4F8B07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Includes 2 pieces of evidence (facts, statistics, examples, real-life experiences) that support the position statement.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15957784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Includes 1 or fewer pieces of evidence (facts, statistics, examples, real-life experiences).</w:t>
            </w:r>
          </w:p>
        </w:tc>
      </w:tr>
      <w:tr w:rsidR="00470AD2" w:rsidRPr="006E58C5" w14:paraId="114C33D7" w14:textId="77777777" w:rsidTr="00470A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60A89A5C" w14:textId="77777777" w:rsidR="00470AD2" w:rsidRPr="00470AD2" w:rsidRDefault="00470AD2" w:rsidP="00E823C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30"/>
              </w:rPr>
            </w:pPr>
            <w:r w:rsidRPr="00470AD2">
              <w:rPr>
                <w:rFonts w:cs="Arial"/>
                <w:b/>
                <w:bCs/>
                <w:szCs w:val="30"/>
              </w:rPr>
              <w:t>Evidence and Examples</w:t>
            </w:r>
          </w:p>
        </w:tc>
        <w:tc>
          <w:tcPr>
            <w:tcW w:w="1800" w:type="dxa"/>
          </w:tcPr>
          <w:p w14:paraId="3F369796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All of the evidence and examples are specific, relevant and explanations are given that show how each piece of evidence supports the author's position.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2C621901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Most of the evidence and examples are specific, relevant and explanations are given that show how each piece of evidence supports the author’s position.</w:t>
            </w:r>
          </w:p>
        </w:tc>
        <w:tc>
          <w:tcPr>
            <w:tcW w:w="2250" w:type="dxa"/>
          </w:tcPr>
          <w:p w14:paraId="4A660817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At least one of the pieces of evidence and examples is relevant and has an explanation that shows how that piece of evidence supports the author's position.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47513432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Evidence and examples are NOT relevant AND/OR are not explained.</w:t>
            </w:r>
          </w:p>
        </w:tc>
      </w:tr>
      <w:tr w:rsidR="00470AD2" w:rsidRPr="006E58C5" w14:paraId="5DB4E382" w14:textId="77777777" w:rsidTr="0047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336D7222" w14:textId="77777777" w:rsidR="00470AD2" w:rsidRPr="00470AD2" w:rsidRDefault="00470AD2" w:rsidP="00E823C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30"/>
              </w:rPr>
            </w:pPr>
            <w:r w:rsidRPr="00470AD2">
              <w:rPr>
                <w:rFonts w:cs="Arial"/>
                <w:b/>
                <w:bCs/>
                <w:szCs w:val="30"/>
              </w:rPr>
              <w:t>Audience</w:t>
            </w:r>
          </w:p>
        </w:tc>
        <w:tc>
          <w:tcPr>
            <w:tcW w:w="1800" w:type="dxa"/>
          </w:tcPr>
          <w:p w14:paraId="08C05095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Demonstrates a clear understanding of the potential reader and uses appropriate vocabulary and arguments. Anticipates reader's questions and provides thorough answers appropriate for that audience.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4E00984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Demonstrates a general understanding of the potential reader and uses vocabulary and arguments appropriate for that audience.</w:t>
            </w:r>
          </w:p>
        </w:tc>
        <w:tc>
          <w:tcPr>
            <w:tcW w:w="2250" w:type="dxa"/>
          </w:tcPr>
          <w:p w14:paraId="31D9FF4B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Demonstrates some understanding of the potential reader and uses arguments appropriate for that audience.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1323C122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It is not clear whom the author is writing for.</w:t>
            </w:r>
          </w:p>
        </w:tc>
      </w:tr>
      <w:tr w:rsidR="00470AD2" w:rsidRPr="006E58C5" w14:paraId="19AB1A35" w14:textId="77777777" w:rsidTr="00470A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7F88C7DE" w14:textId="77777777" w:rsidR="00470AD2" w:rsidRPr="00470AD2" w:rsidRDefault="00470AD2" w:rsidP="00E823C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30"/>
              </w:rPr>
            </w:pPr>
            <w:r w:rsidRPr="00470AD2">
              <w:rPr>
                <w:rFonts w:cs="Arial"/>
                <w:b/>
                <w:bCs/>
                <w:szCs w:val="30"/>
              </w:rPr>
              <w:t>Closing paragraph</w:t>
            </w:r>
          </w:p>
        </w:tc>
        <w:tc>
          <w:tcPr>
            <w:tcW w:w="1800" w:type="dxa"/>
          </w:tcPr>
          <w:p w14:paraId="3D688117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The conclusion is strong and leaves the reader solidly understanding the writer’s position. Effective restatement of the position statement begins the closing paragraph.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D2D297E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The conclusion is recognizable. The author's position is restated within the first two sentences of the closing paragraph.</w:t>
            </w:r>
          </w:p>
        </w:tc>
        <w:tc>
          <w:tcPr>
            <w:tcW w:w="2250" w:type="dxa"/>
          </w:tcPr>
          <w:p w14:paraId="789DB451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The author's position is restated within the closing paragraph, but not near the beginning.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551B76D8" w14:textId="77777777" w:rsidR="00470AD2" w:rsidRPr="00470AD2" w:rsidRDefault="00470AD2" w:rsidP="00470AD2">
            <w:pPr>
              <w:widowControl w:val="0"/>
              <w:autoSpaceDE w:val="0"/>
              <w:autoSpaceDN w:val="0"/>
              <w:adjustRightInd w:val="0"/>
              <w:rPr>
                <w:rStyle w:val="subtext"/>
                <w:rFonts w:ascii="Calibri" w:hAnsi="Calibri"/>
                <w:sz w:val="18"/>
                <w:szCs w:val="18"/>
              </w:rPr>
            </w:pPr>
            <w:r w:rsidRPr="00470AD2">
              <w:rPr>
                <w:rStyle w:val="subtext"/>
                <w:rFonts w:ascii="Calibri" w:hAnsi="Calibri"/>
                <w:sz w:val="18"/>
                <w:szCs w:val="18"/>
              </w:rPr>
              <w:t>There is no conclusion - the paper just ends.</w:t>
            </w:r>
          </w:p>
        </w:tc>
      </w:tr>
      <w:tr w:rsidR="00470AD2" w:rsidRPr="006E58C5" w14:paraId="5C31A9F8" w14:textId="77777777" w:rsidTr="0047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54191FA5" w14:textId="77777777" w:rsidR="00470AD2" w:rsidRPr="00470AD2" w:rsidRDefault="00470AD2" w:rsidP="00E823C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30"/>
              </w:rPr>
            </w:pPr>
            <w:r w:rsidRPr="00470AD2">
              <w:rPr>
                <w:rFonts w:cs="Arial"/>
                <w:b/>
                <w:bCs/>
                <w:szCs w:val="30"/>
              </w:rPr>
              <w:t>Comments</w:t>
            </w:r>
          </w:p>
          <w:p w14:paraId="1D070D62" w14:textId="10677E45" w:rsidR="00470AD2" w:rsidRPr="00470AD2" w:rsidRDefault="00470AD2" w:rsidP="00470AD2">
            <w:pPr>
              <w:pStyle w:val="Heading2"/>
            </w:pPr>
            <w:r w:rsidRPr="00470AD2">
              <w:br/>
              <w:t>TOTAL /20</w:t>
            </w:r>
          </w:p>
        </w:tc>
        <w:tc>
          <w:tcPr>
            <w:tcW w:w="1800" w:type="dxa"/>
          </w:tcPr>
          <w:p w14:paraId="32993747" w14:textId="77777777" w:rsidR="00470AD2" w:rsidRPr="006E58C5" w:rsidRDefault="00470AD2" w:rsidP="00E823C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AEA6DFE" w14:textId="77777777" w:rsidR="00470AD2" w:rsidRPr="006E58C5" w:rsidRDefault="00470AD2" w:rsidP="00E82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E8A82E3" w14:textId="77777777" w:rsidR="00470AD2" w:rsidRPr="006E58C5" w:rsidRDefault="00470AD2" w:rsidP="00E823C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32CC2199" w14:textId="77777777" w:rsidR="00470AD2" w:rsidRPr="006E58C5" w:rsidRDefault="00470AD2" w:rsidP="00E823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D7E2FA7" w14:textId="77777777" w:rsidR="00141663" w:rsidRPr="00141663" w:rsidRDefault="00141663" w:rsidP="00141663"/>
    <w:sectPr w:rsidR="00141663" w:rsidRPr="0014166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B65D" w14:textId="77777777" w:rsidR="00012391" w:rsidRDefault="00012391" w:rsidP="000858BD">
      <w:r>
        <w:separator/>
      </w:r>
    </w:p>
  </w:endnote>
  <w:endnote w:type="continuationSeparator" w:id="0">
    <w:p w14:paraId="08E8DE2C" w14:textId="77777777" w:rsidR="00012391" w:rsidRDefault="0001239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E4D8424" w:rsidR="002861BF" w:rsidRDefault="00F521B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AS COLD AS ICE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5E4D8424" w:rsidR="002861BF" w:rsidRDefault="00F521B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AS COLD AS ICE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6D56" w14:textId="77777777" w:rsidR="00012391" w:rsidRDefault="00012391" w:rsidP="000858BD">
      <w:r>
        <w:separator/>
      </w:r>
    </w:p>
  </w:footnote>
  <w:footnote w:type="continuationSeparator" w:id="0">
    <w:p w14:paraId="77631D79" w14:textId="77777777" w:rsidR="00012391" w:rsidRDefault="00012391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12391"/>
    <w:rsid w:val="00076D63"/>
    <w:rsid w:val="000858BD"/>
    <w:rsid w:val="000A5261"/>
    <w:rsid w:val="00141663"/>
    <w:rsid w:val="001F6991"/>
    <w:rsid w:val="002861BF"/>
    <w:rsid w:val="002D6CE7"/>
    <w:rsid w:val="00373980"/>
    <w:rsid w:val="00470AD2"/>
    <w:rsid w:val="004A79C7"/>
    <w:rsid w:val="004E4D08"/>
    <w:rsid w:val="00505C98"/>
    <w:rsid w:val="005B2A6C"/>
    <w:rsid w:val="007B1A17"/>
    <w:rsid w:val="00884CDC"/>
    <w:rsid w:val="009710A6"/>
    <w:rsid w:val="00A57937"/>
    <w:rsid w:val="00A841D3"/>
    <w:rsid w:val="00AB38AC"/>
    <w:rsid w:val="00B441CE"/>
    <w:rsid w:val="00D77E23"/>
    <w:rsid w:val="00DC0159"/>
    <w:rsid w:val="00E02A23"/>
    <w:rsid w:val="00E04CBE"/>
    <w:rsid w:val="00F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table" w:styleId="ListTable3-Accent2">
    <w:name w:val="List Table 3 Accent 2"/>
    <w:basedOn w:val="TableNormal"/>
    <w:uiPriority w:val="48"/>
    <w:rsid w:val="00470AD2"/>
    <w:tblPr>
      <w:tblStyleRowBandSize w:val="1"/>
      <w:tblStyleColBandSize w:val="1"/>
      <w:tblBorders>
        <w:top w:val="single" w:sz="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5C61" w:themeColor="accent2"/>
          <w:right w:val="single" w:sz="4" w:space="0" w:color="3E5C61" w:themeColor="accent2"/>
        </w:tcBorders>
      </w:tcPr>
    </w:tblStylePr>
    <w:tblStylePr w:type="band1Horz">
      <w:tblPr/>
      <w:tcPr>
        <w:tcBorders>
          <w:top w:val="single" w:sz="4" w:space="0" w:color="3E5C61" w:themeColor="accent2"/>
          <w:bottom w:val="single" w:sz="4" w:space="0" w:color="3E5C6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C61" w:themeColor="accent2"/>
          <w:left w:val="nil"/>
        </w:tcBorders>
      </w:tcPr>
    </w:tblStylePr>
    <w:tblStylePr w:type="swCell">
      <w:tblPr/>
      <w:tcPr>
        <w:tcBorders>
          <w:top w:val="double" w:sz="4" w:space="0" w:color="3E5C6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0AD2"/>
    <w:tblPr>
      <w:tblStyleRowBandSize w:val="1"/>
      <w:tblStyleColBandSize w:val="1"/>
      <w:tblBorders>
        <w:top w:val="single" w:sz="4" w:space="0" w:color="BED7D3" w:themeColor="accent3"/>
        <w:left w:val="single" w:sz="4" w:space="0" w:color="BED7D3" w:themeColor="accent3"/>
        <w:bottom w:val="single" w:sz="4" w:space="0" w:color="BED7D3" w:themeColor="accent3"/>
        <w:right w:val="single" w:sz="4" w:space="0" w:color="BED7D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rPr>
        <w:b/>
        <w:bCs/>
      </w:rPr>
      <w:tblPr/>
      <w:tcPr>
        <w:tcBorders>
          <w:top w:val="double" w:sz="4" w:space="0" w:color="BED7D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7D3" w:themeColor="accent3"/>
          <w:right w:val="single" w:sz="4" w:space="0" w:color="BED7D3" w:themeColor="accent3"/>
        </w:tcBorders>
      </w:tcPr>
    </w:tblStylePr>
    <w:tblStylePr w:type="band1Horz">
      <w:tblPr/>
      <w:tcPr>
        <w:tcBorders>
          <w:top w:val="single" w:sz="4" w:space="0" w:color="BED7D3" w:themeColor="accent3"/>
          <w:bottom w:val="single" w:sz="4" w:space="0" w:color="BED7D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7D3" w:themeColor="accent3"/>
          <w:left w:val="nil"/>
        </w:tcBorders>
      </w:tcPr>
    </w:tblStylePr>
    <w:tblStylePr w:type="swCell">
      <w:tblPr/>
      <w:tcPr>
        <w:tcBorders>
          <w:top w:val="double" w:sz="4" w:space="0" w:color="BED7D3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Cold as Ice</dc:title>
  <dc:subject/>
  <dc:creator>K20 Center</dc:creator>
  <cp:keywords/>
  <dc:description/>
  <cp:lastModifiedBy>Bigler, Elijah B.</cp:lastModifiedBy>
  <cp:revision>4</cp:revision>
  <dcterms:created xsi:type="dcterms:W3CDTF">2015-09-16T15:11:00Z</dcterms:created>
  <dcterms:modified xsi:type="dcterms:W3CDTF">2023-06-13T17:09:00Z</dcterms:modified>
</cp:coreProperties>
</file>