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46FA53" w14:textId="12AC1D76" w:rsidR="00FD60E7" w:rsidRPr="00502C43" w:rsidRDefault="00000000" w:rsidP="00502C43">
      <w:pPr>
        <w:pStyle w:val="Title"/>
        <w:jc w:val="center"/>
        <w:rPr>
          <w:sz w:val="30"/>
          <w:szCs w:val="30"/>
        </w:rPr>
      </w:pPr>
      <w:bookmarkStart w:id="0" w:name="_heading=h.qbqd7ylqwgwb" w:colFirst="0" w:colLast="0"/>
      <w:bookmarkEnd w:id="0"/>
      <w:r w:rsidRPr="00502C43">
        <w:rPr>
          <w:sz w:val="30"/>
          <w:szCs w:val="30"/>
        </w:rPr>
        <w:t>THE RISE AND IMPACT OF CHRISTIANITY</w:t>
      </w:r>
      <w:r w:rsidR="00502C43" w:rsidRPr="00502C43">
        <w:rPr>
          <w:sz w:val="30"/>
          <w:szCs w:val="30"/>
        </w:rPr>
        <w:t xml:space="preserve">: </w:t>
      </w:r>
      <w:r w:rsidRPr="00502C43">
        <w:rPr>
          <w:sz w:val="30"/>
          <w:szCs w:val="30"/>
        </w:rPr>
        <w:t>FROM JESUS TO GLOBAL FAITH</w:t>
      </w:r>
    </w:p>
    <w:p w14:paraId="00FE0BAA" w14:textId="08060BA7" w:rsidR="00FD60E7" w:rsidRDefault="00000000" w:rsidP="00ED5912">
      <w:pPr>
        <w:pBdr>
          <w:top w:val="nil"/>
          <w:left w:val="nil"/>
          <w:bottom w:val="nil"/>
          <w:right w:val="nil"/>
          <w:between w:val="nil"/>
        </w:pBdr>
        <w:spacing w:line="240" w:lineRule="auto"/>
      </w:pPr>
      <w:r>
        <w:t>Christianity, one of the world's largest religions, has profoundly shaped human history, culture, and society for over two millennia. This exploration will delve into the origins, core beliefs, and philosophies of Christianity tracing its spread and examining its lasting impact on the world.</w:t>
      </w:r>
    </w:p>
    <w:p w14:paraId="2D122425" w14:textId="77777777" w:rsidR="00FD60E7" w:rsidRDefault="00000000">
      <w:pPr>
        <w:pStyle w:val="Heading1"/>
      </w:pPr>
      <w:r>
        <w:t>Origins of Christianity</w:t>
      </w:r>
    </w:p>
    <w:p w14:paraId="2C015970" w14:textId="157A0D9E" w:rsidR="00FD60E7" w:rsidRDefault="00000000" w:rsidP="00ED5912">
      <w:pPr>
        <w:spacing w:line="240" w:lineRule="auto"/>
      </w:pPr>
      <w:r>
        <w:t>Christianity emerged in the 1st century CE</w:t>
      </w:r>
      <w:r w:rsidR="00502C43">
        <w:rPr>
          <w:rStyle w:val="FootnoteReference"/>
        </w:rPr>
        <w:footnoteReference w:id="1"/>
      </w:r>
      <w:r>
        <w:t xml:space="preserve"> in the region of Judea, which was then part of the Roman Empire. It began with the life and teachings of Jesus of Nazareth, a Jewish preacher who lived approximately between 4 BCE and 30-33 CE (Ehrman, 2004).</w:t>
      </w:r>
    </w:p>
    <w:p w14:paraId="4AD0F34B" w14:textId="77777777" w:rsidR="00FD60E7" w:rsidRDefault="00000000" w:rsidP="00ED5912">
      <w:pPr>
        <w:spacing w:line="240" w:lineRule="auto"/>
      </w:pPr>
      <w:r>
        <w:t>Jesus was born in Bethlehem and grew up in Nazareth. At around the age of 30, he began his public ministry, which lasted about three years. During this time, he gathered followers, taught about God's love and forgiveness, and performed what his followers believed to be miracles (Sanders, 1993).</w:t>
      </w:r>
    </w:p>
    <w:p w14:paraId="4D125F05" w14:textId="77777777" w:rsidR="00FD60E7" w:rsidRDefault="00000000">
      <w:pPr>
        <w:pStyle w:val="Heading1"/>
      </w:pPr>
      <w:bookmarkStart w:id="1" w:name="_heading=h.kwsvsqlbb9bl" w:colFirst="0" w:colLast="0"/>
      <w:bookmarkEnd w:id="1"/>
      <w:r>
        <w:t>The Principal Teachings of Jesus</w:t>
      </w:r>
    </w:p>
    <w:p w14:paraId="54D43202" w14:textId="77777777" w:rsidR="00FD60E7" w:rsidRDefault="00000000" w:rsidP="00ED5912">
      <w:pPr>
        <w:spacing w:line="240" w:lineRule="auto"/>
      </w:pPr>
      <w:r>
        <w:t>Jesus' teachings were revolutionary for his time and continue to be influential today. Some of his key messages include:</w:t>
      </w:r>
    </w:p>
    <w:p w14:paraId="6B8F65D8" w14:textId="77777777" w:rsidR="00FD60E7" w:rsidRDefault="00000000" w:rsidP="00ED5912">
      <w:pPr>
        <w:numPr>
          <w:ilvl w:val="0"/>
          <w:numId w:val="1"/>
        </w:numPr>
        <w:spacing w:line="240" w:lineRule="auto"/>
        <w:rPr>
          <w:rFonts w:ascii="Arial" w:eastAsia="Arial" w:hAnsi="Arial" w:cs="Arial"/>
          <w:b/>
          <w:color w:val="980000"/>
        </w:rPr>
      </w:pPr>
      <w:r>
        <w:t>Love for God and neighbor: Jesus emphasized the importance of loving God with all one's heart and loving one's neighbor as oneself (Mark 12:30-31).</w:t>
      </w:r>
    </w:p>
    <w:p w14:paraId="7742F79E" w14:textId="77777777" w:rsidR="00FD60E7" w:rsidRDefault="00000000" w:rsidP="00ED5912">
      <w:pPr>
        <w:numPr>
          <w:ilvl w:val="0"/>
          <w:numId w:val="1"/>
        </w:numPr>
        <w:spacing w:line="240" w:lineRule="auto"/>
        <w:rPr>
          <w:rFonts w:ascii="Arial" w:eastAsia="Arial" w:hAnsi="Arial" w:cs="Arial"/>
          <w:b/>
          <w:color w:val="980000"/>
        </w:rPr>
      </w:pPr>
      <w:r>
        <w:t>Forgiveness and compassion: He taught the value of forgiving others and showing compassion, even to one's enemies (Matthew 5:44).</w:t>
      </w:r>
    </w:p>
    <w:p w14:paraId="5F2254D1" w14:textId="77777777" w:rsidR="00FD60E7" w:rsidRDefault="00000000" w:rsidP="00ED5912">
      <w:pPr>
        <w:numPr>
          <w:ilvl w:val="0"/>
          <w:numId w:val="1"/>
        </w:numPr>
        <w:spacing w:line="240" w:lineRule="auto"/>
        <w:rPr>
          <w:rFonts w:ascii="Arial" w:eastAsia="Arial" w:hAnsi="Arial" w:cs="Arial"/>
          <w:b/>
          <w:color w:val="980000"/>
        </w:rPr>
      </w:pPr>
      <w:r>
        <w:t>The Kingdom of God: Jesus spoke often about the coming of God's kingdom, both as a future event and as a present reality in the hearts of believers (Luke 17:20-21).</w:t>
      </w:r>
    </w:p>
    <w:p w14:paraId="431CCFD6" w14:textId="77777777" w:rsidR="00FD60E7" w:rsidRDefault="00000000" w:rsidP="00ED5912">
      <w:pPr>
        <w:numPr>
          <w:ilvl w:val="0"/>
          <w:numId w:val="1"/>
        </w:numPr>
        <w:spacing w:line="240" w:lineRule="auto"/>
        <w:rPr>
          <w:rFonts w:ascii="Arial" w:eastAsia="Arial" w:hAnsi="Arial" w:cs="Arial"/>
          <w:b/>
          <w:color w:val="980000"/>
        </w:rPr>
      </w:pPr>
      <w:r>
        <w:t>Humility and service: He taught that true greatness comes from serving others, not from seeking power or status (Mark 10:43-45).</w:t>
      </w:r>
    </w:p>
    <w:p w14:paraId="435E0C86" w14:textId="77777777" w:rsidR="00FD60E7" w:rsidRDefault="00000000" w:rsidP="00ED5912">
      <w:pPr>
        <w:numPr>
          <w:ilvl w:val="0"/>
          <w:numId w:val="1"/>
        </w:numPr>
        <w:spacing w:line="240" w:lineRule="auto"/>
        <w:rPr>
          <w:rFonts w:ascii="Arial" w:eastAsia="Arial" w:hAnsi="Arial" w:cs="Arial"/>
          <w:b/>
          <w:color w:val="980000"/>
        </w:rPr>
      </w:pPr>
      <w:r>
        <w:t>Moral and ethical living: Jesus emphasized the importance of inner righteousness, not just outward adherence to religious laws (Matthew 5-7, the Sermon on the Mount).</w:t>
      </w:r>
    </w:p>
    <w:p w14:paraId="1A3E9E75" w14:textId="77777777" w:rsidR="00ED5912" w:rsidRDefault="00ED5912">
      <w:pPr>
        <w:rPr>
          <w:b/>
          <w:color w:val="910D28"/>
          <w:highlight w:val="white"/>
        </w:rPr>
      </w:pPr>
      <w:bookmarkStart w:id="2" w:name="_heading=h.nwhf25bdo8f2" w:colFirst="0" w:colLast="0"/>
      <w:bookmarkEnd w:id="2"/>
      <w:r>
        <w:br w:type="page"/>
      </w:r>
    </w:p>
    <w:p w14:paraId="0A134AF9" w14:textId="3515A3EE" w:rsidR="00FD60E7" w:rsidRDefault="00000000">
      <w:pPr>
        <w:pStyle w:val="Heading1"/>
      </w:pPr>
      <w:r>
        <w:lastRenderedPageBreak/>
        <w:t>The Crucifixion and Resurrection</w:t>
      </w:r>
    </w:p>
    <w:p w14:paraId="212FE137" w14:textId="77777777" w:rsidR="00FD60E7" w:rsidRDefault="00000000" w:rsidP="00ED5912">
      <w:pPr>
        <w:spacing w:line="240" w:lineRule="auto"/>
      </w:pPr>
      <w:r>
        <w:t>The central events in Christianity are Jesus' crucifixion and resurrection. According to Christian belief:</w:t>
      </w:r>
    </w:p>
    <w:p w14:paraId="44DFBBA5" w14:textId="77777777" w:rsidR="00FD60E7" w:rsidRDefault="00000000" w:rsidP="00ED5912">
      <w:pPr>
        <w:numPr>
          <w:ilvl w:val="0"/>
          <w:numId w:val="5"/>
        </w:numPr>
        <w:spacing w:after="0" w:line="240" w:lineRule="auto"/>
      </w:pPr>
      <w:r>
        <w:t>Jesus was arrested by Roman authorities, tried, and sentenced to death by crucifixion, a common form of execution in the Roman Empire.</w:t>
      </w:r>
    </w:p>
    <w:p w14:paraId="562E796A" w14:textId="77777777" w:rsidR="00FD60E7" w:rsidRDefault="00000000" w:rsidP="00ED5912">
      <w:pPr>
        <w:numPr>
          <w:ilvl w:val="0"/>
          <w:numId w:val="5"/>
        </w:numPr>
        <w:spacing w:after="0" w:line="240" w:lineRule="auto"/>
      </w:pPr>
      <w:r>
        <w:t>He died on the cross and was buried in a tomb.</w:t>
      </w:r>
    </w:p>
    <w:p w14:paraId="4FF4B47E" w14:textId="77777777" w:rsidR="00FD60E7" w:rsidRDefault="00000000" w:rsidP="00ED5912">
      <w:pPr>
        <w:numPr>
          <w:ilvl w:val="0"/>
          <w:numId w:val="5"/>
        </w:numPr>
        <w:spacing w:after="0" w:line="240" w:lineRule="auto"/>
      </w:pPr>
      <w:r>
        <w:t>On the third day after his death, Jesus rose from the dead, an event known as the Resurrection.</w:t>
      </w:r>
    </w:p>
    <w:p w14:paraId="79BD2F92" w14:textId="77777777" w:rsidR="00FD60E7" w:rsidRDefault="00000000" w:rsidP="00ED5912">
      <w:pPr>
        <w:numPr>
          <w:ilvl w:val="0"/>
          <w:numId w:val="5"/>
        </w:numPr>
        <w:spacing w:line="240" w:lineRule="auto"/>
      </w:pPr>
      <w:r>
        <w:t>He appeared to his disciples and others before ascending to heaven.</w:t>
      </w:r>
    </w:p>
    <w:p w14:paraId="69D6E029" w14:textId="77777777" w:rsidR="00FD60E7" w:rsidRDefault="00000000" w:rsidP="00ED5912">
      <w:pPr>
        <w:spacing w:line="240" w:lineRule="auto"/>
      </w:pPr>
      <w:r>
        <w:t>Christians believe that through his death and resurrection, Jesus atoned for humanity's sins and made it possible for people to have a restored relationship with God (Wright, 2003).</w:t>
      </w:r>
    </w:p>
    <w:p w14:paraId="736262ED" w14:textId="77777777" w:rsidR="00FD60E7" w:rsidRDefault="00000000">
      <w:pPr>
        <w:pStyle w:val="Heading1"/>
      </w:pPr>
      <w:bookmarkStart w:id="3" w:name="_heading=h.afoqct1j9u4f" w:colFirst="0" w:colLast="0"/>
      <w:bookmarkEnd w:id="3"/>
      <w:r>
        <w:t>Spread of Christianity</w:t>
      </w:r>
    </w:p>
    <w:p w14:paraId="207A1CBB" w14:textId="77777777" w:rsidR="00FD60E7" w:rsidRDefault="00000000" w:rsidP="00ED5912">
      <w:pPr>
        <w:spacing w:line="240" w:lineRule="auto"/>
      </w:pPr>
      <w:r>
        <w:t>After Jesus' death and resurrection, his followers, led by his apostles, began to spread his teachings. The early Christian movement faced significant challenges:</w:t>
      </w:r>
    </w:p>
    <w:p w14:paraId="07ACE484" w14:textId="77777777" w:rsidR="00FD60E7" w:rsidRDefault="00000000" w:rsidP="00ED5912">
      <w:pPr>
        <w:numPr>
          <w:ilvl w:val="0"/>
          <w:numId w:val="6"/>
        </w:numPr>
        <w:spacing w:line="240" w:lineRule="auto"/>
        <w:rPr>
          <w:rFonts w:ascii="Arial" w:eastAsia="Arial" w:hAnsi="Arial" w:cs="Arial"/>
          <w:b/>
          <w:color w:val="980000"/>
        </w:rPr>
      </w:pPr>
      <w:r>
        <w:t>Persecution: Early Christians faced persecution from both Jewish authorities and the Roman Empire (Stark, 1996).</w:t>
      </w:r>
    </w:p>
    <w:p w14:paraId="0EC7405F" w14:textId="77777777" w:rsidR="00FD60E7" w:rsidRDefault="00000000" w:rsidP="00ED5912">
      <w:pPr>
        <w:numPr>
          <w:ilvl w:val="0"/>
          <w:numId w:val="6"/>
        </w:numPr>
        <w:spacing w:line="240" w:lineRule="auto"/>
        <w:rPr>
          <w:rFonts w:ascii="Arial" w:eastAsia="Arial" w:hAnsi="Arial" w:cs="Arial"/>
          <w:b/>
          <w:color w:val="980000"/>
        </w:rPr>
      </w:pPr>
      <w:r>
        <w:t>Doctrinal disputes: As the faith spread, various interpretations of Jesus' teachings emerged, leading to debates and councils to establish orthodox beliefs.</w:t>
      </w:r>
    </w:p>
    <w:p w14:paraId="0CFD3AA1" w14:textId="77777777" w:rsidR="00FD60E7" w:rsidRDefault="00000000" w:rsidP="00ED5912">
      <w:pPr>
        <w:numPr>
          <w:ilvl w:val="0"/>
          <w:numId w:val="6"/>
        </w:numPr>
        <w:spacing w:line="240" w:lineRule="auto"/>
        <w:rPr>
          <w:rFonts w:ascii="Arial" w:eastAsia="Arial" w:hAnsi="Arial" w:cs="Arial"/>
          <w:b/>
          <w:color w:val="980000"/>
        </w:rPr>
      </w:pPr>
      <w:r>
        <w:t>Cultural barriers: Christianity had to adapt to different cultural contexts as it spread beyond its Jewish roots.</w:t>
      </w:r>
    </w:p>
    <w:p w14:paraId="69BEFC37" w14:textId="77777777" w:rsidR="00FD60E7" w:rsidRDefault="00000000" w:rsidP="00ED5912">
      <w:pPr>
        <w:spacing w:line="240" w:lineRule="auto"/>
      </w:pPr>
      <w:r>
        <w:t>Despite these challenges, Christianity spread rapidly throughout the Roman Empire and beyond. Key factors in its growth included:</w:t>
      </w:r>
    </w:p>
    <w:p w14:paraId="5EDEBFFE" w14:textId="77777777" w:rsidR="00FD60E7" w:rsidRDefault="00000000" w:rsidP="00ED5912">
      <w:pPr>
        <w:numPr>
          <w:ilvl w:val="0"/>
          <w:numId w:val="2"/>
        </w:numPr>
        <w:spacing w:after="0" w:line="240" w:lineRule="auto"/>
      </w:pPr>
      <w:r>
        <w:t>The missionary work of the Apostle Paul, who traveled extensively and established Christian communities throughout the Mediterranean region.</w:t>
      </w:r>
    </w:p>
    <w:p w14:paraId="22785056" w14:textId="77777777" w:rsidR="00FD60E7" w:rsidRDefault="00000000" w:rsidP="00ED5912">
      <w:pPr>
        <w:numPr>
          <w:ilvl w:val="0"/>
          <w:numId w:val="2"/>
        </w:numPr>
        <w:spacing w:after="0" w:line="240" w:lineRule="auto"/>
      </w:pPr>
      <w:r>
        <w:t>The appeal of Christianity's message of salvation and equality to marginalized groups.</w:t>
      </w:r>
    </w:p>
    <w:p w14:paraId="7CAEBDA5" w14:textId="77777777" w:rsidR="00FD60E7" w:rsidRDefault="00000000" w:rsidP="00ED5912">
      <w:pPr>
        <w:numPr>
          <w:ilvl w:val="0"/>
          <w:numId w:val="2"/>
        </w:numPr>
        <w:spacing w:line="240" w:lineRule="auto"/>
      </w:pPr>
      <w:r>
        <w:t>The eventual conversion of Emperor Constantine in 312 CE, which led to the legalization and later establishment of Christianity as the official religion of the Roman Empire.</w:t>
      </w:r>
    </w:p>
    <w:p w14:paraId="777DDDE2" w14:textId="2CF8B8B2" w:rsidR="00FD60E7" w:rsidRPr="00ED5912" w:rsidRDefault="00000000" w:rsidP="00ED5912">
      <w:pPr>
        <w:spacing w:line="240" w:lineRule="auto"/>
        <w:rPr>
          <w:b/>
          <w:bCs/>
          <w:color w:val="943634" w:themeColor="accent2" w:themeShade="BF"/>
          <w:highlight w:val="white"/>
        </w:rPr>
      </w:pPr>
      <w:bookmarkStart w:id="4" w:name="_heading=h.ryb6otw37goc" w:colFirst="0" w:colLast="0"/>
      <w:bookmarkEnd w:id="4"/>
      <w:r w:rsidRPr="00ED5912">
        <w:rPr>
          <w:b/>
          <w:bCs/>
          <w:color w:val="943634" w:themeColor="accent2" w:themeShade="BF"/>
        </w:rPr>
        <w:t>Major Beliefs and Philosophies</w:t>
      </w:r>
    </w:p>
    <w:p w14:paraId="32B61B3E" w14:textId="77777777" w:rsidR="00FD60E7" w:rsidRDefault="00000000" w:rsidP="00ED5912">
      <w:pPr>
        <w:spacing w:line="240" w:lineRule="auto"/>
      </w:pPr>
      <w:r>
        <w:t>Christianity's core beliefs include:</w:t>
      </w:r>
    </w:p>
    <w:p w14:paraId="0F3FE1FB" w14:textId="77777777" w:rsidR="00FD60E7" w:rsidRDefault="00000000" w:rsidP="00ED5912">
      <w:pPr>
        <w:numPr>
          <w:ilvl w:val="0"/>
          <w:numId w:val="4"/>
        </w:numPr>
        <w:spacing w:line="240" w:lineRule="auto"/>
        <w:rPr>
          <w:rFonts w:ascii="Arial" w:eastAsia="Arial" w:hAnsi="Arial" w:cs="Arial"/>
          <w:b/>
          <w:color w:val="980000"/>
        </w:rPr>
      </w:pPr>
      <w:r>
        <w:t>Monotheism: Belief in one God, often understood as a Trinity (Father, Son, and Holy Spirit).</w:t>
      </w:r>
    </w:p>
    <w:p w14:paraId="20CD2676" w14:textId="77777777" w:rsidR="00FD60E7" w:rsidRDefault="00000000" w:rsidP="00ED5912">
      <w:pPr>
        <w:numPr>
          <w:ilvl w:val="0"/>
          <w:numId w:val="4"/>
        </w:numPr>
        <w:spacing w:line="240" w:lineRule="auto"/>
        <w:rPr>
          <w:rFonts w:ascii="Arial" w:eastAsia="Arial" w:hAnsi="Arial" w:cs="Arial"/>
          <w:b/>
          <w:color w:val="980000"/>
        </w:rPr>
      </w:pPr>
      <w:r>
        <w:t>Salvation through Jesus Christ: The belief that Jesus' death and resurrection provide forgiveness of sins and eternal life to those who believe in him.</w:t>
      </w:r>
    </w:p>
    <w:p w14:paraId="79495342" w14:textId="77777777" w:rsidR="00FD60E7" w:rsidRDefault="00000000" w:rsidP="00ED5912">
      <w:pPr>
        <w:numPr>
          <w:ilvl w:val="0"/>
          <w:numId w:val="4"/>
        </w:numPr>
        <w:spacing w:line="240" w:lineRule="auto"/>
        <w:rPr>
          <w:rFonts w:ascii="Arial" w:eastAsia="Arial" w:hAnsi="Arial" w:cs="Arial"/>
          <w:b/>
          <w:color w:val="980000"/>
        </w:rPr>
      </w:pPr>
      <w:r>
        <w:t>The Bible as sacred scripture: Christians consider the Bible, consisting of the Old and New Testaments, as divinely inspired.</w:t>
      </w:r>
    </w:p>
    <w:p w14:paraId="0D0BF561" w14:textId="77777777" w:rsidR="00FD60E7" w:rsidRDefault="00000000" w:rsidP="00ED5912">
      <w:pPr>
        <w:numPr>
          <w:ilvl w:val="0"/>
          <w:numId w:val="4"/>
        </w:numPr>
        <w:spacing w:line="240" w:lineRule="auto"/>
        <w:rPr>
          <w:rFonts w:ascii="Arial" w:eastAsia="Arial" w:hAnsi="Arial" w:cs="Arial"/>
          <w:b/>
          <w:color w:val="980000"/>
        </w:rPr>
      </w:pPr>
      <w:r>
        <w:lastRenderedPageBreak/>
        <w:t>The Church: The community of believers, often organized into various denominations and traditions.</w:t>
      </w:r>
    </w:p>
    <w:p w14:paraId="1ED13B05" w14:textId="77777777" w:rsidR="00FD60E7" w:rsidRDefault="00000000" w:rsidP="00ED5912">
      <w:pPr>
        <w:numPr>
          <w:ilvl w:val="0"/>
          <w:numId w:val="4"/>
        </w:numPr>
        <w:spacing w:line="240" w:lineRule="auto"/>
        <w:rPr>
          <w:rFonts w:ascii="Arial" w:eastAsia="Arial" w:hAnsi="Arial" w:cs="Arial"/>
          <w:b/>
          <w:color w:val="980000"/>
        </w:rPr>
      </w:pPr>
      <w:r>
        <w:t>Eschatology: Beliefs about the end times and the second coming of Christ.</w:t>
      </w:r>
    </w:p>
    <w:p w14:paraId="5BD1EBCF" w14:textId="49E8B05C" w:rsidR="00FD60E7" w:rsidRDefault="00000000" w:rsidP="00ED5912">
      <w:pPr>
        <w:spacing w:line="240" w:lineRule="auto"/>
      </w:pPr>
      <w:r>
        <w:t xml:space="preserve">Christian philosophy has been influenced by various thinkers throughout history, including St. Augustine, Thomas Aquinas, and Martin Luther, </w:t>
      </w:r>
      <w:r w:rsidR="00C3503D">
        <w:t>all of whom</w:t>
      </w:r>
      <w:r>
        <w:t xml:space="preserve"> have wrestled with questions of faith, reason, ethics, and the nature of God (McGrath, 2006).</w:t>
      </w:r>
    </w:p>
    <w:p w14:paraId="639420DF" w14:textId="77777777" w:rsidR="00FD60E7" w:rsidRDefault="00000000">
      <w:pPr>
        <w:pStyle w:val="Heading1"/>
      </w:pPr>
      <w:bookmarkStart w:id="5" w:name="_heading=h.5t6yjb1972z7" w:colFirst="0" w:colLast="0"/>
      <w:bookmarkEnd w:id="5"/>
      <w:r>
        <w:t>Lasting Impact on the World</w:t>
      </w:r>
    </w:p>
    <w:p w14:paraId="44BE08D1" w14:textId="77777777" w:rsidR="00FD60E7" w:rsidRDefault="00000000" w:rsidP="00ED5912">
      <w:pPr>
        <w:spacing w:line="240" w:lineRule="auto"/>
      </w:pPr>
      <w:r>
        <w:t>Christianity has had a profound and lasting impact on global culture, society, and politics:</w:t>
      </w:r>
    </w:p>
    <w:p w14:paraId="496512CA" w14:textId="77777777" w:rsidR="00FD60E7" w:rsidRDefault="00000000" w:rsidP="00ED5912">
      <w:pPr>
        <w:numPr>
          <w:ilvl w:val="0"/>
          <w:numId w:val="3"/>
        </w:numPr>
        <w:spacing w:line="240" w:lineRule="auto"/>
        <w:rPr>
          <w:rFonts w:ascii="Arial" w:eastAsia="Arial" w:hAnsi="Arial" w:cs="Arial"/>
          <w:b/>
          <w:color w:val="980000"/>
        </w:rPr>
      </w:pPr>
      <w:r>
        <w:t>Art and Literature: Christian themes have inspired countless works of art, music, and literature throughout history.</w:t>
      </w:r>
    </w:p>
    <w:p w14:paraId="458EB98E" w14:textId="77777777" w:rsidR="00FD60E7" w:rsidRDefault="00000000" w:rsidP="00ED5912">
      <w:pPr>
        <w:numPr>
          <w:ilvl w:val="0"/>
          <w:numId w:val="3"/>
        </w:numPr>
        <w:spacing w:line="240" w:lineRule="auto"/>
        <w:rPr>
          <w:rFonts w:ascii="Arial" w:eastAsia="Arial" w:hAnsi="Arial" w:cs="Arial"/>
          <w:b/>
          <w:color w:val="980000"/>
        </w:rPr>
      </w:pPr>
      <w:r>
        <w:t>Education: Many of the world's oldest universities were founded by Christian institutions, and the Church played a crucial role in preserving knowledge during the Middle Ages.</w:t>
      </w:r>
    </w:p>
    <w:p w14:paraId="0F716530" w14:textId="77777777" w:rsidR="00FD60E7" w:rsidRDefault="00000000" w:rsidP="00ED5912">
      <w:pPr>
        <w:numPr>
          <w:ilvl w:val="0"/>
          <w:numId w:val="3"/>
        </w:numPr>
        <w:spacing w:line="240" w:lineRule="auto"/>
        <w:rPr>
          <w:rFonts w:ascii="Arial" w:eastAsia="Arial" w:hAnsi="Arial" w:cs="Arial"/>
          <w:b/>
          <w:color w:val="980000"/>
        </w:rPr>
      </w:pPr>
      <w:r>
        <w:t>Social Justice: Christian principles have motivated many social reform movements, including abolitionism and civil rights.</w:t>
      </w:r>
    </w:p>
    <w:p w14:paraId="0C43ABCC" w14:textId="77777777" w:rsidR="00FD60E7" w:rsidRDefault="00000000" w:rsidP="00ED5912">
      <w:pPr>
        <w:numPr>
          <w:ilvl w:val="0"/>
          <w:numId w:val="3"/>
        </w:numPr>
        <w:spacing w:line="240" w:lineRule="auto"/>
        <w:rPr>
          <w:rFonts w:ascii="Arial" w:eastAsia="Arial" w:hAnsi="Arial" w:cs="Arial"/>
          <w:b/>
          <w:color w:val="980000"/>
        </w:rPr>
      </w:pPr>
      <w:r>
        <w:t>Ethics and Law: Christian moral teachings have influenced legal and ethical systems in many parts of the world.</w:t>
      </w:r>
    </w:p>
    <w:p w14:paraId="1B225DEB" w14:textId="77777777" w:rsidR="00FD60E7" w:rsidRDefault="00000000" w:rsidP="00ED5912">
      <w:pPr>
        <w:numPr>
          <w:ilvl w:val="0"/>
          <w:numId w:val="3"/>
        </w:numPr>
        <w:spacing w:line="240" w:lineRule="auto"/>
        <w:rPr>
          <w:rFonts w:ascii="Arial" w:eastAsia="Arial" w:hAnsi="Arial" w:cs="Arial"/>
          <w:b/>
          <w:color w:val="980000"/>
        </w:rPr>
      </w:pPr>
      <w:r>
        <w:t>Global Reach: With over 2 billion adherents worldwide, Christianity continues to shape global politics, culture, and society.</w:t>
      </w:r>
    </w:p>
    <w:p w14:paraId="1079CBAD" w14:textId="77777777" w:rsidR="00FD60E7" w:rsidRDefault="00000000" w:rsidP="00ED5912">
      <w:pPr>
        <w:numPr>
          <w:ilvl w:val="0"/>
          <w:numId w:val="3"/>
        </w:numPr>
        <w:spacing w:line="240" w:lineRule="auto"/>
        <w:rPr>
          <w:rFonts w:ascii="Arial" w:eastAsia="Arial" w:hAnsi="Arial" w:cs="Arial"/>
          <w:b/>
          <w:color w:val="980000"/>
        </w:rPr>
      </w:pPr>
      <w:r>
        <w:t>Interfaith Dialogue: As a major world religion, Christianity plays a significant role in interfaith discussions and efforts towards religious understanding and cooperation.</w:t>
      </w:r>
    </w:p>
    <w:p w14:paraId="2B877461" w14:textId="64723758" w:rsidR="00FD60E7" w:rsidRDefault="00000000" w:rsidP="00ED5912">
      <w:pPr>
        <w:spacing w:before="240" w:after="240" w:line="240" w:lineRule="auto"/>
        <w:rPr>
          <w:rFonts w:ascii="Arial" w:eastAsia="Arial" w:hAnsi="Arial" w:cs="Arial"/>
          <w:sz w:val="22"/>
          <w:szCs w:val="22"/>
        </w:rPr>
      </w:pPr>
      <w:r>
        <w:rPr>
          <w:rFonts w:ascii="Arial" w:eastAsia="Arial" w:hAnsi="Arial" w:cs="Arial"/>
          <w:sz w:val="22"/>
          <w:szCs w:val="22"/>
        </w:rPr>
        <w:t xml:space="preserve">In conclusion, Christianity, from its humble beginnings in </w:t>
      </w:r>
      <w:r w:rsidR="00C3503D">
        <w:rPr>
          <w:rFonts w:ascii="Arial" w:eastAsia="Arial" w:hAnsi="Arial" w:cs="Arial"/>
          <w:sz w:val="22"/>
          <w:szCs w:val="22"/>
        </w:rPr>
        <w:t>first</w:t>
      </w:r>
      <w:r>
        <w:rPr>
          <w:rFonts w:ascii="Arial" w:eastAsia="Arial" w:hAnsi="Arial" w:cs="Arial"/>
          <w:sz w:val="22"/>
          <w:szCs w:val="22"/>
        </w:rPr>
        <w:t xml:space="preserve"> century Judea, has grown into a global faith that has profoundly influenced human history. Its core teachings, centered on the life and message of Jesus Christ, continue to inspire and challenge believers and non-believers alike, shaping the world in countless ways.</w:t>
      </w:r>
    </w:p>
    <w:p w14:paraId="0688807D" w14:textId="77777777" w:rsidR="00FD60E7" w:rsidRDefault="00000000">
      <w:pPr>
        <w:pStyle w:val="Heading2"/>
      </w:pPr>
      <w:r>
        <w:t>References</w:t>
      </w:r>
    </w:p>
    <w:p w14:paraId="3DB5E752" w14:textId="63E86E95" w:rsidR="00FD60E7" w:rsidRDefault="00000000" w:rsidP="00ED5912">
      <w:pPr>
        <w:spacing w:after="0" w:line="240" w:lineRule="auto"/>
        <w:ind w:left="720" w:hanging="720"/>
      </w:pPr>
      <w:r>
        <w:t xml:space="preserve">Ehrman, B. D. (2004). </w:t>
      </w:r>
      <w:r w:rsidR="00502C43">
        <w:t xml:space="preserve">Truth and fiction in the Da Vinci Code: </w:t>
      </w:r>
      <w:r>
        <w:t xml:space="preserve">A </w:t>
      </w:r>
      <w:r w:rsidR="00502C43">
        <w:t>historian reveals what we really know about Jesus, Mary Magdalene, and Constantine</w:t>
      </w:r>
      <w:r>
        <w:t>. Oxford University Press.</w:t>
      </w:r>
    </w:p>
    <w:p w14:paraId="5324608B" w14:textId="2083EE25" w:rsidR="00A3607F" w:rsidRDefault="00A3607F" w:rsidP="00A3607F">
      <w:pPr>
        <w:spacing w:after="0" w:line="240" w:lineRule="auto"/>
        <w:ind w:left="720" w:hanging="720"/>
      </w:pPr>
      <w:r>
        <w:t xml:space="preserve">Hocken, V. &amp; </w:t>
      </w:r>
      <w:proofErr w:type="spellStart"/>
      <w:r>
        <w:t>Bikos</w:t>
      </w:r>
      <w:proofErr w:type="spellEnd"/>
      <w:r>
        <w:t xml:space="preserve">, K. (n.d.). Common era (CE) and before common era (BCE). Time and Date. </w:t>
      </w:r>
      <w:r w:rsidRPr="00A3607F">
        <w:t>https://www.timeanddate.com/calendar/ce-bce-what-do-they-mean.html</w:t>
      </w:r>
    </w:p>
    <w:p w14:paraId="0677F934" w14:textId="37F1D27A" w:rsidR="00FD60E7" w:rsidRDefault="00000000" w:rsidP="00ED5912">
      <w:pPr>
        <w:spacing w:after="0" w:line="240" w:lineRule="auto"/>
      </w:pPr>
      <w:r>
        <w:t xml:space="preserve">McGrath, A. E. (2006). Christianity: An </w:t>
      </w:r>
      <w:r w:rsidR="00502C43">
        <w:t>introduction</w:t>
      </w:r>
      <w:r>
        <w:t>. Blackwell Publishing.</w:t>
      </w:r>
    </w:p>
    <w:p w14:paraId="439FED26" w14:textId="73FDBAD5" w:rsidR="00FD60E7" w:rsidRDefault="00000000" w:rsidP="00ED5912">
      <w:pPr>
        <w:spacing w:after="0" w:line="240" w:lineRule="auto"/>
      </w:pPr>
      <w:r>
        <w:t xml:space="preserve">Sanders, E. P. (1993). The </w:t>
      </w:r>
      <w:r w:rsidR="00502C43">
        <w:t xml:space="preserve">historical figure </w:t>
      </w:r>
      <w:r>
        <w:t>of Jesus. Penguin UK.</w:t>
      </w:r>
    </w:p>
    <w:p w14:paraId="6959998D" w14:textId="685BE9E0" w:rsidR="00FD60E7" w:rsidRDefault="00000000" w:rsidP="00ED5912">
      <w:pPr>
        <w:spacing w:after="0" w:line="240" w:lineRule="auto"/>
        <w:ind w:left="720" w:hanging="720"/>
      </w:pPr>
      <w:r>
        <w:t xml:space="preserve">Stark, R. (1996). The </w:t>
      </w:r>
      <w:r w:rsidR="00502C43">
        <w:t>rise of Christianity</w:t>
      </w:r>
      <w:r>
        <w:t xml:space="preserve">: A </w:t>
      </w:r>
      <w:r w:rsidR="00502C43">
        <w:t>sociologist reconsiders history</w:t>
      </w:r>
      <w:r>
        <w:t>. Princeton University Press.</w:t>
      </w:r>
    </w:p>
    <w:p w14:paraId="2D64B2C1" w14:textId="77777777" w:rsidR="00FD60E7" w:rsidRDefault="00000000" w:rsidP="00ED5912">
      <w:pPr>
        <w:spacing w:after="0" w:line="240" w:lineRule="auto"/>
      </w:pPr>
      <w:r>
        <w:t>Wright, N. T. (2003). The Resurrection of the Son of God. Fortress Press.</w:t>
      </w:r>
    </w:p>
    <w:sectPr w:rsidR="00FD60E7">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018D" w14:textId="77777777" w:rsidR="002A1233" w:rsidRDefault="002A1233">
      <w:pPr>
        <w:spacing w:after="0" w:line="240" w:lineRule="auto"/>
      </w:pPr>
      <w:r>
        <w:separator/>
      </w:r>
    </w:p>
  </w:endnote>
  <w:endnote w:type="continuationSeparator" w:id="0">
    <w:p w14:paraId="25377B20" w14:textId="77777777" w:rsidR="002A1233" w:rsidRDefault="002A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2B58" w14:textId="77777777" w:rsidR="00FD60E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17F01DB" wp14:editId="607722FF">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58674D1" wp14:editId="223C4A26">
              <wp:simplePos x="0" y="0"/>
              <wp:positionH relativeFrom="column">
                <wp:posOffset>1117600</wp:posOffset>
              </wp:positionH>
              <wp:positionV relativeFrom="paragraph">
                <wp:posOffset>-165099</wp:posOffset>
              </wp:positionV>
              <wp:extent cx="4019550" cy="3048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DF54D92" w14:textId="77777777" w:rsidR="00FD60E7" w:rsidRDefault="00000000">
                          <w:pPr>
                            <w:spacing w:after="0" w:line="240" w:lineRule="auto"/>
                            <w:jc w:val="right"/>
                            <w:textDirection w:val="btLr"/>
                          </w:pPr>
                          <w:r>
                            <w:rPr>
                              <w:rFonts w:ascii="Arial" w:eastAsia="Arial" w:hAnsi="Arial" w:cs="Arial"/>
                              <w:b/>
                              <w:smallCaps/>
                              <w:color w:val="2D2D2D"/>
                            </w:rPr>
                            <w:t>Monotheistic Religions</w:t>
                          </w:r>
                        </w:p>
                      </w:txbxContent>
                    </wps:txbx>
                    <wps:bodyPr spcFirstLastPara="1" wrap="square" lIns="91425" tIns="45700" rIns="91425" bIns="45700" anchor="t" anchorCtr="0">
                      <a:noAutofit/>
                    </wps:bodyPr>
                  </wps:wsp>
                </a:graphicData>
              </a:graphic>
            </wp:anchor>
          </w:drawing>
        </mc:Choice>
        <mc:Fallback>
          <w:pict>
            <v:rect w14:anchorId="558674D1" id="Rectangle 5" o:spid="_x0000_s1026" style="position:absolute;margin-left:88pt;margin-top:-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" filled="f" stroked="f">
              <v:textbox inset="2.53958mm,1.2694mm,2.53958mm,1.2694mm">
                <w:txbxContent>
                  <w:p w14:paraId="7DF54D92" w14:textId="77777777" w:rsidR="00FD60E7" w:rsidRDefault="00000000">
                    <w:pPr>
                      <w:spacing w:after="0" w:line="240" w:lineRule="auto"/>
                      <w:jc w:val="right"/>
                      <w:textDirection w:val="btLr"/>
                    </w:pPr>
                    <w:r>
                      <w:rPr>
                        <w:rFonts w:ascii="Arial" w:eastAsia="Arial" w:hAnsi="Arial" w:cs="Arial"/>
                        <w:b/>
                        <w:smallCaps/>
                        <w:color w:val="2D2D2D"/>
                      </w:rPr>
                      <w:t>Monotheistic Religions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D534A" w14:textId="77777777" w:rsidR="002A1233" w:rsidRDefault="002A1233">
      <w:pPr>
        <w:spacing w:after="0" w:line="240" w:lineRule="auto"/>
      </w:pPr>
      <w:r>
        <w:separator/>
      </w:r>
    </w:p>
  </w:footnote>
  <w:footnote w:type="continuationSeparator" w:id="0">
    <w:p w14:paraId="13558CCB" w14:textId="77777777" w:rsidR="002A1233" w:rsidRDefault="002A1233">
      <w:pPr>
        <w:spacing w:after="0" w:line="240" w:lineRule="auto"/>
      </w:pPr>
      <w:r>
        <w:continuationSeparator/>
      </w:r>
    </w:p>
  </w:footnote>
  <w:footnote w:id="1">
    <w:p w14:paraId="45383978" w14:textId="77777777" w:rsidR="00580BDE" w:rsidRDefault="00502C43" w:rsidP="00580BDE">
      <w:pPr>
        <w:pStyle w:val="NormalWeb"/>
        <w:shd w:val="clear" w:color="auto" w:fill="FFFFFF"/>
        <w:spacing w:after="0" w:line="360" w:lineRule="atLeast"/>
        <w:rPr>
          <w:rFonts w:ascii="Calibri" w:eastAsia="Times New Roman" w:hAnsi="Calibri" w:cs="Calibri"/>
          <w:color w:val="454545"/>
          <w:sz w:val="18"/>
          <w:szCs w:val="18"/>
        </w:rPr>
      </w:pPr>
      <w:r>
        <w:rPr>
          <w:rStyle w:val="FootnoteReference"/>
        </w:rPr>
        <w:footnoteRef/>
      </w:r>
      <w:r>
        <w:t xml:space="preserve"> </w:t>
      </w:r>
      <w:r w:rsidR="00580BDE" w:rsidRPr="00580BDE">
        <w:rPr>
          <w:rFonts w:ascii="Calibri" w:eastAsia="Times New Roman" w:hAnsi="Calibri" w:cs="Calibri"/>
          <w:color w:val="454545"/>
          <w:sz w:val="18"/>
          <w:szCs w:val="18"/>
        </w:rPr>
        <w:t>The letters CE or BCE in conjunction with a year mean after or before year 1</w:t>
      </w:r>
      <w:r w:rsidR="00580BDE" w:rsidRPr="00580BDE">
        <w:rPr>
          <w:rFonts w:ascii="Calibri" w:eastAsia="Times New Roman" w:hAnsi="Calibri" w:cs="Calibri"/>
          <w:color w:val="454545"/>
          <w:sz w:val="18"/>
          <w:szCs w:val="18"/>
        </w:rPr>
        <w:t>:</w:t>
      </w:r>
    </w:p>
    <w:p w14:paraId="494E28E2" w14:textId="77777777" w:rsidR="00580BDE" w:rsidRDefault="00580BDE" w:rsidP="00580BDE">
      <w:pPr>
        <w:pStyle w:val="NormalWeb"/>
        <w:numPr>
          <w:ilvl w:val="0"/>
          <w:numId w:val="7"/>
        </w:numPr>
        <w:shd w:val="clear" w:color="auto" w:fill="FFFFFF"/>
        <w:spacing w:after="0" w:line="240" w:lineRule="auto"/>
        <w:rPr>
          <w:rFonts w:ascii="Calibri" w:eastAsia="Times New Roman" w:hAnsi="Calibri" w:cs="Calibri"/>
          <w:color w:val="454545"/>
          <w:sz w:val="18"/>
          <w:szCs w:val="18"/>
        </w:rPr>
      </w:pPr>
      <w:r w:rsidRPr="00580BDE">
        <w:rPr>
          <w:rFonts w:ascii="Calibri" w:eastAsia="Times New Roman" w:hAnsi="Calibri" w:cs="Calibri"/>
          <w:color w:val="454545"/>
          <w:sz w:val="18"/>
          <w:szCs w:val="18"/>
        </w:rPr>
        <w:t>CE is an abbreviation for </w:t>
      </w:r>
      <w:r w:rsidRPr="00580BDE">
        <w:rPr>
          <w:rFonts w:ascii="Calibri" w:eastAsia="Times New Roman" w:hAnsi="Calibri" w:cs="Calibri"/>
          <w:b/>
          <w:bCs/>
          <w:color w:val="454545"/>
          <w:sz w:val="18"/>
          <w:szCs w:val="18"/>
        </w:rPr>
        <w:t>Common Era</w:t>
      </w:r>
      <w:r w:rsidRPr="00580BDE">
        <w:rPr>
          <w:rFonts w:ascii="Calibri" w:eastAsia="Times New Roman" w:hAnsi="Calibri" w:cs="Calibri"/>
          <w:color w:val="454545"/>
          <w:sz w:val="18"/>
          <w:szCs w:val="18"/>
        </w:rPr>
        <w:t>. It means the same as AD (Anno Domini) and represents the time from year 1 and onward.</w:t>
      </w:r>
    </w:p>
    <w:p w14:paraId="21246F19" w14:textId="68C39582" w:rsidR="00580BDE" w:rsidRPr="00580BDE" w:rsidRDefault="00580BDE" w:rsidP="00580BDE">
      <w:pPr>
        <w:pStyle w:val="NormalWeb"/>
        <w:numPr>
          <w:ilvl w:val="0"/>
          <w:numId w:val="7"/>
        </w:numPr>
        <w:shd w:val="clear" w:color="auto" w:fill="FFFFFF"/>
        <w:spacing w:after="0" w:line="240" w:lineRule="auto"/>
        <w:rPr>
          <w:rFonts w:ascii="Calibri" w:eastAsia="Times New Roman" w:hAnsi="Calibri" w:cs="Calibri"/>
          <w:color w:val="454545"/>
          <w:sz w:val="18"/>
          <w:szCs w:val="18"/>
        </w:rPr>
      </w:pPr>
      <w:r w:rsidRPr="00580BDE">
        <w:rPr>
          <w:rFonts w:ascii="Calibri" w:eastAsia="Times New Roman" w:hAnsi="Calibri" w:cs="Calibri"/>
          <w:color w:val="454545"/>
          <w:sz w:val="18"/>
          <w:szCs w:val="18"/>
        </w:rPr>
        <w:t>BCE is short for </w:t>
      </w:r>
      <w:r w:rsidRPr="00580BDE">
        <w:rPr>
          <w:rFonts w:ascii="Calibri" w:eastAsia="Times New Roman" w:hAnsi="Calibri" w:cs="Calibri"/>
          <w:b/>
          <w:bCs/>
          <w:color w:val="454545"/>
          <w:sz w:val="18"/>
          <w:szCs w:val="18"/>
        </w:rPr>
        <w:t>Before Common Era</w:t>
      </w:r>
      <w:r w:rsidRPr="00580BDE">
        <w:rPr>
          <w:rFonts w:ascii="Calibri" w:eastAsia="Times New Roman" w:hAnsi="Calibri" w:cs="Calibri"/>
          <w:color w:val="454545"/>
          <w:sz w:val="18"/>
          <w:szCs w:val="18"/>
        </w:rPr>
        <w:t>. It can be used instead of BC (Before Christ) and stands for the time before year 1</w:t>
      </w:r>
      <w:r>
        <w:rPr>
          <w:rFonts w:ascii="Calibri" w:eastAsia="Times New Roman" w:hAnsi="Calibri" w:cs="Calibri"/>
          <w:color w:val="454545"/>
          <w:sz w:val="18"/>
          <w:szCs w:val="18"/>
        </w:rPr>
        <w:t>.</w:t>
      </w:r>
    </w:p>
    <w:p w14:paraId="06692830" w14:textId="0DC6E52E" w:rsidR="00502C43" w:rsidRDefault="00502C4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C71E4"/>
    <w:multiLevelType w:val="multilevel"/>
    <w:tmpl w:val="3362A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EA18DD"/>
    <w:multiLevelType w:val="multilevel"/>
    <w:tmpl w:val="1C400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957517"/>
    <w:multiLevelType w:val="multilevel"/>
    <w:tmpl w:val="93EC33DE"/>
    <w:lvl w:ilvl="0">
      <w:start w:val="1"/>
      <w:numFmt w:val="bullet"/>
      <w:lvlText w:val=""/>
      <w:lvlJc w:val="left"/>
      <w:pPr>
        <w:ind w:left="720" w:hanging="360"/>
      </w:pPr>
      <w:rPr>
        <w:rFonts w:ascii="Symbol" w:hAnsi="Symbol" w:hint="default"/>
        <w:color w:val="943634"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726C82"/>
    <w:multiLevelType w:val="multilevel"/>
    <w:tmpl w:val="66983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915AE5"/>
    <w:multiLevelType w:val="multilevel"/>
    <w:tmpl w:val="6382EE82"/>
    <w:lvl w:ilvl="0">
      <w:start w:val="1"/>
      <w:numFmt w:val="bullet"/>
      <w:lvlText w:val=""/>
      <w:lvlJc w:val="left"/>
      <w:pPr>
        <w:tabs>
          <w:tab w:val="num" w:pos="360"/>
        </w:tabs>
        <w:ind w:left="360" w:hanging="360"/>
      </w:pPr>
      <w:rPr>
        <w:rFonts w:ascii="Symbol" w:hAnsi="Symbol" w:hint="default"/>
        <w:color w:val="943634" w:themeColor="accent2" w:themeShade="BF"/>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EFA4A6D"/>
    <w:multiLevelType w:val="multilevel"/>
    <w:tmpl w:val="352AE706"/>
    <w:lvl w:ilvl="0">
      <w:start w:val="1"/>
      <w:numFmt w:val="bullet"/>
      <w:lvlText w:val=""/>
      <w:lvlJc w:val="left"/>
      <w:pPr>
        <w:ind w:left="720" w:hanging="360"/>
      </w:pPr>
      <w:rPr>
        <w:rFonts w:ascii="Symbol" w:hAnsi="Symbol" w:hint="default"/>
        <w:color w:val="943634"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A745AA"/>
    <w:multiLevelType w:val="multilevel"/>
    <w:tmpl w:val="8AB00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366750">
    <w:abstractNumId w:val="3"/>
  </w:num>
  <w:num w:numId="2" w16cid:durableId="1015884310">
    <w:abstractNumId w:val="2"/>
  </w:num>
  <w:num w:numId="3" w16cid:durableId="938105568">
    <w:abstractNumId w:val="1"/>
  </w:num>
  <w:num w:numId="4" w16cid:durableId="1083648481">
    <w:abstractNumId w:val="6"/>
  </w:num>
  <w:num w:numId="5" w16cid:durableId="2145150500">
    <w:abstractNumId w:val="5"/>
  </w:num>
  <w:num w:numId="6" w16cid:durableId="1880312469">
    <w:abstractNumId w:val="0"/>
  </w:num>
  <w:num w:numId="7" w16cid:durableId="102115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E7"/>
    <w:rsid w:val="00070563"/>
    <w:rsid w:val="002A1233"/>
    <w:rsid w:val="00366AA9"/>
    <w:rsid w:val="00502C43"/>
    <w:rsid w:val="00580BDE"/>
    <w:rsid w:val="00A3607F"/>
    <w:rsid w:val="00C3503D"/>
    <w:rsid w:val="00ED5912"/>
    <w:rsid w:val="00FD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F741"/>
  <w15:docId w15:val="{A91F04A1-F334-4664-80F3-E85E6918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paragraph" w:styleId="FootnoteText">
    <w:name w:val="footnote text"/>
    <w:basedOn w:val="Normal"/>
    <w:link w:val="FootnoteTextChar"/>
    <w:uiPriority w:val="99"/>
    <w:semiHidden/>
    <w:unhideWhenUsed/>
    <w:rsid w:val="00502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C43"/>
    <w:rPr>
      <w:sz w:val="20"/>
      <w:szCs w:val="20"/>
    </w:rPr>
  </w:style>
  <w:style w:type="character" w:styleId="FootnoteReference">
    <w:name w:val="footnote reference"/>
    <w:basedOn w:val="DefaultParagraphFont"/>
    <w:uiPriority w:val="99"/>
    <w:semiHidden/>
    <w:unhideWhenUsed/>
    <w:rsid w:val="00502C43"/>
    <w:rPr>
      <w:vertAlign w:val="superscript"/>
    </w:rPr>
  </w:style>
  <w:style w:type="paragraph" w:styleId="NormalWeb">
    <w:name w:val="Normal (Web)"/>
    <w:basedOn w:val="Normal"/>
    <w:uiPriority w:val="99"/>
    <w:unhideWhenUsed/>
    <w:rsid w:val="00580BDE"/>
    <w:rPr>
      <w:rFonts w:ascii="Times New Roman" w:hAnsi="Times New Roman" w:cs="Times New Roman"/>
    </w:rPr>
  </w:style>
  <w:style w:type="character" w:styleId="Hyperlink">
    <w:name w:val="Hyperlink"/>
    <w:basedOn w:val="DefaultParagraphFont"/>
    <w:uiPriority w:val="99"/>
    <w:unhideWhenUsed/>
    <w:rsid w:val="00A3607F"/>
    <w:rPr>
      <w:color w:val="0000FF" w:themeColor="hyperlink"/>
      <w:u w:val="single"/>
    </w:rPr>
  </w:style>
  <w:style w:type="character" w:styleId="UnresolvedMention">
    <w:name w:val="Unresolved Mention"/>
    <w:basedOn w:val="DefaultParagraphFont"/>
    <w:uiPriority w:val="99"/>
    <w:semiHidden/>
    <w:unhideWhenUsed/>
    <w:rsid w:val="00A3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7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O5iHwH4ygKsVRfJ3T68CKLsWUg==">CgMxLjAyDmgucWJxZDd5bHF3Z3diMg5oLmt3c3ZzcWxiYjlibDIOaC5ud2hmMjViZG84ZjIyDmguYWZvcWN0MWo5dTRmMg5oLnJ5YjZvdHczN2dvYzIOaC41dDZ5amIxOTcyejc4AHIhMVMzb1ZKOGpiUzVxNjMzVlJtaUJXWjZOa21YQUxlTW5K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0DB3A6-3C41-468F-89F6-88C4326B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2</cp:revision>
  <dcterms:created xsi:type="dcterms:W3CDTF">2025-04-30T16:51:00Z</dcterms:created>
  <dcterms:modified xsi:type="dcterms:W3CDTF">2025-04-30T16:51:00Z</dcterms:modified>
</cp:coreProperties>
</file>