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53EF" w14:textId="477AEE00" w:rsidR="00286204" w:rsidRPr="001863C6" w:rsidRDefault="00ED3A95" w:rsidP="00286204">
      <w:pPr>
        <w:pStyle w:val="Title"/>
        <w:rPr>
          <w:lang w:val="es-ES"/>
        </w:rPr>
      </w:pPr>
      <w:bookmarkStart w:id="0" w:name="_Hlk156888767"/>
      <w:r w:rsidRPr="00ED3A95">
        <w:rPr>
          <w:lang w:val="es-ES"/>
        </w:rPr>
        <w:t xml:space="preserve">Tarjetas de </w:t>
      </w:r>
      <w:r>
        <w:rPr>
          <w:lang w:val="es-ES"/>
        </w:rPr>
        <w:t>V</w:t>
      </w:r>
      <w:r w:rsidRPr="00ED3A95">
        <w:rPr>
          <w:lang w:val="es-ES"/>
        </w:rPr>
        <w:t>ocabulario</w:t>
      </w:r>
    </w:p>
    <w:tbl>
      <w:tblPr>
        <w:tblStyle w:val="TableGrid"/>
        <w:tblW w:w="5000" w:type="pct"/>
        <w:tblBorders>
          <w:top w:val="dashed" w:sz="8" w:space="0" w:color="288AC3" w:themeColor="accent1"/>
          <w:left w:val="dashed" w:sz="8" w:space="0" w:color="288AC3" w:themeColor="accent1"/>
          <w:bottom w:val="dashed" w:sz="8" w:space="0" w:color="288AC3" w:themeColor="accent1"/>
          <w:right w:val="dashed" w:sz="8" w:space="0" w:color="288AC3" w:themeColor="accent1"/>
          <w:insideH w:val="dashed" w:sz="8" w:space="0" w:color="288AC3" w:themeColor="accent1"/>
          <w:insideV w:val="dashed" w:sz="8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286204" w:rsidRPr="00ED3A95" w14:paraId="47149F95" w14:textId="77777777" w:rsidTr="00286204">
        <w:trPr>
          <w:trHeight w:val="2088"/>
        </w:trPr>
        <w:tc>
          <w:tcPr>
            <w:tcW w:w="2500" w:type="pct"/>
            <w:vAlign w:val="center"/>
          </w:tcPr>
          <w:p w14:paraId="04F1D0B1" w14:textId="77777777" w:rsidR="00286204" w:rsidRPr="001321C7" w:rsidRDefault="00286204" w:rsidP="00373716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1321C7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  <w:t>Simile</w:t>
            </w:r>
          </w:p>
          <w:p w14:paraId="4BDFDA1C" w14:textId="77777777" w:rsidR="00286204" w:rsidRPr="001321C7" w:rsidRDefault="00286204" w:rsidP="00373716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1321C7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  <w:t>Símil</w:t>
            </w:r>
          </w:p>
        </w:tc>
        <w:tc>
          <w:tcPr>
            <w:tcW w:w="2500" w:type="pct"/>
            <w:vAlign w:val="center"/>
          </w:tcPr>
          <w:p w14:paraId="058E81C2" w14:textId="4AE2878A" w:rsidR="00286204" w:rsidRPr="001863C6" w:rsidRDefault="00286204" w:rsidP="00C83300">
            <w:pPr>
              <w:pStyle w:val="TableData"/>
              <w:jc w:val="center"/>
              <w:rPr>
                <w:rFonts w:ascii="Calibri" w:hAnsi="Calibri" w:cs="Calibri"/>
                <w:sz w:val="28"/>
                <w:szCs w:val="24"/>
                <w:lang w:val="es-ES"/>
              </w:rPr>
            </w:pP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t>compara dos cosas que</w:t>
            </w:r>
            <w:r w:rsidR="00C83300">
              <w:rPr>
                <w:rFonts w:ascii="Calibri" w:hAnsi="Calibri" w:cs="Calibri"/>
                <w:sz w:val="28"/>
                <w:szCs w:val="24"/>
                <w:lang w:val="es-ES"/>
              </w:rPr>
              <w:br/>
            </w: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t>no son similares usando</w:t>
            </w:r>
            <w:r w:rsidR="00C83300">
              <w:rPr>
                <w:rFonts w:ascii="Calibri" w:hAnsi="Calibri" w:cs="Calibri"/>
                <w:sz w:val="28"/>
                <w:szCs w:val="24"/>
                <w:lang w:val="es-ES"/>
              </w:rPr>
              <w:br/>
            </w: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t>una palabra de conexión</w:t>
            </w:r>
            <w:r w:rsidR="00C83300">
              <w:rPr>
                <w:rFonts w:ascii="Calibri" w:hAnsi="Calibri" w:cs="Calibri"/>
                <w:sz w:val="28"/>
                <w:szCs w:val="24"/>
                <w:lang w:val="es-ES"/>
              </w:rPr>
              <w:br/>
            </w: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t>como “like” o “as”</w:t>
            </w:r>
          </w:p>
        </w:tc>
      </w:tr>
      <w:tr w:rsidR="00286204" w:rsidRPr="001863C6" w14:paraId="692971E1" w14:textId="77777777" w:rsidTr="00286204">
        <w:trPr>
          <w:trHeight w:val="2088"/>
        </w:trPr>
        <w:tc>
          <w:tcPr>
            <w:tcW w:w="2500" w:type="pct"/>
            <w:vAlign w:val="center"/>
          </w:tcPr>
          <w:p w14:paraId="7D3AE221" w14:textId="77777777" w:rsidR="00286204" w:rsidRPr="001321C7" w:rsidRDefault="00286204" w:rsidP="00373716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1321C7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  <w:t>Metaphor</w:t>
            </w:r>
          </w:p>
          <w:p w14:paraId="5702055F" w14:textId="77777777" w:rsidR="00286204" w:rsidRPr="001321C7" w:rsidRDefault="00286204" w:rsidP="00373716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1321C7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  <w:t>Metáfora</w:t>
            </w:r>
          </w:p>
        </w:tc>
        <w:tc>
          <w:tcPr>
            <w:tcW w:w="2500" w:type="pct"/>
            <w:vAlign w:val="center"/>
          </w:tcPr>
          <w:p w14:paraId="0394F13F" w14:textId="04E2C92D" w:rsidR="00286204" w:rsidRPr="001863C6" w:rsidRDefault="00286204" w:rsidP="00373716">
            <w:pPr>
              <w:pStyle w:val="TableData"/>
              <w:jc w:val="center"/>
              <w:rPr>
                <w:rFonts w:ascii="Calibri" w:hAnsi="Calibri" w:cs="Calibri"/>
                <w:sz w:val="28"/>
                <w:szCs w:val="24"/>
                <w:lang w:val="es-ES"/>
              </w:rPr>
            </w:pP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t>compara de forma creativa</w:t>
            </w:r>
          </w:p>
          <w:p w14:paraId="03F7A84D" w14:textId="567845C0" w:rsidR="00286204" w:rsidRPr="001863C6" w:rsidRDefault="00286204" w:rsidP="00373716">
            <w:pPr>
              <w:pStyle w:val="TableData"/>
              <w:jc w:val="center"/>
              <w:rPr>
                <w:rFonts w:ascii="Calibri" w:hAnsi="Calibri" w:cs="Calibri"/>
                <w:sz w:val="28"/>
                <w:szCs w:val="24"/>
                <w:lang w:val="es-ES"/>
              </w:rPr>
            </w:pP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t>dos cosas que no son similares</w:t>
            </w:r>
          </w:p>
          <w:p w14:paraId="4F003E1B" w14:textId="5F18CD23" w:rsidR="00286204" w:rsidRPr="001863C6" w:rsidRDefault="00286204" w:rsidP="00373716">
            <w:pPr>
              <w:pStyle w:val="TableData"/>
              <w:jc w:val="center"/>
              <w:rPr>
                <w:rFonts w:ascii="Calibri" w:hAnsi="Calibri" w:cs="Calibri"/>
                <w:sz w:val="28"/>
                <w:szCs w:val="24"/>
                <w:lang w:val="es-ES"/>
              </w:rPr>
            </w:pP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t>pero que tienen algo en común;</w:t>
            </w:r>
          </w:p>
          <w:p w14:paraId="575B6B1F" w14:textId="06C0BC3C" w:rsidR="00286204" w:rsidRPr="001863C6" w:rsidRDefault="00286204" w:rsidP="00373716">
            <w:pPr>
              <w:pStyle w:val="TableData"/>
              <w:jc w:val="center"/>
              <w:rPr>
                <w:rFonts w:ascii="Calibri" w:hAnsi="Calibri" w:cs="Calibri"/>
                <w:sz w:val="28"/>
                <w:szCs w:val="24"/>
                <w:lang w:val="es-ES"/>
              </w:rPr>
            </w:pP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t>hay muchos tipos diferentes</w:t>
            </w:r>
          </w:p>
        </w:tc>
      </w:tr>
      <w:tr w:rsidR="00286204" w:rsidRPr="001863C6" w14:paraId="642A169B" w14:textId="77777777" w:rsidTr="00286204">
        <w:trPr>
          <w:trHeight w:val="2088"/>
        </w:trPr>
        <w:tc>
          <w:tcPr>
            <w:tcW w:w="2500" w:type="pct"/>
            <w:vAlign w:val="center"/>
          </w:tcPr>
          <w:p w14:paraId="7602BAF9" w14:textId="77777777" w:rsidR="00286204" w:rsidRPr="001321C7" w:rsidRDefault="00286204" w:rsidP="00373716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1321C7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  <w:t>Extended Metaphor</w:t>
            </w:r>
          </w:p>
          <w:p w14:paraId="61CBD46C" w14:textId="77777777" w:rsidR="00286204" w:rsidRPr="001321C7" w:rsidRDefault="00286204" w:rsidP="00373716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1321C7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  <w:t>Metáfora extendida</w:t>
            </w:r>
          </w:p>
        </w:tc>
        <w:tc>
          <w:tcPr>
            <w:tcW w:w="2500" w:type="pct"/>
            <w:vAlign w:val="center"/>
          </w:tcPr>
          <w:p w14:paraId="63A117B6" w14:textId="1AB7583C" w:rsidR="00286204" w:rsidRPr="001863C6" w:rsidRDefault="00286204" w:rsidP="00373716">
            <w:pPr>
              <w:pStyle w:val="TableData"/>
              <w:jc w:val="center"/>
              <w:rPr>
                <w:rFonts w:ascii="Calibri" w:hAnsi="Calibri" w:cs="Calibri"/>
                <w:sz w:val="28"/>
                <w:szCs w:val="24"/>
                <w:lang w:val="es-ES"/>
              </w:rPr>
            </w:pP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t>una comparación creativa</w:t>
            </w:r>
          </w:p>
          <w:p w14:paraId="36179136" w14:textId="77777777" w:rsidR="00286204" w:rsidRPr="001863C6" w:rsidRDefault="00286204" w:rsidP="00373716">
            <w:pPr>
              <w:pStyle w:val="TableData"/>
              <w:jc w:val="center"/>
              <w:rPr>
                <w:rFonts w:ascii="Calibri" w:hAnsi="Calibri" w:cs="Calibri"/>
                <w:sz w:val="28"/>
                <w:szCs w:val="24"/>
                <w:lang w:val="es-ES"/>
              </w:rPr>
            </w:pP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t xml:space="preserve">que se prolonga a lo largo de </w:t>
            </w:r>
          </w:p>
          <w:p w14:paraId="412A9444" w14:textId="77777777" w:rsidR="00286204" w:rsidRPr="001863C6" w:rsidRDefault="00286204" w:rsidP="00373716">
            <w:pPr>
              <w:pStyle w:val="TableData"/>
              <w:jc w:val="center"/>
              <w:rPr>
                <w:rFonts w:ascii="Calibri" w:hAnsi="Calibri" w:cs="Calibri"/>
                <w:sz w:val="28"/>
                <w:szCs w:val="24"/>
                <w:lang w:val="es-ES"/>
              </w:rPr>
            </w:pP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t xml:space="preserve">una serie de frases o incluso </w:t>
            </w:r>
          </w:p>
          <w:p w14:paraId="1986D1C4" w14:textId="65917673" w:rsidR="00286204" w:rsidRPr="001863C6" w:rsidRDefault="00286204" w:rsidP="00373716">
            <w:pPr>
              <w:pStyle w:val="TableData"/>
              <w:jc w:val="center"/>
              <w:rPr>
                <w:rFonts w:ascii="Calibri" w:hAnsi="Calibri" w:cs="Calibri"/>
                <w:sz w:val="28"/>
                <w:szCs w:val="24"/>
                <w:lang w:val="es-ES"/>
              </w:rPr>
            </w:pP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t xml:space="preserve">de todo un poema </w:t>
            </w:r>
          </w:p>
        </w:tc>
      </w:tr>
      <w:tr w:rsidR="00286204" w:rsidRPr="00ED3A95" w14:paraId="70872A46" w14:textId="77777777" w:rsidTr="00286204">
        <w:trPr>
          <w:trHeight w:val="2088"/>
        </w:trPr>
        <w:tc>
          <w:tcPr>
            <w:tcW w:w="2500" w:type="pct"/>
            <w:vAlign w:val="center"/>
          </w:tcPr>
          <w:p w14:paraId="3DB2204F" w14:textId="77777777" w:rsidR="00286204" w:rsidRPr="001321C7" w:rsidRDefault="00286204" w:rsidP="00373716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1321C7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  <w:t>Implied Metaphor</w:t>
            </w:r>
          </w:p>
          <w:p w14:paraId="758E5508" w14:textId="77777777" w:rsidR="00286204" w:rsidRPr="001321C7" w:rsidRDefault="00286204" w:rsidP="00373716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1321C7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  <w:t>Metáfora implícita</w:t>
            </w:r>
          </w:p>
        </w:tc>
        <w:tc>
          <w:tcPr>
            <w:tcW w:w="2500" w:type="pct"/>
            <w:vAlign w:val="center"/>
          </w:tcPr>
          <w:p w14:paraId="557E7CD0" w14:textId="69F5D866" w:rsidR="00286204" w:rsidRPr="001863C6" w:rsidRDefault="00286204" w:rsidP="00286204">
            <w:pPr>
              <w:pStyle w:val="TableData"/>
              <w:jc w:val="center"/>
              <w:rPr>
                <w:rFonts w:ascii="Calibri" w:hAnsi="Calibri" w:cs="Calibri"/>
                <w:sz w:val="28"/>
                <w:szCs w:val="24"/>
                <w:lang w:val="es-ES"/>
              </w:rPr>
            </w:pP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t>sugiere una comparación</w:t>
            </w: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br/>
              <w:t>sin expresarla directamente;</w:t>
            </w: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br/>
              <w:t>insinúa la comparación en</w:t>
            </w: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br/>
              <w:t>lugar de ser obvia</w:t>
            </w:r>
          </w:p>
        </w:tc>
      </w:tr>
      <w:tr w:rsidR="00286204" w:rsidRPr="00ED3A95" w14:paraId="31D558CA" w14:textId="77777777" w:rsidTr="00286204">
        <w:trPr>
          <w:trHeight w:val="2088"/>
        </w:trPr>
        <w:tc>
          <w:tcPr>
            <w:tcW w:w="2500" w:type="pct"/>
            <w:vAlign w:val="center"/>
          </w:tcPr>
          <w:p w14:paraId="0C6DC328" w14:textId="77777777" w:rsidR="00286204" w:rsidRPr="001321C7" w:rsidRDefault="00286204" w:rsidP="00373716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1321C7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  <w:t>Direct Metaphor</w:t>
            </w:r>
          </w:p>
          <w:p w14:paraId="69E49598" w14:textId="77777777" w:rsidR="00286204" w:rsidRPr="001321C7" w:rsidRDefault="00286204" w:rsidP="00373716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1321C7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  <w:t>Metáfora directa</w:t>
            </w:r>
          </w:p>
        </w:tc>
        <w:tc>
          <w:tcPr>
            <w:tcW w:w="2500" w:type="pct"/>
            <w:vAlign w:val="center"/>
          </w:tcPr>
          <w:p w14:paraId="014BCDAD" w14:textId="61576609" w:rsidR="00286204" w:rsidRPr="001863C6" w:rsidRDefault="00286204" w:rsidP="00373716">
            <w:pPr>
              <w:pStyle w:val="TableData"/>
              <w:jc w:val="center"/>
              <w:rPr>
                <w:rFonts w:ascii="Calibri" w:hAnsi="Calibri" w:cs="Calibri"/>
                <w:sz w:val="28"/>
                <w:szCs w:val="24"/>
                <w:lang w:val="es-ES"/>
              </w:rPr>
            </w:pP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t xml:space="preserve">compara dos cosas que </w:t>
            </w:r>
          </w:p>
          <w:p w14:paraId="541E1713" w14:textId="77777777" w:rsidR="00286204" w:rsidRPr="001863C6" w:rsidRDefault="00286204" w:rsidP="00373716">
            <w:pPr>
              <w:pStyle w:val="TableData"/>
              <w:jc w:val="center"/>
              <w:rPr>
                <w:rFonts w:ascii="Calibri" w:hAnsi="Calibri" w:cs="Calibri"/>
                <w:sz w:val="28"/>
                <w:szCs w:val="24"/>
                <w:lang w:val="es-ES"/>
              </w:rPr>
            </w:pP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t xml:space="preserve">no son similares expresando directamente que </w:t>
            </w:r>
          </w:p>
          <w:p w14:paraId="21681AB5" w14:textId="70097B66" w:rsidR="00286204" w:rsidRPr="001863C6" w:rsidRDefault="00286204" w:rsidP="00373716">
            <w:pPr>
              <w:pStyle w:val="TableData"/>
              <w:jc w:val="center"/>
              <w:rPr>
                <w:rFonts w:ascii="Calibri" w:hAnsi="Calibri" w:cs="Calibri"/>
                <w:sz w:val="28"/>
                <w:szCs w:val="24"/>
                <w:lang w:val="es-ES"/>
              </w:rPr>
            </w:pP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t xml:space="preserve">una cosa </w:t>
            </w:r>
            <w:r w:rsidRPr="001863C6">
              <w:rPr>
                <w:rFonts w:ascii="Calibri" w:hAnsi="Calibri" w:cs="Calibri"/>
                <w:b/>
                <w:bCs/>
                <w:i/>
                <w:iCs/>
                <w:sz w:val="28"/>
                <w:szCs w:val="24"/>
                <w:lang w:val="es-ES"/>
              </w:rPr>
              <w:t>es</w:t>
            </w:r>
            <w:r w:rsidRPr="001863C6">
              <w:rPr>
                <w:rFonts w:ascii="Calibri" w:hAnsi="Calibri" w:cs="Calibri"/>
                <w:sz w:val="28"/>
                <w:szCs w:val="24"/>
                <w:lang w:val="es-ES"/>
              </w:rPr>
              <w:t xml:space="preserve"> otra</w:t>
            </w:r>
          </w:p>
        </w:tc>
      </w:tr>
      <w:bookmarkEnd w:id="0"/>
    </w:tbl>
    <w:p w14:paraId="276BCD6C" w14:textId="77777777" w:rsidR="001B5BA6" w:rsidRPr="001863C6" w:rsidRDefault="001B5BA6" w:rsidP="00286204">
      <w:pPr>
        <w:rPr>
          <w:rFonts w:ascii="Calibri" w:hAnsi="Calibri" w:cs="Calibri"/>
          <w:lang w:val="es-ES"/>
        </w:rPr>
      </w:pPr>
    </w:p>
    <w:sectPr w:rsidR="001B5BA6" w:rsidRPr="001863C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C43A8" w14:textId="77777777" w:rsidR="00286204" w:rsidRDefault="00286204" w:rsidP="00DC1CA0">
      <w:r>
        <w:separator/>
      </w:r>
    </w:p>
  </w:endnote>
  <w:endnote w:type="continuationSeparator" w:id="0">
    <w:p w14:paraId="14196833" w14:textId="77777777" w:rsidR="00286204" w:rsidRDefault="00286204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5B730" w14:textId="77777777" w:rsidR="00DC1CA0" w:rsidRPr="00304DC6" w:rsidRDefault="00AC4375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8237" behindDoc="0" locked="0" layoutInCell="1" allowOverlap="1" wp14:anchorId="0B73863E" wp14:editId="69F1B42A">
              <wp:simplePos x="0" y="0"/>
              <wp:positionH relativeFrom="column">
                <wp:posOffset>1667703</wp:posOffset>
              </wp:positionH>
              <wp:positionV relativeFrom="paragraph">
                <wp:posOffset>-239379</wp:posOffset>
              </wp:positionV>
              <wp:extent cx="3316596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6596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C3BDDA" w14:textId="0531634E" w:rsidR="00AC4375" w:rsidRPr="00AC4375" w:rsidRDefault="00ED3A95" w:rsidP="00AC4375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B80D6C011BE4719A3C58B8E3B9994B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86204">
                                <w:t>Unmasking Metaphors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386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3pt;margin-top:-18.85pt;width:261.15pt;height:22.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" filled="f" stroked="f">
              <v:textbox>
                <w:txbxContent>
                  <w:p w14:paraId="61C3BDDA" w14:textId="0531634E" w:rsidR="00AC4375" w:rsidRPr="00AC4375" w:rsidRDefault="00711C60" w:rsidP="00AC4375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B80D6C011BE4719A3C58B8E3B9994B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86204">
                          <w:t>Unmasking Metaphors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9F0B2E">
      <w:rPr>
        <w:noProof/>
      </w:rPr>
      <w:drawing>
        <wp:anchor distT="0" distB="0" distL="114300" distR="114300" simplePos="0" relativeHeight="251659262" behindDoc="1" locked="0" layoutInCell="1" allowOverlap="1" wp14:anchorId="78999F92" wp14:editId="388BAEF5">
          <wp:simplePos x="0" y="0"/>
          <wp:positionH relativeFrom="column">
            <wp:posOffset>1040570</wp:posOffset>
          </wp:positionH>
          <wp:positionV relativeFrom="paragraph">
            <wp:posOffset>-239932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794E3" w14:textId="77777777" w:rsidR="00286204" w:rsidRDefault="00286204" w:rsidP="00DC1CA0">
      <w:r>
        <w:separator/>
      </w:r>
    </w:p>
  </w:footnote>
  <w:footnote w:type="continuationSeparator" w:id="0">
    <w:p w14:paraId="61A6686C" w14:textId="77777777" w:rsidR="00286204" w:rsidRDefault="00286204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04"/>
    <w:rsid w:val="00061164"/>
    <w:rsid w:val="00072D23"/>
    <w:rsid w:val="001321C7"/>
    <w:rsid w:val="001863C6"/>
    <w:rsid w:val="001B5BA6"/>
    <w:rsid w:val="00245200"/>
    <w:rsid w:val="0027133A"/>
    <w:rsid w:val="00274BB5"/>
    <w:rsid w:val="00286204"/>
    <w:rsid w:val="002D4C34"/>
    <w:rsid w:val="00304DC6"/>
    <w:rsid w:val="00403889"/>
    <w:rsid w:val="00463853"/>
    <w:rsid w:val="00480109"/>
    <w:rsid w:val="004806AD"/>
    <w:rsid w:val="004856EB"/>
    <w:rsid w:val="005345DE"/>
    <w:rsid w:val="005B2598"/>
    <w:rsid w:val="005B4511"/>
    <w:rsid w:val="005E3EB2"/>
    <w:rsid w:val="00616913"/>
    <w:rsid w:val="00662BC8"/>
    <w:rsid w:val="00686E21"/>
    <w:rsid w:val="006C5B24"/>
    <w:rsid w:val="00711C60"/>
    <w:rsid w:val="00782F44"/>
    <w:rsid w:val="007A5710"/>
    <w:rsid w:val="008E31E6"/>
    <w:rsid w:val="00914680"/>
    <w:rsid w:val="00976B6A"/>
    <w:rsid w:val="009A7873"/>
    <w:rsid w:val="009F0B2E"/>
    <w:rsid w:val="009F4338"/>
    <w:rsid w:val="00A1673F"/>
    <w:rsid w:val="00AC4375"/>
    <w:rsid w:val="00C83300"/>
    <w:rsid w:val="00C96B8B"/>
    <w:rsid w:val="00CE2E34"/>
    <w:rsid w:val="00CE6F80"/>
    <w:rsid w:val="00CF4EFB"/>
    <w:rsid w:val="00D72955"/>
    <w:rsid w:val="00D760BA"/>
    <w:rsid w:val="00DC1CA0"/>
    <w:rsid w:val="00E326C3"/>
    <w:rsid w:val="00E43915"/>
    <w:rsid w:val="00E45663"/>
    <w:rsid w:val="00E46C11"/>
    <w:rsid w:val="00ED3A95"/>
    <w:rsid w:val="00F10244"/>
    <w:rsid w:val="00F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598C4"/>
  <w15:chartTrackingRefBased/>
  <w15:docId w15:val="{4BEF7121-F365-42E7-B7AE-C6F1EE34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286204"/>
    <w:pPr>
      <w:spacing w:after="120" w:line="276" w:lineRule="auto"/>
    </w:pPr>
    <w:rPr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B2E"/>
    <w:pPr>
      <w:spacing w:before="200" w:line="240" w:lineRule="auto"/>
      <w:outlineLvl w:val="0"/>
    </w:pPr>
    <w:rPr>
      <w:rFonts w:ascii="Calibri" w:eastAsia="Times New Roman" w:hAnsi="Calibri" w:cs="Calibri"/>
      <w:b/>
      <w:bCs/>
      <w:color w:val="971D20" w:themeColor="accent3"/>
      <w:kern w:val="36"/>
      <w:szCs w:val="24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B2E"/>
    <w:pPr>
      <w:spacing w:after="160" w:line="278" w:lineRule="auto"/>
      <w:outlineLvl w:val="1"/>
    </w:pPr>
    <w:rPr>
      <w:rFonts w:ascii="Calibri" w:hAnsi="Calibri" w:cs="Calibri"/>
      <w:i/>
      <w:iCs/>
      <w:color w:val="971D20" w:themeColor="accent3"/>
      <w:kern w:val="2"/>
      <w:szCs w:val="24"/>
      <w14:ligatures w14:val="standardContextual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spacing w:after="160" w:line="278" w:lineRule="auto"/>
      <w:outlineLvl w:val="2"/>
    </w:pPr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 w:line="278" w:lineRule="auto"/>
      <w:outlineLvl w:val="4"/>
    </w:pPr>
    <w:rPr>
      <w:rFonts w:ascii="Calibri" w:eastAsiaTheme="majorEastAsia" w:hAnsi="Calibri" w:cstheme="majorBidi"/>
      <w:color w:val="1E6792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 w:line="278" w:lineRule="auto"/>
      <w:outlineLvl w:val="5"/>
    </w:pPr>
    <w:rPr>
      <w:rFonts w:ascii="Calibri" w:eastAsiaTheme="majorEastAsia" w:hAnsi="Calibr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 w:line="278" w:lineRule="auto"/>
      <w:outlineLvl w:val="6"/>
    </w:pPr>
    <w:rPr>
      <w:rFonts w:ascii="Calibri" w:eastAsiaTheme="majorEastAsia" w:hAnsi="Calibr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 w:line="278" w:lineRule="auto"/>
      <w:outlineLvl w:val="7"/>
    </w:pPr>
    <w:rPr>
      <w:rFonts w:ascii="Calibri" w:eastAsiaTheme="majorEastAsia" w:hAnsi="Calibr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 w:line="278" w:lineRule="auto"/>
      <w:outlineLvl w:val="8"/>
    </w:pPr>
    <w:rPr>
      <w:rFonts w:ascii="Calibri" w:eastAsiaTheme="majorEastAsia" w:hAnsi="Calibr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B2E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B2E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072D23"/>
    <w:pPr>
      <w:spacing w:after="160" w:line="278" w:lineRule="auto"/>
    </w:pPr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072D23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rFonts w:ascii="Calibri" w:hAnsi="Calibri" w:cs="Calibri"/>
      <w:b/>
      <w:bCs/>
      <w:kern w:val="2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lockQuote">
    <w:name w:val="Block Quote"/>
    <w:basedOn w:val="Normal"/>
    <w:qFormat/>
    <w:rsid w:val="00304DC6"/>
    <w:pPr>
      <w:spacing w:after="160" w:line="278" w:lineRule="auto"/>
      <w:ind w:left="720"/>
    </w:pPr>
    <w:rPr>
      <w:rFonts w:ascii="Calibri" w:hAnsi="Calibri" w:cs="Calibri"/>
      <w:i/>
      <w:kern w:val="2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Calibri"/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spacing w:after="160" w:line="278" w:lineRule="auto"/>
      <w:ind w:left="720"/>
      <w:contextualSpacing/>
    </w:pPr>
    <w:rPr>
      <w:rFonts w:ascii="Calibri" w:hAnsi="Calibri" w:cs="Calibri"/>
      <w:kern w:val="2"/>
      <w:szCs w:val="24"/>
      <w14:ligatures w14:val="standardContextual"/>
    </w:rPr>
  </w:style>
  <w:style w:type="paragraph" w:customStyle="1" w:styleId="AnswerKey">
    <w:name w:val="Answer Key"/>
    <w:basedOn w:val="Normal"/>
    <w:qFormat/>
    <w:rsid w:val="00CE2E34"/>
    <w:pPr>
      <w:spacing w:after="160" w:line="278" w:lineRule="auto"/>
    </w:pPr>
    <w:rPr>
      <w:rFonts w:ascii="Calibri" w:hAnsi="Calibri" w:cs="Calibri"/>
      <w:color w:val="D30F7F" w:themeColor="accent5"/>
      <w:kern w:val="2"/>
      <w:szCs w:val="24"/>
      <w14:ligatures w14:val="standardContextual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686E21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0"/>
      <w14:ligatures w14:val="none"/>
    </w:rPr>
  </w:style>
  <w:style w:type="character" w:customStyle="1" w:styleId="LessonFooterChar">
    <w:name w:val="Lesson Footer Char"/>
    <w:basedOn w:val="TitleChar"/>
    <w:link w:val="LessonFooter"/>
    <w:rsid w:val="00686E21"/>
    <w:rPr>
      <w:rFonts w:ascii="Calibri" w:eastAsiaTheme="majorEastAsia" w:hAnsi="Calibri" w:cs="Calibri"/>
      <w:b/>
      <w:bCs w:val="0"/>
      <w:caps/>
      <w:color w:val="2D2D2D"/>
      <w:kern w:val="0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C4375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286204"/>
  </w:style>
  <w:style w:type="character" w:customStyle="1" w:styleId="BodyTextChar">
    <w:name w:val="Body Text Char"/>
    <w:basedOn w:val="DefaultParagraphFont"/>
    <w:link w:val="BodyText"/>
    <w:uiPriority w:val="99"/>
    <w:rsid w:val="0028620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28620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ata">
    <w:name w:val="Table Data"/>
    <w:basedOn w:val="Normal"/>
    <w:qFormat/>
    <w:rsid w:val="00286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Vertical%20(25b)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80D6C011BE4719A3C58B8E3B999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24DA9-B71E-485B-8AA4-EFDB93EB06A2}"/>
      </w:docPartPr>
      <w:docPartBody>
        <w:p w:rsidR="00C903CE" w:rsidRDefault="00C903CE" w:rsidP="00C903CE">
          <w:pPr>
            <w:pStyle w:val="2B80D6C011BE4719A3C58B8E3B9994B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CE"/>
    <w:rsid w:val="00C903CE"/>
    <w:rsid w:val="00E43915"/>
    <w:rsid w:val="00F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03CE"/>
    <w:rPr>
      <w:color w:val="808080"/>
    </w:rPr>
  </w:style>
  <w:style w:type="paragraph" w:customStyle="1" w:styleId="2B80D6C011BE4719A3C58B8E3B9994B0">
    <w:name w:val="2B80D6C011BE4719A3C58B8E3B9994B0"/>
    <w:rsid w:val="00C90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Vertical (25b)—Template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Unmasking Metaphors</dc:title>
  <dc:subject/>
  <dc:creator>Eike, Michell L.</dc:creator>
  <cp:keywords/>
  <dc:description/>
  <cp:lastModifiedBy>Eike, Michell L.</cp:lastModifiedBy>
  <cp:revision>7</cp:revision>
  <dcterms:created xsi:type="dcterms:W3CDTF">2025-07-01T13:04:00Z</dcterms:created>
  <dcterms:modified xsi:type="dcterms:W3CDTF">2025-07-01T17:12:00Z</dcterms:modified>
  <cp:category/>
</cp:coreProperties>
</file>