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2520A273" w:rsidR="004C0F44" w:rsidRPr="009846F6" w:rsidRDefault="004C0F44" w:rsidP="004C0F44">
      <w:pPr>
        <w:pStyle w:val="Title"/>
        <w:spacing w:line="276" w:lineRule="auto"/>
      </w:pPr>
      <w:r w:rsidRPr="009846F6">
        <w:t>Guided Notes</w:t>
      </w:r>
      <w:r w:rsidR="007D1B76" w:rsidRPr="009846F6">
        <w:t xml:space="preserve"> (Model Notes)</w:t>
      </w:r>
    </w:p>
    <w:p w14:paraId="3FCF067B" w14:textId="77777777" w:rsidR="004C0F44" w:rsidRPr="00B829B6" w:rsidRDefault="004C0F44" w:rsidP="004C0F44">
      <w:pPr>
        <w:pStyle w:val="Heading1"/>
        <w:spacing w:line="276" w:lineRule="auto"/>
        <w:rPr>
          <w:color w:val="971D20" w:themeColor="accent3"/>
        </w:rPr>
      </w:pPr>
      <w:r w:rsidRPr="00B829B6">
        <w:rPr>
          <w:color w:val="971D20" w:themeColor="accent3"/>
        </w:rPr>
        <w:t>Standard Notation to Scientific Notation</w:t>
      </w:r>
    </w:p>
    <w:p w14:paraId="04386BE3" w14:textId="1283CB8D" w:rsidR="004C0F44" w:rsidRPr="009846F6" w:rsidRDefault="004C0F44" w:rsidP="004C0F44">
      <w:pPr>
        <w:spacing w:line="360" w:lineRule="auto"/>
      </w:pPr>
      <w:r w:rsidRPr="009846F6">
        <w:rPr>
          <w:rFonts w:eastAsiaTheme="majorEastAsia"/>
          <w:b/>
          <w:color w:val="285782" w:themeColor="accent1"/>
          <w:shd w:val="clear" w:color="auto" w:fill="FFFFFF"/>
        </w:rPr>
        <w:t>Step 1</w:t>
      </w:r>
      <w:proofErr w:type="gramStart"/>
      <w:r w:rsidRPr="009846F6">
        <w:rPr>
          <w:rFonts w:eastAsiaTheme="majorEastAsia"/>
          <w:b/>
          <w:color w:val="285782" w:themeColor="accent1"/>
          <w:shd w:val="clear" w:color="auto" w:fill="FFFFFF"/>
        </w:rPr>
        <w:t>)</w:t>
      </w:r>
      <w:r w:rsidRPr="009846F6">
        <w:t xml:space="preserve">  Find</w:t>
      </w:r>
      <w:proofErr w:type="gramEnd"/>
      <w:r w:rsidRPr="009846F6">
        <w:t xml:space="preserve"> the </w:t>
      </w:r>
      <w:r w:rsidR="007D1B76" w:rsidRPr="009846F6">
        <w:t xml:space="preserve">first </w:t>
      </w:r>
      <w:r w:rsidR="007D1B76" w:rsidRPr="009846F6">
        <w:rPr>
          <w:color w:val="D30F7F"/>
          <w:u w:val="single"/>
        </w:rPr>
        <w:t>__</w:t>
      </w:r>
      <w:r w:rsidR="007D1B76" w:rsidRPr="009846F6">
        <w:rPr>
          <w:i/>
          <w:iCs/>
          <w:color w:val="D30F7F"/>
          <w:u w:val="single"/>
        </w:rPr>
        <w:t>nonzero</w:t>
      </w:r>
      <w:r w:rsidR="007D1B76" w:rsidRPr="009846F6">
        <w:rPr>
          <w:color w:val="D30F7F"/>
          <w:u w:val="single"/>
        </w:rPr>
        <w:t>__</w:t>
      </w:r>
      <w:r w:rsidR="007D1B76" w:rsidRPr="009846F6">
        <w:t xml:space="preserve"> digit</w:t>
      </w:r>
      <w:r w:rsidRPr="009846F6">
        <w:t xml:space="preserve"> and place the decimal after it.</w:t>
      </w:r>
    </w:p>
    <w:p w14:paraId="038F96B8" w14:textId="7F5683A8" w:rsidR="004C0F44" w:rsidRPr="009846F6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2</w:t>
      </w:r>
      <w:proofErr w:type="gramStart"/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)</w:t>
      </w:r>
      <w:r w:rsidRPr="009846F6">
        <w:rPr>
          <w:rFonts w:ascii="Calibri" w:hAnsi="Calibri" w:cs="Calibri"/>
          <w:szCs w:val="24"/>
        </w:rPr>
        <w:t xml:space="preserve">  Count</w:t>
      </w:r>
      <w:proofErr w:type="gramEnd"/>
      <w:r w:rsidRPr="009846F6">
        <w:rPr>
          <w:rFonts w:ascii="Calibri" w:hAnsi="Calibri" w:cs="Calibri"/>
          <w:szCs w:val="24"/>
        </w:rPr>
        <w:t xml:space="preserve"> how many places the decimal moves to get back to </w:t>
      </w:r>
      <w:r w:rsidR="007D1B76" w:rsidRPr="009846F6">
        <w:t xml:space="preserve">the </w:t>
      </w:r>
      <w:r w:rsidR="007D1B76" w:rsidRPr="009846F6">
        <w:rPr>
          <w:color w:val="D30F7F"/>
          <w:u w:val="single"/>
        </w:rPr>
        <w:t>__</w:t>
      </w:r>
      <w:r w:rsidR="007D1B76" w:rsidRPr="009846F6">
        <w:rPr>
          <w:i/>
          <w:iCs/>
          <w:color w:val="D30F7F"/>
          <w:u w:val="single"/>
        </w:rPr>
        <w:t>original number</w:t>
      </w:r>
      <w:r w:rsidR="007D1B76" w:rsidRPr="009846F6">
        <w:rPr>
          <w:color w:val="D30F7F"/>
          <w:u w:val="single"/>
        </w:rPr>
        <w:t>__</w:t>
      </w:r>
      <w:r w:rsidRPr="009846F6">
        <w:rPr>
          <w:rFonts w:ascii="Calibri" w:hAnsi="Calibri" w:cs="Calibri"/>
          <w:szCs w:val="24"/>
        </w:rPr>
        <w:t>.</w:t>
      </w:r>
    </w:p>
    <w:p w14:paraId="3695CD9D" w14:textId="16D5CAE3" w:rsidR="004C0F44" w:rsidRPr="009846F6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3</w:t>
      </w:r>
      <w:proofErr w:type="gramStart"/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)</w:t>
      </w:r>
      <w:r w:rsidRPr="009846F6">
        <w:rPr>
          <w:rFonts w:ascii="Calibri" w:hAnsi="Calibri" w:cs="Calibri"/>
          <w:szCs w:val="24"/>
        </w:rPr>
        <w:t xml:space="preserve">  Write</w:t>
      </w:r>
      <w:proofErr w:type="gramEnd"/>
      <w:r w:rsidRPr="009846F6">
        <w:rPr>
          <w:rFonts w:ascii="Calibri" w:hAnsi="Calibri" w:cs="Calibri"/>
          <w:szCs w:val="24"/>
        </w:rPr>
        <w:t xml:space="preserve"> the number as: </w:t>
      </w:r>
      <w:r w:rsidR="009D7449" w:rsidRPr="009D7449">
        <w:rPr>
          <w:noProof/>
          <w:position w:val="-18"/>
          <w14:ligatures w14:val="standardContextual"/>
        </w:rPr>
        <w:object w:dxaOrig="3360" w:dyaOrig="540" w14:anchorId="4AD97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170pt;height:26pt;mso-width-percent:0;mso-height-percent:0;mso-width-percent:0;mso-height-percent:0" o:ole="">
            <v:imagedata r:id="rId7" o:title=""/>
          </v:shape>
          <o:OLEObject Type="Embed" ProgID="Equation.DSMT4" ShapeID="_x0000_i1029" DrawAspect="Content" ObjectID="_1815912356" r:id="rId8"/>
        </w:object>
      </w:r>
    </w:p>
    <w:p w14:paraId="2BFDBF6D" w14:textId="18D81077" w:rsidR="004C0F44" w:rsidRPr="009846F6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4</w:t>
      </w:r>
      <w:proofErr w:type="gramStart"/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)</w:t>
      </w:r>
      <w:r w:rsidRPr="009846F6">
        <w:rPr>
          <w:rFonts w:ascii="Calibri" w:hAnsi="Calibri" w:cs="Calibri"/>
          <w:szCs w:val="24"/>
        </w:rPr>
        <w:t xml:space="preserve">  Determine</w:t>
      </w:r>
      <w:proofErr w:type="gramEnd"/>
      <w:r w:rsidRPr="009846F6">
        <w:rPr>
          <w:rFonts w:ascii="Calibri" w:hAnsi="Calibri" w:cs="Calibri"/>
          <w:szCs w:val="24"/>
        </w:rPr>
        <w:t xml:space="preserve"> the exponent:</w:t>
      </w:r>
    </w:p>
    <w:p w14:paraId="40A585B3" w14:textId="70412448" w:rsidR="004C0F44" w:rsidRPr="009846F6" w:rsidRDefault="004C0F44" w:rsidP="004C0F44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hAnsi="Calibri" w:cs="Calibri"/>
          <w:szCs w:val="24"/>
        </w:rPr>
        <w:t xml:space="preserve">If the number </w:t>
      </w:r>
      <w:r w:rsidR="007D1B76" w:rsidRPr="009846F6">
        <w:t xml:space="preserve">is </w:t>
      </w:r>
      <w:r w:rsidR="007D1B76" w:rsidRPr="009846F6">
        <w:rPr>
          <w:color w:val="D30F7F"/>
          <w:u w:val="single"/>
        </w:rPr>
        <w:t>__</w:t>
      </w:r>
      <w:r w:rsidR="007D1B76" w:rsidRPr="009846F6">
        <w:rPr>
          <w:i/>
          <w:iCs/>
          <w:color w:val="D30F7F"/>
          <w:u w:val="single"/>
        </w:rPr>
        <w:t>greater</w:t>
      </w:r>
      <w:r w:rsidR="007D1B76" w:rsidRPr="009846F6">
        <w:rPr>
          <w:color w:val="D30F7F"/>
          <w:u w:val="single"/>
        </w:rPr>
        <w:t>__</w:t>
      </w:r>
      <w:r w:rsidR="007D1B76" w:rsidRPr="009846F6">
        <w:t xml:space="preserve"> than 1, the exponent is </w:t>
      </w:r>
      <w:r w:rsidR="007D1B76" w:rsidRPr="009846F6">
        <w:rPr>
          <w:color w:val="D30F7F"/>
          <w:u w:val="single"/>
        </w:rPr>
        <w:t>__</w:t>
      </w:r>
      <w:r w:rsidR="007D1B76" w:rsidRPr="009846F6">
        <w:rPr>
          <w:i/>
          <w:iCs/>
          <w:color w:val="D30F7F"/>
          <w:u w:val="single"/>
        </w:rPr>
        <w:t>positive</w:t>
      </w:r>
      <w:r w:rsidR="007D1B76" w:rsidRPr="009846F6">
        <w:rPr>
          <w:color w:val="D30F7F"/>
          <w:u w:val="single"/>
        </w:rPr>
        <w:t>__</w:t>
      </w:r>
      <w:r w:rsidR="007D1B76" w:rsidRPr="009846F6">
        <w:t>.</w:t>
      </w:r>
    </w:p>
    <w:p w14:paraId="2906FA59" w14:textId="0AE461EC" w:rsidR="004C0F44" w:rsidRPr="009846F6" w:rsidRDefault="004C0F44" w:rsidP="004C0F44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hAnsi="Calibri" w:cs="Calibri"/>
          <w:szCs w:val="24"/>
        </w:rPr>
        <w:t xml:space="preserve">If the number </w:t>
      </w:r>
      <w:r w:rsidR="007D1B76" w:rsidRPr="009846F6">
        <w:t xml:space="preserve">is </w:t>
      </w:r>
      <w:r w:rsidR="007D1B76" w:rsidRPr="009846F6">
        <w:rPr>
          <w:color w:val="D30F7F"/>
          <w:u w:val="single"/>
        </w:rPr>
        <w:t>__</w:t>
      </w:r>
      <w:r w:rsidR="007D1B76" w:rsidRPr="009846F6">
        <w:rPr>
          <w:i/>
          <w:iCs/>
          <w:color w:val="D30F7F"/>
          <w:u w:val="single"/>
        </w:rPr>
        <w:t>less</w:t>
      </w:r>
      <w:r w:rsidR="007D1B76" w:rsidRPr="009846F6">
        <w:rPr>
          <w:color w:val="D30F7F"/>
          <w:u w:val="single"/>
        </w:rPr>
        <w:t>__</w:t>
      </w:r>
      <w:r w:rsidR="007D1B76" w:rsidRPr="009846F6">
        <w:t xml:space="preserve"> than 1, the exponent is </w:t>
      </w:r>
      <w:r w:rsidR="007D1B76" w:rsidRPr="009846F6">
        <w:rPr>
          <w:color w:val="D30F7F"/>
          <w:u w:val="single"/>
        </w:rPr>
        <w:t>__</w:t>
      </w:r>
      <w:r w:rsidR="007D1B76" w:rsidRPr="009846F6">
        <w:rPr>
          <w:i/>
          <w:iCs/>
          <w:color w:val="D30F7F"/>
          <w:u w:val="single"/>
        </w:rPr>
        <w:t>negative</w:t>
      </w:r>
      <w:r w:rsidR="007D1B76" w:rsidRPr="009846F6">
        <w:rPr>
          <w:color w:val="D30F7F"/>
          <w:u w:val="single"/>
        </w:rPr>
        <w:t>__</w:t>
      </w:r>
      <w:r w:rsidRPr="009846F6">
        <w:rPr>
          <w:rFonts w:ascii="Calibri" w:hAnsi="Calibri" w:cs="Calibri"/>
          <w:color w:val="2783BA"/>
          <w:szCs w:val="24"/>
        </w:rPr>
        <w:t>.</w:t>
      </w:r>
    </w:p>
    <w:p w14:paraId="0BBEE567" w14:textId="77777777" w:rsidR="004C0F44" w:rsidRPr="009846F6" w:rsidRDefault="004C0F44" w:rsidP="004C0F44">
      <w:pPr>
        <w:spacing w:line="276" w:lineRule="auto"/>
      </w:pPr>
    </w:p>
    <w:p w14:paraId="35735551" w14:textId="77777777" w:rsidR="004C0F44" w:rsidRPr="00B829B6" w:rsidRDefault="004C0F44" w:rsidP="004C0F44">
      <w:pPr>
        <w:pStyle w:val="Heading1"/>
        <w:spacing w:line="276" w:lineRule="auto"/>
        <w:rPr>
          <w:color w:val="971D20" w:themeColor="accent3"/>
        </w:rPr>
      </w:pPr>
      <w:r w:rsidRPr="00B829B6">
        <w:rPr>
          <w:color w:val="971D20" w:themeColor="accent3"/>
        </w:rPr>
        <w:t>Significant Figures</w:t>
      </w:r>
    </w:p>
    <w:p w14:paraId="4408C04D" w14:textId="77777777" w:rsidR="007D1B76" w:rsidRPr="009846F6" w:rsidRDefault="007D1B76" w:rsidP="007D1B76">
      <w:pPr>
        <w:pStyle w:val="BodyText"/>
        <w:numPr>
          <w:ilvl w:val="0"/>
          <w:numId w:val="4"/>
        </w:numPr>
        <w:spacing w:line="360" w:lineRule="auto"/>
        <w:rPr>
          <w:i/>
          <w:iCs/>
          <w:color w:val="D30F7F"/>
        </w:rPr>
      </w:pPr>
      <w:r w:rsidRPr="009846F6">
        <w:rPr>
          <w:i/>
          <w:iCs/>
          <w:color w:val="D30F7F"/>
        </w:rPr>
        <w:t>“</w:t>
      </w:r>
      <w:proofErr w:type="gramStart"/>
      <w:r w:rsidRPr="009846F6">
        <w:rPr>
          <w:i/>
          <w:iCs/>
          <w:color w:val="D30F7F"/>
        </w:rPr>
        <w:t>sig</w:t>
      </w:r>
      <w:proofErr w:type="gramEnd"/>
      <w:r w:rsidRPr="009846F6">
        <w:rPr>
          <w:i/>
          <w:iCs/>
          <w:color w:val="D30F7F"/>
        </w:rPr>
        <w:t xml:space="preserve"> figs” – digits in the number that carry meaning</w:t>
      </w:r>
    </w:p>
    <w:p w14:paraId="1EC620BE" w14:textId="77777777" w:rsidR="007D1B76" w:rsidRPr="009846F6" w:rsidRDefault="007D1B76" w:rsidP="007D1B76"/>
    <w:p w14:paraId="1B61BAEE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0F4CEBAB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14F9C33C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4CC38C8B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04F38FBC" w14:textId="77777777" w:rsidR="004C0F44" w:rsidRPr="00B829B6" w:rsidRDefault="004C0F44" w:rsidP="004C0F44">
      <w:pPr>
        <w:pStyle w:val="Heading1"/>
        <w:spacing w:line="276" w:lineRule="auto"/>
        <w:rPr>
          <w:color w:val="971D20" w:themeColor="accent3"/>
        </w:rPr>
      </w:pPr>
      <w:r w:rsidRPr="00B829B6">
        <w:rPr>
          <w:color w:val="971D20" w:themeColor="accent3"/>
        </w:rPr>
        <w:t>Examples</w:t>
      </w:r>
    </w:p>
    <w:p w14:paraId="0EDDCD9B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  <w:r w:rsidRPr="009846F6">
        <w:rPr>
          <w:rFonts w:ascii="Calibri" w:hAnsi="Calibri" w:cs="Calibri"/>
          <w:szCs w:val="24"/>
        </w:rPr>
        <w:t>Write the following numbers in scientific notation with two significant figures.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9846F6" w14:paraId="0C8575C5" w14:textId="77777777" w:rsidTr="00A91370">
        <w:tc>
          <w:tcPr>
            <w:tcW w:w="4675" w:type="dxa"/>
          </w:tcPr>
          <w:p w14:paraId="6E257086" w14:textId="77777777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(a)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</w:p>
          <w:p w14:paraId="2D5AADE1" w14:textId="4157153E" w:rsidR="004C0F44" w:rsidRPr="009846F6" w:rsidRDefault="007D1B76" w:rsidP="004C0F44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</w:rPr>
              <w:t>4.7 × 10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75" w:type="dxa"/>
          </w:tcPr>
          <w:p w14:paraId="0ACD6B7B" w14:textId="77777777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(b)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3,500,000</w:t>
            </w:r>
          </w:p>
          <w:p w14:paraId="05A0FFE4" w14:textId="16B3A1D8" w:rsidR="004C0F44" w:rsidRPr="009846F6" w:rsidRDefault="007D1B76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sz w:val="24"/>
                <w:szCs w:val="24"/>
              </w:rPr>
              <w:t xml:space="preserve">               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</w:rPr>
              <w:t>3.5 × 10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  <w:vertAlign w:val="superscript"/>
              </w:rPr>
              <w:t>6</w:t>
            </w:r>
          </w:p>
        </w:tc>
      </w:tr>
      <w:tr w:rsidR="004C0F44" w:rsidRPr="009846F6" w14:paraId="11B01C84" w14:textId="77777777" w:rsidTr="00A91370">
        <w:tc>
          <w:tcPr>
            <w:tcW w:w="4675" w:type="dxa"/>
          </w:tcPr>
          <w:p w14:paraId="7703B2EC" w14:textId="77777777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(c)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  <w:p w14:paraId="63F3F5F4" w14:textId="6D25BF0E" w:rsidR="004C0F44" w:rsidRPr="009846F6" w:rsidRDefault="007D1B76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sz w:val="24"/>
                <w:szCs w:val="24"/>
              </w:rPr>
              <w:t xml:space="preserve">               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</w:rPr>
              <w:t>5.9 × 10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4675" w:type="dxa"/>
          </w:tcPr>
          <w:p w14:paraId="212F72FA" w14:textId="77777777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(d)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0.000082</w:t>
            </w:r>
          </w:p>
          <w:p w14:paraId="345A926D" w14:textId="4167D0DA" w:rsidR="004C0F44" w:rsidRPr="009846F6" w:rsidRDefault="007D1B76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sz w:val="24"/>
                <w:szCs w:val="24"/>
              </w:rPr>
              <w:t xml:space="preserve">               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</w:rPr>
              <w:t>8.2 × 10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  <w:vertAlign w:val="superscript"/>
              </w:rPr>
              <w:t>–5</w:t>
            </w:r>
          </w:p>
        </w:tc>
      </w:tr>
    </w:tbl>
    <w:p w14:paraId="2C42C148" w14:textId="6C13331A" w:rsidR="004C0F44" w:rsidRPr="009846F6" w:rsidRDefault="004C0F44" w:rsidP="004C0F44">
      <w:pPr>
        <w:pStyle w:val="BodyText"/>
        <w:rPr>
          <w:rFonts w:ascii="Times New Roman" w:hAnsi="Times New Roman" w:cs="Times New Roman"/>
          <w:szCs w:val="24"/>
        </w:rPr>
      </w:pPr>
    </w:p>
    <w:p w14:paraId="17FDAC05" w14:textId="77777777" w:rsidR="004C0F44" w:rsidRPr="009846F6" w:rsidRDefault="004C0F44" w:rsidP="004C0F44">
      <w:pPr>
        <w:spacing w:line="276" w:lineRule="auto"/>
        <w:rPr>
          <w:rFonts w:eastAsiaTheme="majorEastAsia"/>
          <w:b/>
          <w:color w:val="285782" w:themeColor="accent1"/>
          <w:u w:val="single"/>
          <w:shd w:val="clear" w:color="auto" w:fill="FFFFFF"/>
        </w:rPr>
      </w:pPr>
      <w:r w:rsidRPr="009846F6">
        <w:br w:type="page"/>
      </w:r>
    </w:p>
    <w:p w14:paraId="79BCEC84" w14:textId="77777777" w:rsidR="004C0F44" w:rsidRPr="00B829B6" w:rsidRDefault="004C0F44" w:rsidP="004C0F44">
      <w:pPr>
        <w:pStyle w:val="Heading1"/>
        <w:spacing w:line="276" w:lineRule="auto"/>
        <w:rPr>
          <w:color w:val="971D20" w:themeColor="accent3"/>
        </w:rPr>
      </w:pPr>
      <w:r w:rsidRPr="00B829B6">
        <w:rPr>
          <w:color w:val="971D20" w:themeColor="accent3"/>
        </w:rPr>
        <w:lastRenderedPageBreak/>
        <w:t>Scientific Notation to Standard Notation</w:t>
      </w:r>
    </w:p>
    <w:p w14:paraId="5FCA86B4" w14:textId="050F8DA9" w:rsidR="004C0F44" w:rsidRPr="009846F6" w:rsidRDefault="004C0F44" w:rsidP="004C0F44">
      <w:pPr>
        <w:spacing w:line="360" w:lineRule="auto"/>
      </w:pPr>
      <w:r w:rsidRPr="009846F6">
        <w:rPr>
          <w:rFonts w:eastAsiaTheme="majorEastAsia"/>
          <w:b/>
          <w:color w:val="285782" w:themeColor="accent1"/>
          <w:shd w:val="clear" w:color="auto" w:fill="FFFFFF"/>
        </w:rPr>
        <w:t>Step 1</w:t>
      </w:r>
      <w:proofErr w:type="gramStart"/>
      <w:r w:rsidRPr="009846F6">
        <w:rPr>
          <w:rFonts w:eastAsiaTheme="majorEastAsia"/>
          <w:b/>
          <w:color w:val="285782" w:themeColor="accent1"/>
          <w:shd w:val="clear" w:color="auto" w:fill="FFFFFF"/>
        </w:rPr>
        <w:t>)</w:t>
      </w:r>
      <w:r w:rsidRPr="009846F6">
        <w:t xml:space="preserve">  Look</w:t>
      </w:r>
      <w:proofErr w:type="gramEnd"/>
      <w:r w:rsidRPr="009846F6">
        <w:t xml:space="preserve"> at </w:t>
      </w:r>
      <w:r w:rsidR="000A0974" w:rsidRPr="009846F6">
        <w:t xml:space="preserve">the </w:t>
      </w:r>
      <w:r w:rsidR="000A0974" w:rsidRPr="009846F6">
        <w:rPr>
          <w:color w:val="D30F7F"/>
          <w:u w:val="single"/>
        </w:rPr>
        <w:t>__</w:t>
      </w:r>
      <w:r w:rsidR="000A0974" w:rsidRPr="009846F6">
        <w:rPr>
          <w:i/>
          <w:iCs/>
          <w:color w:val="D30F7F"/>
          <w:u w:val="single"/>
        </w:rPr>
        <w:t>exponent</w:t>
      </w:r>
      <w:r w:rsidR="000A0974" w:rsidRPr="009846F6">
        <w:rPr>
          <w:color w:val="D30F7F"/>
          <w:u w:val="single"/>
        </w:rPr>
        <w:t>__</w:t>
      </w:r>
      <w:r w:rsidR="000A0974" w:rsidRPr="009846F6">
        <w:t xml:space="preserve"> of </w:t>
      </w:r>
      <w:r w:rsidRPr="009846F6">
        <w:t xml:space="preserve">the </w:t>
      </w:r>
      <w:r w:rsidRPr="009846F6">
        <w:rPr>
          <w:rFonts w:ascii="Times New Roman" w:hAnsi="Times New Roman" w:cs="Times New Roman"/>
        </w:rPr>
        <w:t>10</w:t>
      </w:r>
      <w:r w:rsidRPr="009846F6">
        <w:t>.</w:t>
      </w:r>
    </w:p>
    <w:p w14:paraId="779E7FE1" w14:textId="744299A5" w:rsidR="004C0F44" w:rsidRPr="009846F6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2</w:t>
      </w:r>
      <w:proofErr w:type="gramStart"/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)</w:t>
      </w:r>
      <w:r w:rsidRPr="009846F6">
        <w:rPr>
          <w:rFonts w:ascii="Calibri" w:hAnsi="Calibri" w:cs="Calibri"/>
          <w:szCs w:val="24"/>
        </w:rPr>
        <w:t xml:space="preserve">  Move</w:t>
      </w:r>
      <w:proofErr w:type="gramEnd"/>
      <w:r w:rsidRPr="009846F6">
        <w:rPr>
          <w:rFonts w:ascii="Calibri" w:hAnsi="Calibri" w:cs="Calibri"/>
          <w:szCs w:val="24"/>
        </w:rPr>
        <w:t xml:space="preserve"> the decimal in the number:</w:t>
      </w:r>
    </w:p>
    <w:p w14:paraId="169CC870" w14:textId="6387F94F" w:rsidR="004C0F44" w:rsidRPr="009846F6" w:rsidRDefault="004C0F44" w:rsidP="004C0F44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hAnsi="Calibri" w:cs="Calibri"/>
          <w:szCs w:val="24"/>
        </w:rPr>
        <w:t xml:space="preserve">To </w:t>
      </w:r>
      <w:r w:rsidR="000A0974" w:rsidRPr="009846F6">
        <w:t xml:space="preserve">the </w:t>
      </w:r>
      <w:r w:rsidR="000A0974" w:rsidRPr="009846F6">
        <w:rPr>
          <w:color w:val="D30F7F"/>
          <w:u w:val="single"/>
        </w:rPr>
        <w:t>__</w:t>
      </w:r>
      <w:r w:rsidR="000A0974" w:rsidRPr="009846F6">
        <w:rPr>
          <w:i/>
          <w:iCs/>
          <w:color w:val="D30F7F"/>
          <w:u w:val="single"/>
        </w:rPr>
        <w:t>right</w:t>
      </w:r>
      <w:r w:rsidR="000A0974" w:rsidRPr="009846F6">
        <w:rPr>
          <w:color w:val="D30F7F"/>
          <w:u w:val="single"/>
        </w:rPr>
        <w:t>__</w:t>
      </w:r>
      <w:r w:rsidR="000A0974" w:rsidRPr="009846F6">
        <w:t xml:space="preserve"> if </w:t>
      </w:r>
      <w:r w:rsidRPr="009846F6">
        <w:rPr>
          <w:rFonts w:ascii="Calibri" w:hAnsi="Calibri" w:cs="Calibri"/>
          <w:szCs w:val="24"/>
        </w:rPr>
        <w:t>the exponent is positive.</w:t>
      </w:r>
    </w:p>
    <w:p w14:paraId="17C2212B" w14:textId="29D79B39" w:rsidR="004C0F44" w:rsidRPr="009846F6" w:rsidRDefault="004C0F44" w:rsidP="004C0F44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hAnsi="Calibri" w:cs="Calibri"/>
          <w:szCs w:val="24"/>
        </w:rPr>
        <w:t xml:space="preserve">To </w:t>
      </w:r>
      <w:r w:rsidR="000A0974" w:rsidRPr="009846F6">
        <w:t xml:space="preserve">the </w:t>
      </w:r>
      <w:r w:rsidR="000A0974" w:rsidRPr="009846F6">
        <w:rPr>
          <w:color w:val="D30F7F"/>
          <w:u w:val="single"/>
        </w:rPr>
        <w:t>__</w:t>
      </w:r>
      <w:r w:rsidR="000A0974" w:rsidRPr="009846F6">
        <w:rPr>
          <w:i/>
          <w:iCs/>
          <w:color w:val="D30F7F"/>
          <w:u w:val="single"/>
        </w:rPr>
        <w:t>left</w:t>
      </w:r>
      <w:r w:rsidR="000A0974" w:rsidRPr="009846F6">
        <w:rPr>
          <w:color w:val="D30F7F"/>
          <w:u w:val="single"/>
        </w:rPr>
        <w:t>__</w:t>
      </w:r>
      <w:r w:rsidR="000A0974" w:rsidRPr="009846F6">
        <w:t xml:space="preserve"> if </w:t>
      </w:r>
      <w:r w:rsidRPr="009846F6">
        <w:rPr>
          <w:rFonts w:ascii="Calibri" w:hAnsi="Calibri" w:cs="Calibri"/>
          <w:szCs w:val="24"/>
        </w:rPr>
        <w:t>the exponent is negative.</w:t>
      </w:r>
    </w:p>
    <w:p w14:paraId="0D7F361B" w14:textId="125014B9" w:rsidR="004C0F44" w:rsidRPr="009846F6" w:rsidRDefault="004C0F44" w:rsidP="004C0F44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Step 3</w:t>
      </w:r>
      <w:proofErr w:type="gramStart"/>
      <w:r w:rsidRPr="009846F6">
        <w:rPr>
          <w:rFonts w:ascii="Calibri" w:eastAsiaTheme="majorEastAsia" w:hAnsi="Calibri" w:cs="Calibri"/>
          <w:b/>
          <w:color w:val="285782" w:themeColor="accent1"/>
          <w:szCs w:val="24"/>
          <w:shd w:val="clear" w:color="auto" w:fill="FFFFFF"/>
        </w:rPr>
        <w:t>)</w:t>
      </w:r>
      <w:r w:rsidRPr="009846F6">
        <w:rPr>
          <w:rFonts w:ascii="Calibri" w:hAnsi="Calibri" w:cs="Calibri"/>
          <w:szCs w:val="24"/>
        </w:rPr>
        <w:t xml:space="preserve">  </w:t>
      </w:r>
      <w:r w:rsidR="000A0974" w:rsidRPr="009846F6">
        <w:t>Add</w:t>
      </w:r>
      <w:proofErr w:type="gramEnd"/>
      <w:r w:rsidR="000A0974" w:rsidRPr="009846F6">
        <w:t xml:space="preserve"> </w:t>
      </w:r>
      <w:r w:rsidR="000A0974" w:rsidRPr="009846F6">
        <w:rPr>
          <w:i/>
          <w:iCs/>
          <w:color w:val="D30F7F"/>
          <w:u w:val="single"/>
        </w:rPr>
        <w:t>__zeros__</w:t>
      </w:r>
      <w:r w:rsidR="000A0974" w:rsidRPr="009846F6">
        <w:t xml:space="preserve"> if</w:t>
      </w:r>
      <w:r w:rsidRPr="009846F6">
        <w:rPr>
          <w:rFonts w:ascii="Calibri" w:hAnsi="Calibri" w:cs="Calibri"/>
          <w:szCs w:val="24"/>
        </w:rPr>
        <w:t xml:space="preserve"> needed to fill in missing places.</w:t>
      </w:r>
    </w:p>
    <w:p w14:paraId="644B6839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3BEA384F" w14:textId="77777777" w:rsidR="004C0F44" w:rsidRPr="00B829B6" w:rsidRDefault="004C0F44" w:rsidP="004C0F44">
      <w:pPr>
        <w:pStyle w:val="Heading1"/>
        <w:spacing w:line="276" w:lineRule="auto"/>
        <w:rPr>
          <w:color w:val="971D20" w:themeColor="accent3"/>
        </w:rPr>
      </w:pPr>
      <w:r w:rsidRPr="00B829B6">
        <w:rPr>
          <w:color w:val="971D20" w:themeColor="accent3"/>
        </w:rPr>
        <w:t>Examples</w:t>
      </w:r>
    </w:p>
    <w:p w14:paraId="237F143B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  <w:r w:rsidRPr="009846F6">
        <w:rPr>
          <w:rFonts w:ascii="Calibri" w:hAnsi="Calibri" w:cs="Calibri"/>
          <w:szCs w:val="24"/>
        </w:rPr>
        <w:t>Write the following numbers in standard notation with two significant figures.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9846F6" w14:paraId="7A58FA2A" w14:textId="77777777" w:rsidTr="00A91370">
        <w:tc>
          <w:tcPr>
            <w:tcW w:w="4675" w:type="dxa"/>
          </w:tcPr>
          <w:p w14:paraId="5D37D3A1" w14:textId="77777777" w:rsidR="004C0F44" w:rsidRPr="009846F6" w:rsidRDefault="004C0F44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(a)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9.4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  <w:p w14:paraId="41BEAA2B" w14:textId="6475BF9E" w:rsidR="004C0F44" w:rsidRPr="009846F6" w:rsidRDefault="000A0974" w:rsidP="004C0F44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</w:rPr>
              <w:t>0.0094</w:t>
            </w:r>
          </w:p>
        </w:tc>
        <w:tc>
          <w:tcPr>
            <w:tcW w:w="4675" w:type="dxa"/>
          </w:tcPr>
          <w:p w14:paraId="4A9315ED" w14:textId="77777777" w:rsidR="004C0F44" w:rsidRPr="009846F6" w:rsidRDefault="004C0F44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(b)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3.7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–5</w:t>
            </w:r>
          </w:p>
          <w:p w14:paraId="07BD0AEE" w14:textId="017DD409" w:rsidR="004C0F44" w:rsidRPr="009846F6" w:rsidRDefault="000A0974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sz w:val="24"/>
                <w:szCs w:val="24"/>
              </w:rPr>
              <w:t xml:space="preserve">               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</w:rPr>
              <w:t>0.000037</w:t>
            </w:r>
          </w:p>
        </w:tc>
      </w:tr>
      <w:tr w:rsidR="004C0F44" w:rsidRPr="009846F6" w14:paraId="1F5F56AD" w14:textId="77777777" w:rsidTr="00A91370">
        <w:tc>
          <w:tcPr>
            <w:tcW w:w="4675" w:type="dxa"/>
          </w:tcPr>
          <w:p w14:paraId="428215D1" w14:textId="77777777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(c)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2.6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14:paraId="138BD6CF" w14:textId="12F9C265" w:rsidR="004C0F44" w:rsidRPr="009846F6" w:rsidRDefault="000A0974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sz w:val="24"/>
                <w:szCs w:val="24"/>
              </w:rPr>
              <w:t xml:space="preserve">               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</w:rPr>
              <w:t>26,000,000</w:t>
            </w:r>
          </w:p>
        </w:tc>
        <w:tc>
          <w:tcPr>
            <w:tcW w:w="4675" w:type="dxa"/>
          </w:tcPr>
          <w:p w14:paraId="76BC7B8B" w14:textId="77777777" w:rsidR="004C0F44" w:rsidRPr="009846F6" w:rsidRDefault="004C0F44" w:rsidP="004C0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(d)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1.5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14:paraId="37DC741D" w14:textId="50C29296" w:rsidR="004C0F44" w:rsidRPr="009846F6" w:rsidRDefault="000A0974" w:rsidP="004C0F44">
            <w:pPr>
              <w:spacing w:line="276" w:lineRule="auto"/>
              <w:rPr>
                <w:rFonts w:ascii="Times New Roman" w:hAnsi="Times New Roman" w:cs="Times New Roman"/>
                <w:color w:val="2783BA"/>
                <w:sz w:val="24"/>
                <w:szCs w:val="24"/>
              </w:rPr>
            </w:pPr>
            <w:r w:rsidRPr="009846F6">
              <w:rPr>
                <w:sz w:val="24"/>
                <w:szCs w:val="24"/>
              </w:rPr>
              <w:t xml:space="preserve">               </w:t>
            </w:r>
            <w:r w:rsidRPr="009846F6">
              <w:rPr>
                <w:rFonts w:ascii="Times New Roman" w:hAnsi="Times New Roman" w:cs="Times New Roman"/>
                <w:color w:val="D30F7F"/>
                <w:sz w:val="24"/>
                <w:szCs w:val="24"/>
              </w:rPr>
              <w:t>15,000</w:t>
            </w:r>
          </w:p>
        </w:tc>
      </w:tr>
    </w:tbl>
    <w:p w14:paraId="278CF208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652DE5CF" w14:textId="77777777" w:rsidR="004C0F44" w:rsidRPr="00B829B6" w:rsidRDefault="004C0F44" w:rsidP="004C0F44">
      <w:pPr>
        <w:pStyle w:val="Heading1"/>
        <w:spacing w:line="276" w:lineRule="auto"/>
        <w:rPr>
          <w:color w:val="971D20" w:themeColor="accent3"/>
        </w:rPr>
      </w:pPr>
      <w:r w:rsidRPr="00B829B6">
        <w:rPr>
          <w:color w:val="971D20" w:themeColor="accent3"/>
        </w:rPr>
        <w:t>Comparing Numbers in Scientific Notation</w:t>
      </w:r>
    </w:p>
    <w:p w14:paraId="2CD62C4A" w14:textId="7CFA2AF4" w:rsidR="004C0F44" w:rsidRPr="009846F6" w:rsidRDefault="004C0F44" w:rsidP="004C0F44">
      <w:pPr>
        <w:pStyle w:val="ListParagraph"/>
        <w:numPr>
          <w:ilvl w:val="0"/>
          <w:numId w:val="5"/>
        </w:numPr>
        <w:spacing w:after="120" w:line="360" w:lineRule="auto"/>
      </w:pPr>
      <w:r w:rsidRPr="009846F6">
        <w:t xml:space="preserve">Look at </w:t>
      </w:r>
      <w:r w:rsidR="000A0974" w:rsidRPr="009846F6">
        <w:t xml:space="preserve">the </w:t>
      </w:r>
      <w:r w:rsidR="000A0974" w:rsidRPr="009846F6">
        <w:rPr>
          <w:color w:val="D30F7F"/>
          <w:u w:val="single"/>
        </w:rPr>
        <w:t>__</w:t>
      </w:r>
      <w:r w:rsidR="000A0974" w:rsidRPr="009846F6">
        <w:rPr>
          <w:i/>
          <w:iCs/>
          <w:color w:val="D30F7F"/>
          <w:u w:val="single"/>
        </w:rPr>
        <w:t>exponents</w:t>
      </w:r>
      <w:r w:rsidR="000A0974" w:rsidRPr="009846F6">
        <w:rPr>
          <w:color w:val="D30F7F"/>
          <w:u w:val="single"/>
        </w:rPr>
        <w:t>__</w:t>
      </w:r>
      <w:r w:rsidR="000A0974" w:rsidRPr="009846F6">
        <w:t xml:space="preserve"> first</w:t>
      </w:r>
      <w:r w:rsidRPr="009846F6">
        <w:t>.</w:t>
      </w:r>
    </w:p>
    <w:p w14:paraId="2F6DD08D" w14:textId="76191C27" w:rsidR="004C0F44" w:rsidRPr="009846F6" w:rsidRDefault="004C0F44" w:rsidP="004C0F44">
      <w:pPr>
        <w:pStyle w:val="ListParagraph"/>
        <w:numPr>
          <w:ilvl w:val="1"/>
          <w:numId w:val="5"/>
        </w:numPr>
        <w:spacing w:after="120" w:line="276" w:lineRule="auto"/>
      </w:pPr>
      <w:r w:rsidRPr="009846F6">
        <w:t xml:space="preserve">The number with </w:t>
      </w:r>
      <w:r w:rsidR="000A0974" w:rsidRPr="009846F6">
        <w:t xml:space="preserve">the </w:t>
      </w:r>
      <w:r w:rsidR="000A0974" w:rsidRPr="009846F6">
        <w:rPr>
          <w:color w:val="D30F7F"/>
          <w:u w:val="single"/>
        </w:rPr>
        <w:t>__</w:t>
      </w:r>
      <w:r w:rsidR="000A0974" w:rsidRPr="009846F6">
        <w:rPr>
          <w:i/>
          <w:iCs/>
          <w:color w:val="D30F7F"/>
          <w:u w:val="single"/>
        </w:rPr>
        <w:t>larger</w:t>
      </w:r>
      <w:r w:rsidR="000A0974" w:rsidRPr="009846F6">
        <w:rPr>
          <w:color w:val="D30F7F"/>
          <w:u w:val="single"/>
        </w:rPr>
        <w:t>__</w:t>
      </w:r>
      <w:r w:rsidR="000A0974" w:rsidRPr="009846F6">
        <w:t xml:space="preserve"> exponent</w:t>
      </w:r>
      <w:r w:rsidRPr="009846F6">
        <w:t xml:space="preserve"> is the greater number.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955"/>
      </w:tblGrid>
      <w:tr w:rsidR="004C0F44" w:rsidRPr="009846F6" w14:paraId="14A896FA" w14:textId="77777777" w:rsidTr="00A91370">
        <w:tc>
          <w:tcPr>
            <w:tcW w:w="3955" w:type="dxa"/>
            <w:vAlign w:val="center"/>
          </w:tcPr>
          <w:p w14:paraId="22E67782" w14:textId="02B91BCF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ex.)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3.1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49" w:rsidRPr="009D7449">
              <w:rPr>
                <w:rFonts w:ascii="Times New Roman" w:hAnsi="Times New Roman" w:cs="Times New Roman"/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499" w:dyaOrig="440" w14:anchorId="471173B8">
                <v:shape id="_x0000_i1028" type="#_x0000_t75" alt="" style="width:25.15pt;height:21.7pt;mso-width-percent:0;mso-height-percent:0;mso-width-percent:0;mso-height-percent:0" o:ole="">
                  <v:imagedata r:id="rId9" o:title=""/>
                </v:shape>
                <o:OLEObject Type="Embed" ProgID="Equation.DSMT4" ShapeID="_x0000_i1028" DrawAspect="Content" ObjectID="_1815912357" r:id="rId10"/>
              </w:objec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 xml:space="preserve"> 8.7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55" w:type="dxa"/>
            <w:vAlign w:val="center"/>
          </w:tcPr>
          <w:p w14:paraId="7E83783C" w14:textId="2FCF958B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ex.)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9.2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</w:t>
            </w:r>
            <w:r w:rsidR="000A0974" w:rsidRPr="0098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49" w:rsidRPr="009D7449">
              <w:rPr>
                <w:rFonts w:ascii="Times New Roman" w:hAnsi="Times New Roman" w:cs="Times New Roman"/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499" w:dyaOrig="440" w14:anchorId="228051D1">
                <v:shape id="_x0000_i1027" type="#_x0000_t75" alt="" style="width:25.15pt;height:21.7pt;mso-width-percent:0;mso-height-percent:0;mso-width-percent:0;mso-height-percent:0" o:ole="">
                  <v:imagedata r:id="rId9" o:title=""/>
                </v:shape>
                <o:OLEObject Type="Embed" ProgID="Equation.DSMT4" ShapeID="_x0000_i1027" DrawAspect="Content" ObjectID="_1815912358" r:id="rId11"/>
              </w:object>
            </w:r>
            <w:r w:rsidR="000A0974" w:rsidRPr="0098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2.4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–6</w:t>
            </w:r>
          </w:p>
        </w:tc>
      </w:tr>
    </w:tbl>
    <w:p w14:paraId="22B4ADFE" w14:textId="40D1C8AC" w:rsidR="004C0F44" w:rsidRPr="009846F6" w:rsidRDefault="004C0F44" w:rsidP="004C0F44">
      <w:pPr>
        <w:pStyle w:val="ListParagraph"/>
        <w:numPr>
          <w:ilvl w:val="1"/>
          <w:numId w:val="5"/>
        </w:numPr>
        <w:spacing w:before="240" w:after="120" w:line="360" w:lineRule="auto"/>
      </w:pPr>
      <w:r w:rsidRPr="009846F6">
        <w:t xml:space="preserve">If </w:t>
      </w:r>
      <w:r w:rsidR="000A0974" w:rsidRPr="009846F6">
        <w:t xml:space="preserve">the </w:t>
      </w:r>
      <w:r w:rsidR="000A0974" w:rsidRPr="009846F6">
        <w:rPr>
          <w:color w:val="D30F7F"/>
          <w:u w:val="single"/>
        </w:rPr>
        <w:t>__</w:t>
      </w:r>
      <w:r w:rsidR="000A0974" w:rsidRPr="009846F6">
        <w:rPr>
          <w:i/>
          <w:iCs/>
          <w:color w:val="D30F7F"/>
          <w:u w:val="single"/>
        </w:rPr>
        <w:t>exponents</w:t>
      </w:r>
      <w:r w:rsidR="000A0974" w:rsidRPr="009846F6">
        <w:rPr>
          <w:color w:val="D30F7F"/>
          <w:u w:val="single"/>
        </w:rPr>
        <w:t>__</w:t>
      </w:r>
      <w:r w:rsidR="000A0974" w:rsidRPr="009846F6">
        <w:t xml:space="preserve"> are the same, compare the </w:t>
      </w:r>
      <w:r w:rsidR="000A0974" w:rsidRPr="009846F6">
        <w:rPr>
          <w:color w:val="D30F7F"/>
          <w:u w:val="single"/>
        </w:rPr>
        <w:t>__</w:t>
      </w:r>
      <w:r w:rsidR="000A0974" w:rsidRPr="009846F6">
        <w:rPr>
          <w:i/>
          <w:iCs/>
          <w:color w:val="D30F7F"/>
          <w:u w:val="single"/>
        </w:rPr>
        <w:t>decimal values</w:t>
      </w:r>
      <w:r w:rsidR="000A0974" w:rsidRPr="009846F6">
        <w:rPr>
          <w:color w:val="D30F7F"/>
          <w:u w:val="single"/>
        </w:rPr>
        <w:t>__</w:t>
      </w:r>
      <w:r w:rsidRPr="009846F6">
        <w:t>.</w:t>
      </w:r>
      <w:r w:rsidRPr="009846F6">
        <w:br/>
        <w:t xml:space="preserve">The number with </w:t>
      </w:r>
      <w:r w:rsidR="000A0974" w:rsidRPr="009846F6">
        <w:t xml:space="preserve">the </w:t>
      </w:r>
      <w:r w:rsidR="000A0974" w:rsidRPr="009846F6">
        <w:rPr>
          <w:color w:val="D30F7F"/>
          <w:u w:val="single"/>
        </w:rPr>
        <w:t>__</w:t>
      </w:r>
      <w:r w:rsidR="000A0974" w:rsidRPr="009846F6">
        <w:rPr>
          <w:i/>
          <w:iCs/>
          <w:color w:val="D30F7F"/>
          <w:u w:val="single"/>
        </w:rPr>
        <w:t>larger</w:t>
      </w:r>
      <w:r w:rsidR="000A0974" w:rsidRPr="009846F6">
        <w:rPr>
          <w:color w:val="D30F7F"/>
          <w:u w:val="single"/>
        </w:rPr>
        <w:t>__</w:t>
      </w:r>
      <w:r w:rsidR="000A0974" w:rsidRPr="009846F6">
        <w:t xml:space="preserve"> decimal</w:t>
      </w:r>
      <w:r w:rsidRPr="009846F6">
        <w:t xml:space="preserve"> is the greater number.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955"/>
      </w:tblGrid>
      <w:tr w:rsidR="004C0F44" w:rsidRPr="009846F6" w14:paraId="687BB47E" w14:textId="77777777" w:rsidTr="00A91370">
        <w:tc>
          <w:tcPr>
            <w:tcW w:w="3955" w:type="dxa"/>
          </w:tcPr>
          <w:p w14:paraId="0883B375" w14:textId="04C9F55B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ex.)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2.4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49" w:rsidRPr="009D7449">
              <w:rPr>
                <w:rFonts w:ascii="Times New Roman" w:hAnsi="Times New Roman" w:cs="Times New Roman"/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499" w:dyaOrig="440" w14:anchorId="34E9E4BE">
                <v:shape id="_x0000_i1026" type="#_x0000_t75" alt="" style="width:25.15pt;height:21.7pt;mso-width-percent:0;mso-height-percent:0;mso-width-percent:0;mso-height-percent:0" o:ole="">
                  <v:imagedata r:id="rId12" o:title=""/>
                </v:shape>
                <o:OLEObject Type="Embed" ProgID="Equation.DSMT4" ShapeID="_x0000_i1026" DrawAspect="Content" ObjectID="_1815912359" r:id="rId13"/>
              </w:objec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 xml:space="preserve"> 5.1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955" w:type="dxa"/>
          </w:tcPr>
          <w:p w14:paraId="3F883C3D" w14:textId="769C34B4" w:rsidR="004C0F44" w:rsidRPr="009846F6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9846F6">
              <w:rPr>
                <w:b/>
                <w:bCs/>
                <w:color w:val="285782" w:themeColor="accent1"/>
                <w:sz w:val="24"/>
                <w:szCs w:val="24"/>
              </w:rPr>
              <w:t>ex.)</w:t>
            </w:r>
            <w:r w:rsidRPr="009846F6">
              <w:rPr>
                <w:sz w:val="24"/>
                <w:szCs w:val="24"/>
              </w:rPr>
              <w:t xml:space="preserve">  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8.0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–6</w:t>
            </w:r>
            <w:r w:rsidR="000A0974" w:rsidRPr="0098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49" w:rsidRPr="009D7449">
              <w:rPr>
                <w:rFonts w:ascii="Times New Roman" w:hAnsi="Times New Roman" w:cs="Times New Roman"/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499" w:dyaOrig="440" w14:anchorId="5EFEF8D0">
                <v:shape id="_x0000_i1025" type="#_x0000_t75" alt="" style="width:25.15pt;height:21.7pt;mso-width-percent:0;mso-height-percent:0;mso-width-percent:0;mso-height-percent:0" o:ole="">
                  <v:imagedata r:id="rId9" o:title=""/>
                </v:shape>
                <o:OLEObject Type="Embed" ProgID="Equation.DSMT4" ShapeID="_x0000_i1025" DrawAspect="Content" ObjectID="_1815912360" r:id="rId14"/>
              </w:object>
            </w:r>
            <w:r w:rsidR="000A0974" w:rsidRPr="0098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6F6">
              <w:rPr>
                <w:rFonts w:ascii="Times New Roman" w:hAnsi="Times New Roman" w:cs="Times New Roman"/>
                <w:sz w:val="24"/>
                <w:szCs w:val="24"/>
              </w:rPr>
              <w:t>1.3 × 10</w:t>
            </w:r>
            <w:r w:rsidRPr="009846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–6</w:t>
            </w:r>
          </w:p>
        </w:tc>
      </w:tr>
    </w:tbl>
    <w:p w14:paraId="6CC838C9" w14:textId="77777777" w:rsidR="004C0F44" w:rsidRPr="009846F6" w:rsidRDefault="004C0F44" w:rsidP="004C0F44">
      <w:pPr>
        <w:spacing w:line="276" w:lineRule="auto"/>
      </w:pPr>
    </w:p>
    <w:p w14:paraId="58377041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61DA438E" w14:textId="77777777" w:rsidR="004C0F44" w:rsidRPr="009846F6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0D5E858A" w14:textId="77777777" w:rsidR="004C0F44" w:rsidRPr="004C0F44" w:rsidRDefault="004C0F44" w:rsidP="004C0F44">
      <w:pPr>
        <w:pStyle w:val="BodyText"/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9846F6">
        <w:rPr>
          <w:rFonts w:ascii="Calibri" w:hAnsi="Calibri" w:cs="Calibri"/>
          <w:b/>
          <w:bCs/>
          <w:i/>
          <w:iCs/>
          <w:szCs w:val="24"/>
        </w:rPr>
        <w:t>Watch out for negative exponents!</w:t>
      </w:r>
    </w:p>
    <w:sectPr w:rsidR="004C0F44" w:rsidRPr="004C0F44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DF17" w14:textId="77777777" w:rsidR="009D7449" w:rsidRDefault="009D7449" w:rsidP="00DC1CA0">
      <w:r>
        <w:separator/>
      </w:r>
    </w:p>
  </w:endnote>
  <w:endnote w:type="continuationSeparator" w:id="0">
    <w:p w14:paraId="540F01BE" w14:textId="77777777" w:rsidR="009D7449" w:rsidRDefault="009D7449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C0BE5C9" w:rsidR="00DC1CA0" w:rsidRPr="00304DC6" w:rsidRDefault="00B829B6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780B469B">
              <wp:simplePos x="0" y="0"/>
              <wp:positionH relativeFrom="column">
                <wp:posOffset>1312545</wp:posOffset>
              </wp:positionH>
              <wp:positionV relativeFrom="paragraph">
                <wp:posOffset>-260350</wp:posOffset>
              </wp:positionV>
              <wp:extent cx="364299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99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54581D59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>Notation for NASA,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3.35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" filled="f" stroked="f">
              <v:textbox>
                <w:txbxContent>
                  <w:p w14:paraId="41D4B489" w14:textId="54581D59" w:rsidR="00373FB9" w:rsidRPr="00373FB9" w:rsidRDefault="0000000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E1CCE">
                          <w:t>Notation for NASA,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4E10DD6C">
          <wp:simplePos x="0" y="0"/>
          <wp:positionH relativeFrom="column">
            <wp:posOffset>1024859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FCA4" w14:textId="77777777" w:rsidR="009D7449" w:rsidRDefault="009D7449" w:rsidP="00DC1CA0">
      <w:r>
        <w:separator/>
      </w:r>
    </w:p>
  </w:footnote>
  <w:footnote w:type="continuationSeparator" w:id="0">
    <w:p w14:paraId="348D2533" w14:textId="77777777" w:rsidR="009D7449" w:rsidRDefault="009D7449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C04B8"/>
    <w:rsid w:val="001B5BA6"/>
    <w:rsid w:val="00274BB5"/>
    <w:rsid w:val="002B4AB5"/>
    <w:rsid w:val="00304DC6"/>
    <w:rsid w:val="00373FB9"/>
    <w:rsid w:val="003E519F"/>
    <w:rsid w:val="00480109"/>
    <w:rsid w:val="004806AD"/>
    <w:rsid w:val="004856EB"/>
    <w:rsid w:val="004C0F44"/>
    <w:rsid w:val="005B2598"/>
    <w:rsid w:val="00747FDC"/>
    <w:rsid w:val="0076729E"/>
    <w:rsid w:val="007D1B76"/>
    <w:rsid w:val="007E1CCE"/>
    <w:rsid w:val="009846F6"/>
    <w:rsid w:val="009A7873"/>
    <w:rsid w:val="009D7449"/>
    <w:rsid w:val="00B829B6"/>
    <w:rsid w:val="00CD33F8"/>
    <w:rsid w:val="00CF4EFB"/>
    <w:rsid w:val="00D72955"/>
    <w:rsid w:val="00D760BA"/>
    <w:rsid w:val="00DC1CA0"/>
    <w:rsid w:val="00DC2E6A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B4AB5"/>
    <w:rsid w:val="003E376C"/>
    <w:rsid w:val="003E519F"/>
    <w:rsid w:val="0076729E"/>
    <w:rsid w:val="00A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1510</Characters>
  <Application>Microsoft Office Word</Application>
  <DocSecurity>0</DocSecurity>
  <Lines>71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1</vt:lpstr>
    </vt:vector>
  </TitlesOfParts>
  <Manager/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1</dc:title>
  <dc:subject/>
  <dc:creator>K20 Center</dc:creator>
  <cp:keywords/>
  <dc:description/>
  <cp:lastModifiedBy>Gracia, Ann M.</cp:lastModifiedBy>
  <cp:revision>3</cp:revision>
  <cp:lastPrinted>2025-08-05T21:19:00Z</cp:lastPrinted>
  <dcterms:created xsi:type="dcterms:W3CDTF">2025-08-05T21:19:00Z</dcterms:created>
  <dcterms:modified xsi:type="dcterms:W3CDTF">2025-08-05T21:19:00Z</dcterms:modified>
  <cp:category/>
</cp:coreProperties>
</file>