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45118D" w14:textId="7768B868" w:rsidR="00446C13" w:rsidRPr="00DC7A6D" w:rsidRDefault="009B3B5C" w:rsidP="00DC7A6D">
      <w:pPr>
        <w:pStyle w:val="Title"/>
      </w:pPr>
      <w:r>
        <w:rPr>
          <w:bCs/>
          <w:lang w:val="es"/>
        </w:rPr>
        <w:t>Afirmación, pruebas y razonamiento (APR)</w:t>
      </w:r>
    </w:p>
    <w:p w14:paraId="74827F86" w14:textId="3CF10FA6" w:rsidR="00C73EA1" w:rsidRDefault="009B3B5C" w:rsidP="000D63F0">
      <w:pPr>
        <w:spacing w:after="240"/>
      </w:pPr>
      <w:r>
        <w:rPr>
          <w:lang w:val="es"/>
        </w:rPr>
        <w:t xml:space="preserve">En los recuadros siguientes, proporciona pruebas que justifiquen la afirmación y utiliza el razonamiento científico para explicar por qué ocurre esto y cómo las pruebas justifican la afirmación.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D63F0" w14:paraId="260683DE" w14:textId="77777777" w:rsidTr="000D63F0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6F0B77F9" w14:textId="3EC9EB9E" w:rsidR="000D63F0" w:rsidRPr="0053328A" w:rsidRDefault="000D63F0" w:rsidP="000D63F0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</w:p>
        </w:tc>
      </w:tr>
      <w:tr w:rsidR="000D63F0" w14:paraId="4172247F" w14:textId="77777777" w:rsidTr="000D63F0">
        <w:trPr>
          <w:trHeight w:val="720"/>
        </w:trPr>
        <w:tc>
          <w:tcPr>
            <w:tcW w:w="9360" w:type="dxa"/>
            <w:vAlign w:val="center"/>
          </w:tcPr>
          <w:p w14:paraId="50FAD2B4" w14:textId="1DBD0860" w:rsidR="000D63F0" w:rsidRDefault="000D63F0" w:rsidP="000D63F0">
            <w:pPr>
              <w:pStyle w:val="TableData"/>
              <w:jc w:val="center"/>
            </w:pPr>
            <w:r>
              <w:rPr>
                <w:lang w:val="es"/>
              </w:rPr>
              <w:t xml:space="preserve">Para calentar los alimentos de manera uniforme, el microondas necesita un plato giratorio. </w:t>
            </w:r>
          </w:p>
        </w:tc>
      </w:tr>
    </w:tbl>
    <w:p w14:paraId="0B0EED27" w14:textId="080022C9" w:rsidR="0036040A" w:rsidRDefault="0036040A" w:rsidP="00F72D02"/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D63F0" w:rsidRPr="0053328A" w14:paraId="43D78D99" w14:textId="77777777" w:rsidTr="0077091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1200CD7A" w14:textId="1DF77311" w:rsidR="000D63F0" w:rsidRPr="0053328A" w:rsidRDefault="000D63F0" w:rsidP="00770914">
            <w:pPr>
              <w:pStyle w:val="TableColumnHeaders"/>
            </w:pPr>
            <w:r>
              <w:rPr>
                <w:bCs/>
                <w:lang w:val="es"/>
              </w:rPr>
              <w:t>Pruebas</w:t>
            </w:r>
          </w:p>
        </w:tc>
      </w:tr>
      <w:tr w:rsidR="000D63F0" w14:paraId="147196B4" w14:textId="77777777" w:rsidTr="00CA44D6">
        <w:trPr>
          <w:trHeight w:val="3285"/>
        </w:trPr>
        <w:tc>
          <w:tcPr>
            <w:tcW w:w="9360" w:type="dxa"/>
          </w:tcPr>
          <w:p w14:paraId="3F5FFCFA" w14:textId="77777777" w:rsidR="000D63F0" w:rsidRDefault="000D63F0" w:rsidP="00770914">
            <w:pPr>
              <w:pStyle w:val="RowHeader"/>
            </w:pPr>
          </w:p>
          <w:p w14:paraId="6078C6DB" w14:textId="77777777" w:rsidR="000D63F0" w:rsidRDefault="000D63F0" w:rsidP="00770914">
            <w:pPr>
              <w:pStyle w:val="TableData"/>
            </w:pPr>
          </w:p>
        </w:tc>
      </w:tr>
    </w:tbl>
    <w:p w14:paraId="08431ECA" w14:textId="64AF3461" w:rsidR="000D63F0" w:rsidRDefault="000D63F0" w:rsidP="000D63F0">
      <w:pPr>
        <w:pStyle w:val="BodyText"/>
      </w:pP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D63F0" w:rsidRPr="0053328A" w14:paraId="06EC4BB1" w14:textId="77777777" w:rsidTr="0077091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3C93A34B" w14:textId="33A430CE" w:rsidR="000D63F0" w:rsidRPr="0053328A" w:rsidRDefault="000D63F0" w:rsidP="00770914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</w:tr>
      <w:tr w:rsidR="000D63F0" w14:paraId="1063EB8B" w14:textId="77777777" w:rsidTr="00CA44D6">
        <w:trPr>
          <w:trHeight w:val="3321"/>
        </w:trPr>
        <w:tc>
          <w:tcPr>
            <w:tcW w:w="9360" w:type="dxa"/>
          </w:tcPr>
          <w:p w14:paraId="322077CE" w14:textId="77777777" w:rsidR="000D63F0" w:rsidRDefault="000D63F0" w:rsidP="00770914">
            <w:pPr>
              <w:pStyle w:val="RowHeader"/>
            </w:pPr>
          </w:p>
          <w:p w14:paraId="22A0DDA6" w14:textId="77777777" w:rsidR="000D63F0" w:rsidRDefault="000D63F0" w:rsidP="00770914">
            <w:pPr>
              <w:pStyle w:val="TableData"/>
            </w:pPr>
          </w:p>
        </w:tc>
      </w:tr>
    </w:tbl>
    <w:p w14:paraId="307967E6" w14:textId="77777777" w:rsidR="000D63F0" w:rsidRPr="000D63F0" w:rsidRDefault="000D63F0" w:rsidP="000D63F0">
      <w:pPr>
        <w:pStyle w:val="BodyText"/>
      </w:pPr>
    </w:p>
    <w:sectPr w:rsidR="000D63F0" w:rsidRPr="000D63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C86A" w14:textId="77777777" w:rsidR="009B3B5C" w:rsidRDefault="009B3B5C" w:rsidP="00293785">
      <w:pPr>
        <w:spacing w:after="0" w:line="240" w:lineRule="auto"/>
      </w:pPr>
      <w:r>
        <w:separator/>
      </w:r>
    </w:p>
  </w:endnote>
  <w:endnote w:type="continuationSeparator" w:id="0">
    <w:p w14:paraId="03A15CE3" w14:textId="77777777" w:rsidR="009B3B5C" w:rsidRDefault="009B3B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66F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7C51A" wp14:editId="41F117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61471" w14:textId="7BDF149E" w:rsidR="00293785" w:rsidRDefault="0053675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9CD0B4FBEBA4FF7BFEBB97B84B9315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3677">
                                <w:rPr>
                                  <w:bCs/>
                                  <w:lang w:val="es"/>
                                </w:rPr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7C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B761471" w14:textId="7BDF149E" w:rsidR="00293785" w:rsidRDefault="0053675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9CD0B4FBEBA4FF7BFEBB97B84B9315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3677">
                          <w:rPr>
                            <w:bCs/>
                            <w:lang w:val="es"/>
                          </w:rPr>
                          <w:t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92A73B4" wp14:editId="4CA5B0A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815E" w14:textId="77777777" w:rsidR="009B3B5C" w:rsidRDefault="009B3B5C" w:rsidP="00293785">
      <w:pPr>
        <w:spacing w:after="0" w:line="240" w:lineRule="auto"/>
      </w:pPr>
      <w:r>
        <w:separator/>
      </w:r>
    </w:p>
  </w:footnote>
  <w:footnote w:type="continuationSeparator" w:id="0">
    <w:p w14:paraId="013613A6" w14:textId="77777777" w:rsidR="009B3B5C" w:rsidRDefault="009B3B5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9695">
    <w:abstractNumId w:val="6"/>
  </w:num>
  <w:num w:numId="2" w16cid:durableId="2100985517">
    <w:abstractNumId w:val="7"/>
  </w:num>
  <w:num w:numId="3" w16cid:durableId="832917066">
    <w:abstractNumId w:val="0"/>
  </w:num>
  <w:num w:numId="4" w16cid:durableId="676469656">
    <w:abstractNumId w:val="2"/>
  </w:num>
  <w:num w:numId="5" w16cid:durableId="964848455">
    <w:abstractNumId w:val="3"/>
  </w:num>
  <w:num w:numId="6" w16cid:durableId="161361073">
    <w:abstractNumId w:val="5"/>
  </w:num>
  <w:num w:numId="7" w16cid:durableId="418450571">
    <w:abstractNumId w:val="4"/>
  </w:num>
  <w:num w:numId="8" w16cid:durableId="1397630826">
    <w:abstractNumId w:val="8"/>
  </w:num>
  <w:num w:numId="9" w16cid:durableId="1804468289">
    <w:abstractNumId w:val="9"/>
  </w:num>
  <w:num w:numId="10" w16cid:durableId="1352418915">
    <w:abstractNumId w:val="10"/>
  </w:num>
  <w:num w:numId="11" w16cid:durableId="37115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5C"/>
    <w:rsid w:val="0004006F"/>
    <w:rsid w:val="00053775"/>
    <w:rsid w:val="0005619A"/>
    <w:rsid w:val="0008589D"/>
    <w:rsid w:val="000D63F0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36752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3677"/>
    <w:rsid w:val="007B055F"/>
    <w:rsid w:val="007E6F1D"/>
    <w:rsid w:val="00880013"/>
    <w:rsid w:val="008920A4"/>
    <w:rsid w:val="008F5386"/>
    <w:rsid w:val="00913172"/>
    <w:rsid w:val="00981E19"/>
    <w:rsid w:val="009B3B5C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A44D6"/>
    <w:rsid w:val="00CC4F77"/>
    <w:rsid w:val="00CD3CF6"/>
    <w:rsid w:val="00CE336D"/>
    <w:rsid w:val="00D106FF"/>
    <w:rsid w:val="00D5113A"/>
    <w:rsid w:val="00D52527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936CD"/>
  <w15:docId w15:val="{2B304B00-3924-4863-8AE3-360A302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D0B4FBEBA4FF7BFEBB97B84B9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6BC7-3CDC-44FA-A3F7-87B36734B671}"/>
      </w:docPartPr>
      <w:docPartBody>
        <w:p w:rsidR="0074733D" w:rsidRDefault="0074733D">
          <w:pPr>
            <w:pStyle w:val="E9CD0B4FBEBA4FF7BFEBB97B84B9315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D"/>
    <w:rsid w:val="007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D0B4FBEBA4FF7BFEBB97B84B9315C">
    <w:name w:val="E9CD0B4FBEBA4FF7BFEBB97B84B9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57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1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 Center</dc:creator>
  <cp:lastModifiedBy>Bigler, Elijah B.</cp:lastModifiedBy>
  <cp:revision>7</cp:revision>
  <cp:lastPrinted>2016-07-14T14:08:00Z</cp:lastPrinted>
  <dcterms:created xsi:type="dcterms:W3CDTF">2021-06-15T19:54:00Z</dcterms:created>
  <dcterms:modified xsi:type="dcterms:W3CDTF">2023-06-26T19:34:00Z</dcterms:modified>
</cp:coreProperties>
</file>