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B65D5B" w14:textId="0C1FA85C" w:rsidR="00FF4DD9" w:rsidRPr="0024205A" w:rsidRDefault="00FF4DD9" w:rsidP="00230410">
      <w:pPr>
        <w:pStyle w:val="Title"/>
        <w:rPr>
          <w:rFonts w:cstheme="minorHAnsi"/>
        </w:rPr>
      </w:pPr>
      <w:r w:rsidRPr="0024205A">
        <w:rPr>
          <w:rFonts w:cstheme="minorHAnsi"/>
        </w:rPr>
        <w:t xml:space="preserve">ACT CHALLENGE: "A Road of Endless </w:t>
      </w:r>
      <w:proofErr w:type="gramStart"/>
      <w:r w:rsidRPr="0024205A">
        <w:rPr>
          <w:rFonts w:cstheme="minorHAnsi"/>
        </w:rPr>
        <w:t>Horror"—</w:t>
      </w:r>
      <w:proofErr w:type="gramEnd"/>
      <w:r w:rsidR="00953C3A">
        <w:rPr>
          <w:rFonts w:cstheme="minorHAnsi"/>
        </w:rPr>
        <w:t xml:space="preserve"> </w:t>
      </w:r>
      <w:r w:rsidRPr="0024205A">
        <w:rPr>
          <w:rFonts w:cstheme="minorHAnsi"/>
        </w:rPr>
        <w:t>KEY</w:t>
      </w:r>
    </w:p>
    <w:p w14:paraId="725FEE8E" w14:textId="77777777" w:rsidR="00230410" w:rsidRPr="0024205A" w:rsidRDefault="00230410" w:rsidP="00230410">
      <w:pPr>
        <w:pStyle w:val="Heading2"/>
        <w:rPr>
          <w:rFonts w:cstheme="minorHAnsi"/>
          <w:b/>
          <w:bCs/>
          <w:i w:val="0"/>
          <w:iCs w:val="0"/>
        </w:rPr>
      </w:pPr>
      <w:r w:rsidRPr="0024205A">
        <w:rPr>
          <w:rFonts w:cstheme="minorHAnsi"/>
          <w:b/>
          <w:bCs/>
          <w:i w:val="0"/>
          <w:iCs w:val="0"/>
        </w:rPr>
        <w:t>ANSWER KEY SUMMARY</w:t>
      </w:r>
    </w:p>
    <w:p w14:paraId="654FAC2E"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D</w:t>
      </w:r>
      <w:r w:rsidRPr="0024205A">
        <w:rPr>
          <w:rFonts w:asciiTheme="minorHAnsi" w:hAnsiTheme="minorHAnsi" w:cstheme="minorHAnsi"/>
        </w:rPr>
        <w:t xml:space="preserve"> - his 100th birthday (LEAST acceptable - redundant)</w:t>
      </w:r>
    </w:p>
    <w:p w14:paraId="3C8D3E72"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F</w:t>
      </w:r>
      <w:r w:rsidRPr="0024205A">
        <w:rPr>
          <w:rFonts w:asciiTheme="minorHAnsi" w:hAnsiTheme="minorHAnsi" w:cstheme="minorHAnsi"/>
        </w:rPr>
        <w:t xml:space="preserve"> - NO CHANGE (pronoun "they" correctly refers to Japan)</w:t>
      </w:r>
    </w:p>
    <w:p w14:paraId="11A17E2C"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B</w:t>
      </w:r>
      <w:r w:rsidRPr="0024205A">
        <w:rPr>
          <w:rFonts w:asciiTheme="minorHAnsi" w:hAnsiTheme="minorHAnsi" w:cstheme="minorHAnsi"/>
        </w:rPr>
        <w:t xml:space="preserve"> - thousands of deaths (most precise, matches statistics)</w:t>
      </w:r>
    </w:p>
    <w:p w14:paraId="7B7220E4"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J</w:t>
      </w:r>
      <w:r w:rsidRPr="0024205A">
        <w:rPr>
          <w:rFonts w:asciiTheme="minorHAnsi" w:hAnsiTheme="minorHAnsi" w:cstheme="minorHAnsi"/>
        </w:rPr>
        <w:t xml:space="preserve"> - shortest version (most concise while maintaining meaning)</w:t>
      </w:r>
    </w:p>
    <w:p w14:paraId="6464D2E5"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A</w:t>
      </w:r>
      <w:r w:rsidRPr="0024205A">
        <w:rPr>
          <w:rFonts w:asciiTheme="minorHAnsi" w:hAnsiTheme="minorHAnsi" w:cstheme="minorHAnsi"/>
        </w:rPr>
        <w:t xml:space="preserve"> - NO CHANGE (summarily executed is precise military/legal term)</w:t>
      </w:r>
    </w:p>
    <w:p w14:paraId="0AFB9601"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G</w:t>
      </w:r>
      <w:r w:rsidRPr="0024205A">
        <w:rPr>
          <w:rFonts w:asciiTheme="minorHAnsi" w:hAnsiTheme="minorHAnsi" w:cstheme="minorHAnsi"/>
        </w:rPr>
        <w:t xml:space="preserve"> - the guards (logical referent for "they")</w:t>
      </w:r>
    </w:p>
    <w:p w14:paraId="70B64CAC"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C</w:t>
      </w:r>
      <w:r w:rsidRPr="0024205A">
        <w:rPr>
          <w:rFonts w:asciiTheme="minorHAnsi" w:hAnsiTheme="minorHAnsi" w:cstheme="minorHAnsi"/>
        </w:rPr>
        <w:t xml:space="preserve"> - He recalled: (introduces specific remembered detail)</w:t>
      </w:r>
    </w:p>
    <w:p w14:paraId="1CA8580D"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F</w:t>
      </w:r>
      <w:r w:rsidRPr="0024205A">
        <w:rPr>
          <w:rFonts w:asciiTheme="minorHAnsi" w:hAnsiTheme="minorHAnsi" w:cstheme="minorHAnsi"/>
        </w:rPr>
        <w:t xml:space="preserve"> - NO CHANGE (current placement maintains logical flow)</w:t>
      </w:r>
    </w:p>
    <w:p w14:paraId="01469E0D"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B</w:t>
      </w:r>
      <w:r w:rsidRPr="0024205A">
        <w:rPr>
          <w:rFonts w:asciiTheme="minorHAnsi" w:hAnsiTheme="minorHAnsi" w:cstheme="minorHAnsi"/>
        </w:rPr>
        <w:t xml:space="preserve"> - comma after New Mexico (required after introductory clause)</w:t>
      </w:r>
    </w:p>
    <w:p w14:paraId="0D2A1C76" w14:textId="77777777" w:rsidR="00230410" w:rsidRPr="0024205A" w:rsidRDefault="00230410" w:rsidP="00230410">
      <w:pPr>
        <w:pStyle w:val="whitespace-normal"/>
        <w:numPr>
          <w:ilvl w:val="0"/>
          <w:numId w:val="25"/>
        </w:numPr>
        <w:rPr>
          <w:rFonts w:asciiTheme="minorHAnsi" w:hAnsiTheme="minorHAnsi" w:cstheme="minorHAnsi"/>
        </w:rPr>
      </w:pPr>
      <w:r w:rsidRPr="0024205A">
        <w:rPr>
          <w:rStyle w:val="Strong"/>
          <w:rFonts w:asciiTheme="minorHAnsi" w:eastAsiaTheme="majorEastAsia" w:hAnsiTheme="minorHAnsi" w:cstheme="minorHAnsi"/>
        </w:rPr>
        <w:t>H</w:t>
      </w:r>
      <w:r w:rsidRPr="0024205A">
        <w:rPr>
          <w:rFonts w:asciiTheme="minorHAnsi" w:hAnsiTheme="minorHAnsi" w:cstheme="minorHAnsi"/>
        </w:rPr>
        <w:t xml:space="preserve"> - Delete (shifts to unrelated first-person narrator)</w:t>
      </w:r>
    </w:p>
    <w:p w14:paraId="038CF452" w14:textId="77777777" w:rsidR="0024205A" w:rsidRDefault="0024205A" w:rsidP="008728D5">
      <w:pPr>
        <w:pStyle w:val="Heading1"/>
        <w:spacing w:before="0" w:after="0" w:line="276" w:lineRule="auto"/>
        <w:rPr>
          <w:rFonts w:cstheme="minorHAnsi"/>
        </w:rPr>
      </w:pPr>
    </w:p>
    <w:p w14:paraId="14C810D7" w14:textId="4C0C00F1" w:rsidR="00256BD7" w:rsidRPr="0024205A" w:rsidRDefault="00256BD7" w:rsidP="008728D5">
      <w:pPr>
        <w:pStyle w:val="Heading1"/>
        <w:spacing w:before="0" w:after="0" w:line="276" w:lineRule="auto"/>
        <w:rPr>
          <w:rFonts w:cstheme="minorHAnsi"/>
        </w:rPr>
      </w:pPr>
      <w:r w:rsidRPr="0024205A">
        <w:rPr>
          <w:rFonts w:cstheme="minorHAnsi"/>
        </w:rPr>
        <w:t xml:space="preserve">ANSWER </w:t>
      </w:r>
      <w:r w:rsidR="0024205A" w:rsidRPr="0024205A">
        <w:rPr>
          <w:rFonts w:cstheme="minorHAnsi"/>
        </w:rPr>
        <w:t>AND DISTRACTOR ANALYSIS</w:t>
      </w:r>
    </w:p>
    <w:p w14:paraId="5308C429"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1D882EC8" w14:textId="7C654D03"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1</w:t>
      </w:r>
      <w:r w:rsidR="00953C3A">
        <w:rPr>
          <w:rStyle w:val="Strong"/>
          <w:rFonts w:asciiTheme="minorHAnsi" w:eastAsiaTheme="majorEastAsia" w:hAnsiTheme="minorHAnsi" w:cstheme="minorHAnsi"/>
        </w:rPr>
        <w:t xml:space="preserve">. </w:t>
      </w:r>
      <w:r w:rsidR="00953C3A" w:rsidRPr="0024205A">
        <w:rPr>
          <w:rStyle w:val="Strong"/>
          <w:rFonts w:asciiTheme="minorHAnsi" w:eastAsiaTheme="majorEastAsia" w:hAnsiTheme="minorHAnsi" w:cstheme="minorHAnsi"/>
        </w:rPr>
        <w:t>Choice</w:t>
      </w:r>
      <w:r w:rsidRPr="0024205A">
        <w:rPr>
          <w:rFonts w:asciiTheme="minorHAnsi" w:hAnsiTheme="minorHAnsi" w:cstheme="minorHAnsi"/>
          <w:b/>
          <w:bCs/>
        </w:rPr>
        <w:t xml:space="preserve"> D is correct</w:t>
      </w:r>
      <w:r w:rsidRPr="0024205A">
        <w:rPr>
          <w:rFonts w:asciiTheme="minorHAnsi" w:hAnsiTheme="minorHAnsi" w:cstheme="minorHAnsi"/>
        </w:rPr>
        <w:t>. "His 100th birthday" is the LEAST acceptable alternative because it creates redundancy with the preceding statement "He was 100 years old." Stating both his age and that it's his 100th birthday violates principles of concise writing in standard English. While grammatically correct, it's stylistically unacceptable due to unnecessary repetition.</w:t>
      </w:r>
    </w:p>
    <w:p w14:paraId="315D5D60"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7F92C350" w14:textId="77777777" w:rsidR="0024205A" w:rsidRDefault="00256BD7" w:rsidP="008728D5">
      <w:pPr>
        <w:pStyle w:val="NormalWeb"/>
        <w:numPr>
          <w:ilvl w:val="0"/>
          <w:numId w:val="31"/>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A ("the") provides clear reference to the celebration without redundancy. </w:t>
      </w:r>
    </w:p>
    <w:p w14:paraId="2BF34EF8" w14:textId="77777777" w:rsidR="0024205A" w:rsidRDefault="00256BD7" w:rsidP="008728D5">
      <w:pPr>
        <w:pStyle w:val="NormalWeb"/>
        <w:numPr>
          <w:ilvl w:val="0"/>
          <w:numId w:val="31"/>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B ("his birthday") identifies the celebration type without repeating age information. </w:t>
      </w:r>
    </w:p>
    <w:p w14:paraId="0C7771B8" w14:textId="3C5BE1D4" w:rsidR="00256BD7" w:rsidRPr="0024205A" w:rsidRDefault="00256BD7" w:rsidP="008728D5">
      <w:pPr>
        <w:pStyle w:val="NormalWeb"/>
        <w:numPr>
          <w:ilvl w:val="0"/>
          <w:numId w:val="31"/>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C ("this particular") adds appropriate emphasis without creating redundancy.</w:t>
      </w:r>
    </w:p>
    <w:p w14:paraId="3D97BCD4" w14:textId="0BE1E89A" w:rsidR="00256BD7" w:rsidRPr="0024205A" w:rsidRDefault="009A4E0B" w:rsidP="008728D5">
      <w:pPr>
        <w:spacing w:after="0" w:line="276" w:lineRule="auto"/>
        <w:rPr>
          <w:rFonts w:cstheme="minorHAnsi"/>
        </w:rPr>
      </w:pPr>
      <w:r>
        <w:rPr>
          <w:rFonts w:cstheme="minorHAnsi"/>
          <w:noProof/>
        </w:rPr>
        <w:pict w14:anchorId="41E641DE">
          <v:rect id="_x0000_i1025" alt="" style="width:468pt;height:.05pt;mso-width-percent:0;mso-height-percent:0;mso-width-percent:0;mso-height-percent:0" o:hralign="center" o:hrstd="t" o:hr="t" fillcolor="#a0a0a0" stroked="f"/>
        </w:pict>
      </w:r>
    </w:p>
    <w:p w14:paraId="3E1B50E4" w14:textId="77777777" w:rsidR="008728D5" w:rsidRDefault="008728D5" w:rsidP="008728D5">
      <w:pPr>
        <w:pStyle w:val="NormalWeb"/>
        <w:spacing w:before="0" w:beforeAutospacing="0" w:after="0" w:afterAutospacing="0" w:line="276" w:lineRule="auto"/>
        <w:rPr>
          <w:rFonts w:asciiTheme="minorHAnsi" w:hAnsiTheme="minorHAnsi" w:cstheme="minorHAnsi"/>
          <w:b/>
          <w:bCs/>
        </w:rPr>
      </w:pPr>
    </w:p>
    <w:p w14:paraId="0133E072" w14:textId="72519057" w:rsidR="00256BD7" w:rsidRPr="0024205A" w:rsidRDefault="0024205A"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2. </w:t>
      </w:r>
      <w:r w:rsidR="00256BD7" w:rsidRPr="0024205A">
        <w:rPr>
          <w:rFonts w:asciiTheme="minorHAnsi" w:hAnsiTheme="minorHAnsi" w:cstheme="minorHAnsi"/>
          <w:b/>
          <w:bCs/>
        </w:rPr>
        <w:t>Choice F (NO CHANGE)</w:t>
      </w:r>
      <w:r w:rsidR="00256BD7" w:rsidRPr="0024205A">
        <w:rPr>
          <w:rFonts w:asciiTheme="minorHAnsi" w:hAnsiTheme="minorHAnsi" w:cstheme="minorHAnsi"/>
        </w:rPr>
        <w:t xml:space="preserve"> </w:t>
      </w:r>
      <w:r w:rsidR="00256BD7" w:rsidRPr="0024205A">
        <w:rPr>
          <w:rFonts w:asciiTheme="minorHAnsi" w:hAnsiTheme="minorHAnsi" w:cstheme="minorHAnsi"/>
          <w:b/>
          <w:bCs/>
        </w:rPr>
        <w:t>is correct</w:t>
      </w:r>
      <w:r w:rsidR="00256BD7" w:rsidRPr="0024205A">
        <w:rPr>
          <w:rFonts w:asciiTheme="minorHAnsi" w:hAnsiTheme="minorHAnsi" w:cstheme="minorHAnsi"/>
        </w:rPr>
        <w:t>. The pronoun "they" appropriately refers to Japan (or Japanese forces) established in the previous sentence: "when Japan bombed Pearl Harbor." In historical writing, "they" conventionally refers to a country's military forces as a collective entity, and the context makes the reference unambiguous.</w:t>
      </w:r>
    </w:p>
    <w:p w14:paraId="3ACE35A1"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68C650E9" w14:textId="77777777" w:rsidR="0024205A" w:rsidRDefault="00256BD7" w:rsidP="008728D5">
      <w:pPr>
        <w:pStyle w:val="NormalWeb"/>
        <w:numPr>
          <w:ilvl w:val="0"/>
          <w:numId w:val="32"/>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G ("it") creates ambiguity and could incorrectly suggest the U.S. bombed the Philippines. </w:t>
      </w:r>
    </w:p>
    <w:p w14:paraId="7435F297" w14:textId="77777777" w:rsidR="0024205A" w:rsidRDefault="00256BD7" w:rsidP="008728D5">
      <w:pPr>
        <w:pStyle w:val="NormalWeb"/>
        <w:numPr>
          <w:ilvl w:val="0"/>
          <w:numId w:val="32"/>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H ("Japan") creates unnecessarily repetitive prose when a clear pronoun reference exists. </w:t>
      </w:r>
    </w:p>
    <w:p w14:paraId="3E361735" w14:textId="386DFB94" w:rsidR="00256BD7" w:rsidRPr="0024205A" w:rsidRDefault="00256BD7" w:rsidP="008728D5">
      <w:pPr>
        <w:pStyle w:val="NormalWeb"/>
        <w:numPr>
          <w:ilvl w:val="0"/>
          <w:numId w:val="32"/>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J (</w:t>
      </w:r>
      <w:r w:rsidR="0024205A">
        <w:rPr>
          <w:rFonts w:asciiTheme="minorHAnsi" w:hAnsiTheme="minorHAnsi" w:cstheme="minorHAnsi"/>
        </w:rPr>
        <w:t>“</w:t>
      </w:r>
      <w:r w:rsidRPr="0024205A">
        <w:rPr>
          <w:rFonts w:asciiTheme="minorHAnsi" w:hAnsiTheme="minorHAnsi" w:cstheme="minorHAnsi"/>
        </w:rPr>
        <w:t>we</w:t>
      </w:r>
      <w:r w:rsidR="0024205A">
        <w:rPr>
          <w:rFonts w:asciiTheme="minorHAnsi" w:hAnsiTheme="minorHAnsi" w:cstheme="minorHAnsi"/>
        </w:rPr>
        <w:t>”</w:t>
      </w:r>
      <w:r w:rsidRPr="0024205A">
        <w:rPr>
          <w:rFonts w:asciiTheme="minorHAnsi" w:hAnsiTheme="minorHAnsi" w:cstheme="minorHAnsi"/>
        </w:rPr>
        <w:t>) inappropriately shifts to first-person narration inconsistent with the passage</w:t>
      </w:r>
      <w:r w:rsidR="0024205A">
        <w:rPr>
          <w:rFonts w:asciiTheme="minorHAnsi" w:hAnsiTheme="minorHAnsi" w:cstheme="minorHAnsi"/>
        </w:rPr>
        <w:t>’</w:t>
      </w:r>
      <w:r w:rsidRPr="0024205A">
        <w:rPr>
          <w:rFonts w:asciiTheme="minorHAnsi" w:hAnsiTheme="minorHAnsi" w:cstheme="minorHAnsi"/>
        </w:rPr>
        <w:t>s third-person objective tone.</w:t>
      </w:r>
    </w:p>
    <w:p w14:paraId="3C252306" w14:textId="77777777" w:rsidR="00256BD7" w:rsidRPr="0024205A" w:rsidRDefault="009A4E0B" w:rsidP="008728D5">
      <w:pPr>
        <w:spacing w:after="0" w:line="276" w:lineRule="auto"/>
        <w:rPr>
          <w:rFonts w:cstheme="minorHAnsi"/>
        </w:rPr>
      </w:pPr>
      <w:r>
        <w:rPr>
          <w:rFonts w:cstheme="minorHAnsi"/>
          <w:noProof/>
        </w:rPr>
        <w:lastRenderedPageBreak/>
        <w:pict w14:anchorId="60F14923">
          <v:rect id="_x0000_i1026" alt="" style="width:468pt;height:.05pt;mso-width-percent:0;mso-height-percent:0;mso-width-percent:0;mso-height-percent:0" o:hralign="center" o:hrstd="t" o:hr="t" fillcolor="#a0a0a0" stroked="f"/>
        </w:pict>
      </w:r>
    </w:p>
    <w:p w14:paraId="2B64506F"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3878046A" w14:textId="125A4060"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3</w:t>
      </w:r>
      <w:r w:rsidR="0024205A" w:rsidRPr="0024205A">
        <w:rPr>
          <w:rStyle w:val="Strong"/>
          <w:rFonts w:asciiTheme="minorHAnsi" w:eastAsiaTheme="majorEastAsia" w:hAnsiTheme="minorHAnsi" w:cstheme="minorHAnsi"/>
        </w:rPr>
        <w:t xml:space="preserve">. </w:t>
      </w:r>
      <w:r w:rsidRPr="0024205A">
        <w:rPr>
          <w:rFonts w:asciiTheme="minorHAnsi" w:hAnsiTheme="minorHAnsi" w:cstheme="minorHAnsi"/>
          <w:b/>
          <w:bCs/>
        </w:rPr>
        <w:t>Choice B is correct</w:t>
      </w:r>
      <w:r w:rsidRPr="0024205A">
        <w:rPr>
          <w:rFonts w:asciiTheme="minorHAnsi" w:hAnsiTheme="minorHAnsi" w:cstheme="minorHAnsi"/>
        </w:rPr>
        <w:t xml:space="preserve">. </w:t>
      </w:r>
      <w:r w:rsidR="0024205A">
        <w:rPr>
          <w:rFonts w:asciiTheme="minorHAnsi" w:hAnsiTheme="minorHAnsi" w:cstheme="minorHAnsi"/>
        </w:rPr>
        <w:t>“</w:t>
      </w:r>
      <w:r w:rsidRPr="0024205A">
        <w:rPr>
          <w:rFonts w:asciiTheme="minorHAnsi" w:hAnsiTheme="minorHAnsi" w:cstheme="minorHAnsi"/>
        </w:rPr>
        <w:t>Thousands of deaths</w:t>
      </w:r>
      <w:r w:rsidR="0024205A">
        <w:rPr>
          <w:rFonts w:asciiTheme="minorHAnsi" w:hAnsiTheme="minorHAnsi" w:cstheme="minorHAnsi"/>
        </w:rPr>
        <w:t>”</w:t>
      </w:r>
      <w:r w:rsidRPr="0024205A">
        <w:rPr>
          <w:rFonts w:asciiTheme="minorHAnsi" w:hAnsiTheme="minorHAnsi" w:cstheme="minorHAnsi"/>
        </w:rPr>
        <w:t xml:space="preserve"> provides precise quantification matching the statistics in the next sentence: Filipino deaths (5,000-18,000) plus American deaths (500-650) totals thousands. This specificity maintains formal tone while allowing readers to verify the claim against cited evidence.</w:t>
      </w:r>
    </w:p>
    <w:p w14:paraId="5D483A19"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5C31E6D1" w14:textId="77777777" w:rsidR="0024205A" w:rsidRDefault="00256BD7" w:rsidP="008728D5">
      <w:pPr>
        <w:pStyle w:val="NormalWeb"/>
        <w:numPr>
          <w:ilvl w:val="0"/>
          <w:numId w:val="33"/>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A ("untold number") contradicts the specific estimates provided immediately after. </w:t>
      </w:r>
    </w:p>
    <w:p w14:paraId="5EA44E14" w14:textId="77777777" w:rsidR="0024205A" w:rsidRDefault="00256BD7" w:rsidP="008728D5">
      <w:pPr>
        <w:pStyle w:val="NormalWeb"/>
        <w:numPr>
          <w:ilvl w:val="0"/>
          <w:numId w:val="33"/>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C ("many people") is too vague and casual for the formal tone, potentially suggesting hundreds rather than thousands. </w:t>
      </w:r>
    </w:p>
    <w:p w14:paraId="6F4E2B19" w14:textId="0170C78E" w:rsidR="00256BD7" w:rsidRPr="0024205A" w:rsidRDefault="00256BD7" w:rsidP="008728D5">
      <w:pPr>
        <w:pStyle w:val="NormalWeb"/>
        <w:numPr>
          <w:ilvl w:val="0"/>
          <w:numId w:val="33"/>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D ("was deadly") provides only qualitative assessment without quantification, failing to communicate the death toll's magnitude.</w:t>
      </w:r>
    </w:p>
    <w:p w14:paraId="24D8610F" w14:textId="77777777" w:rsidR="00256BD7" w:rsidRPr="0024205A" w:rsidRDefault="009A4E0B" w:rsidP="008728D5">
      <w:pPr>
        <w:spacing w:after="0" w:line="276" w:lineRule="auto"/>
        <w:rPr>
          <w:rFonts w:cstheme="minorHAnsi"/>
        </w:rPr>
      </w:pPr>
      <w:r>
        <w:rPr>
          <w:rFonts w:cstheme="minorHAnsi"/>
          <w:noProof/>
        </w:rPr>
        <w:pict w14:anchorId="2330D409">
          <v:rect id="_x0000_i1027" alt="" style="width:468pt;height:.05pt;mso-width-percent:0;mso-height-percent:0;mso-width-percent:0;mso-height-percent:0" o:hralign="center" o:hrstd="t" o:hr="t" fillcolor="#a0a0a0" stroked="f"/>
        </w:pict>
      </w:r>
    </w:p>
    <w:p w14:paraId="22C81E2D"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36F6C725" w14:textId="426E7696"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4</w:t>
      </w:r>
      <w:r w:rsidR="0024205A" w:rsidRPr="0024205A">
        <w:rPr>
          <w:rStyle w:val="Strong"/>
          <w:rFonts w:asciiTheme="minorHAnsi" w:eastAsiaTheme="majorEastAsia" w:hAnsiTheme="minorHAnsi" w:cstheme="minorHAnsi"/>
        </w:rPr>
        <w:t xml:space="preserve">. </w:t>
      </w:r>
      <w:r w:rsidRPr="008728D5">
        <w:rPr>
          <w:rFonts w:asciiTheme="minorHAnsi" w:hAnsiTheme="minorHAnsi" w:cstheme="minorHAnsi"/>
          <w:b/>
          <w:bCs/>
        </w:rPr>
        <w:t>Choice J is correct</w:t>
      </w:r>
      <w:r w:rsidRPr="0024205A">
        <w:rPr>
          <w:rFonts w:asciiTheme="minorHAnsi" w:hAnsiTheme="minorHAnsi" w:cstheme="minorHAnsi"/>
        </w:rPr>
        <w:t>. This version achieves maximum conciseness by recognizing that "covered with bayonet holes" already communicates multiple bayonet wounds. The phrase "He had been bayoneted by many, many bayonets" redundantly restates what's visually evident. Removing "just" (unnecessary intensifier) and the redundant sentence creates tighter, more professional prose.</w:t>
      </w:r>
    </w:p>
    <w:p w14:paraId="19E7AD34"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0AD8C983" w14:textId="77777777" w:rsidR="0024205A" w:rsidRDefault="00256BD7" w:rsidP="008728D5">
      <w:pPr>
        <w:pStyle w:val="NormalWeb"/>
        <w:numPr>
          <w:ilvl w:val="0"/>
          <w:numId w:val="34"/>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F retains the awkward redundancy of "bayoneted by many, many bayonets" after already stating "covered with bayonet holes." </w:t>
      </w:r>
    </w:p>
    <w:p w14:paraId="49605759" w14:textId="77777777" w:rsidR="0024205A" w:rsidRDefault="00256BD7" w:rsidP="008728D5">
      <w:pPr>
        <w:pStyle w:val="NormalWeb"/>
        <w:numPr>
          <w:ilvl w:val="0"/>
          <w:numId w:val="34"/>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G still redundantly explains what "covered with bayonet holes" already communicates. </w:t>
      </w:r>
    </w:p>
    <w:p w14:paraId="3442B288" w14:textId="39B755B8" w:rsidR="00256BD7" w:rsidRPr="0024205A" w:rsidRDefault="00256BD7" w:rsidP="008728D5">
      <w:pPr>
        <w:pStyle w:val="NormalWeb"/>
        <w:numPr>
          <w:ilvl w:val="0"/>
          <w:numId w:val="34"/>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H ("stabbed") loses the military-historical precision of "bayoneted," which identifies the specific weapon type.</w:t>
      </w:r>
    </w:p>
    <w:p w14:paraId="7DC7C7F2" w14:textId="77777777" w:rsidR="00256BD7" w:rsidRPr="0024205A" w:rsidRDefault="009A4E0B" w:rsidP="008728D5">
      <w:pPr>
        <w:spacing w:after="0" w:line="276" w:lineRule="auto"/>
        <w:rPr>
          <w:rFonts w:cstheme="minorHAnsi"/>
        </w:rPr>
      </w:pPr>
      <w:r>
        <w:rPr>
          <w:rFonts w:cstheme="minorHAnsi"/>
          <w:noProof/>
        </w:rPr>
        <w:pict w14:anchorId="5631D8C9">
          <v:rect id="_x0000_i1028" alt="" style="width:468pt;height:.05pt;mso-width-percent:0;mso-height-percent:0;mso-width-percent:0;mso-height-percent:0" o:hralign="center" o:hrstd="t" o:hr="t" fillcolor="#a0a0a0" stroked="f"/>
        </w:pict>
      </w:r>
    </w:p>
    <w:p w14:paraId="489A8E06"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037C532B" w14:textId="1B4830C8"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5</w:t>
      </w:r>
      <w:r w:rsidR="00953C3A">
        <w:rPr>
          <w:rStyle w:val="Strong"/>
          <w:rFonts w:asciiTheme="minorHAnsi" w:eastAsiaTheme="majorEastAsia" w:hAnsiTheme="minorHAnsi" w:cstheme="minorHAnsi"/>
        </w:rPr>
        <w:t xml:space="preserve">. </w:t>
      </w:r>
      <w:r w:rsidR="00953C3A" w:rsidRPr="0024205A">
        <w:rPr>
          <w:rStyle w:val="Strong"/>
          <w:rFonts w:asciiTheme="minorHAnsi" w:eastAsiaTheme="majorEastAsia" w:hAnsiTheme="minorHAnsi" w:cstheme="minorHAnsi"/>
        </w:rPr>
        <w:t>Choice</w:t>
      </w:r>
      <w:r w:rsidRPr="0024205A">
        <w:rPr>
          <w:rFonts w:asciiTheme="minorHAnsi" w:hAnsiTheme="minorHAnsi" w:cstheme="minorHAnsi"/>
          <w:b/>
          <w:bCs/>
        </w:rPr>
        <w:t xml:space="preserve"> A (NO CHANGE) is correct</w:t>
      </w:r>
      <w:r w:rsidRPr="0024205A">
        <w:rPr>
          <w:rFonts w:asciiTheme="minorHAnsi" w:hAnsiTheme="minorHAnsi" w:cstheme="minorHAnsi"/>
        </w:rPr>
        <w:t>. "Summarily executed" is a precise legal and military term meaning executed without due process, trial, or formal procedure. This single adverb efficiently captures both the immediacy and the arbitrary, extralegal nature of the killings—aspects that would require multiple words to convey otherwise.</w:t>
      </w:r>
    </w:p>
    <w:p w14:paraId="7DD81A2B"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67301C76" w14:textId="77777777" w:rsidR="0024205A" w:rsidRDefault="00256BD7" w:rsidP="008728D5">
      <w:pPr>
        <w:pStyle w:val="NormalWeb"/>
        <w:numPr>
          <w:ilvl w:val="0"/>
          <w:numId w:val="35"/>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B ("without delay") focuses only on timing, losing the crucial legal meaning that executions occurred without due process.</w:t>
      </w:r>
    </w:p>
    <w:p w14:paraId="590296E0" w14:textId="77777777" w:rsidR="0024205A" w:rsidRDefault="00256BD7" w:rsidP="008728D5">
      <w:pPr>
        <w:pStyle w:val="NormalWeb"/>
        <w:numPr>
          <w:ilvl w:val="0"/>
          <w:numId w:val="35"/>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C ("immediately and summarily") is redundant since "summarily" already implies immediacy. </w:t>
      </w:r>
    </w:p>
    <w:p w14:paraId="538F4E7E" w14:textId="6F1A24CC" w:rsidR="00256BD7" w:rsidRPr="0024205A" w:rsidRDefault="00256BD7" w:rsidP="008728D5">
      <w:pPr>
        <w:pStyle w:val="NormalWeb"/>
        <w:numPr>
          <w:ilvl w:val="0"/>
          <w:numId w:val="35"/>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lastRenderedPageBreak/>
        <w:t>Choice D uses three words to convey what "summarily" captures more efficiently, creating wordy, informal prose.</w:t>
      </w:r>
    </w:p>
    <w:p w14:paraId="3BC3289E" w14:textId="77777777" w:rsidR="00256BD7" w:rsidRPr="0024205A" w:rsidRDefault="009A4E0B" w:rsidP="008728D5">
      <w:pPr>
        <w:spacing w:after="0" w:line="276" w:lineRule="auto"/>
        <w:rPr>
          <w:rFonts w:cstheme="minorHAnsi"/>
        </w:rPr>
      </w:pPr>
      <w:r>
        <w:rPr>
          <w:rFonts w:cstheme="minorHAnsi"/>
          <w:noProof/>
        </w:rPr>
        <w:pict w14:anchorId="7F669510">
          <v:rect id="_x0000_i1029" alt="" style="width:468pt;height:.05pt;mso-width-percent:0;mso-height-percent:0;mso-width-percent:0;mso-height-percent:0" o:hralign="center" o:hrstd="t" o:hr="t" fillcolor="#a0a0a0" stroked="f"/>
        </w:pict>
      </w:r>
    </w:p>
    <w:p w14:paraId="08234AD6"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39924694" w14:textId="6C4758B7"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6</w:t>
      </w:r>
      <w:r w:rsidR="0024205A">
        <w:rPr>
          <w:rStyle w:val="Strong"/>
          <w:rFonts w:asciiTheme="minorHAnsi" w:eastAsiaTheme="majorEastAsia" w:hAnsiTheme="minorHAnsi" w:cstheme="minorHAnsi"/>
        </w:rPr>
        <w:t xml:space="preserve">. </w:t>
      </w:r>
      <w:r w:rsidRPr="0024205A">
        <w:rPr>
          <w:rFonts w:asciiTheme="minorHAnsi" w:hAnsiTheme="minorHAnsi" w:cstheme="minorHAnsi"/>
          <w:b/>
          <w:bCs/>
        </w:rPr>
        <w:t>Choice G is correct.</w:t>
      </w:r>
      <w:r w:rsidRPr="0024205A">
        <w:rPr>
          <w:rFonts w:asciiTheme="minorHAnsi" w:hAnsiTheme="minorHAnsi" w:cstheme="minorHAnsi"/>
        </w:rPr>
        <w:t xml:space="preserve"> "The guards" (or captors) is the only logical referent for "they" in the context "they put us in barbed wire enclosures." The subject "they" performed the imprisoning action, while "us" (prisoners) were the objects. Only guards/captors had the authority and means to place prisoners in enclosures.</w:t>
      </w:r>
    </w:p>
    <w:p w14:paraId="43946B3E"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1A3E8CB8" w14:textId="77777777" w:rsidR="0024205A" w:rsidRDefault="00256BD7" w:rsidP="008728D5">
      <w:pPr>
        <w:pStyle w:val="NormalWeb"/>
        <w:numPr>
          <w:ilvl w:val="0"/>
          <w:numId w:val="36"/>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F leaves the pronoun ambiguous when clarity would benefit readers. </w:t>
      </w:r>
    </w:p>
    <w:p w14:paraId="3BAA69EB" w14:textId="336DE6DD" w:rsidR="00256BD7" w:rsidRPr="0024205A" w:rsidRDefault="00256BD7" w:rsidP="008728D5">
      <w:pPr>
        <w:pStyle w:val="NormalWeb"/>
        <w:numPr>
          <w:ilvl w:val="0"/>
          <w:numId w:val="36"/>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Choices H and J are logically impossible—prisoners could not imprison themselves or their fellow prisoners in Japanese-controlled enclosures.</w:t>
      </w:r>
    </w:p>
    <w:p w14:paraId="13AE2129" w14:textId="77777777" w:rsidR="00256BD7" w:rsidRPr="0024205A" w:rsidRDefault="009A4E0B" w:rsidP="008728D5">
      <w:pPr>
        <w:spacing w:after="0" w:line="276" w:lineRule="auto"/>
        <w:rPr>
          <w:rFonts w:cstheme="minorHAnsi"/>
        </w:rPr>
      </w:pPr>
      <w:r>
        <w:rPr>
          <w:rFonts w:cstheme="minorHAnsi"/>
          <w:noProof/>
        </w:rPr>
        <w:pict w14:anchorId="181CF615">
          <v:rect id="_x0000_i1030" alt="" style="width:468pt;height:.05pt;mso-width-percent:0;mso-height-percent:0;mso-width-percent:0;mso-height-percent:0" o:hralign="center" o:hrstd="t" o:hr="t" fillcolor="#a0a0a0" stroked="f"/>
        </w:pict>
      </w:r>
    </w:p>
    <w:p w14:paraId="47A018FF"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5CA2BFFF" w14:textId="5C70C4E9"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7</w:t>
      </w:r>
      <w:r w:rsidR="00953C3A">
        <w:rPr>
          <w:rStyle w:val="Strong"/>
          <w:rFonts w:asciiTheme="minorHAnsi" w:eastAsiaTheme="majorEastAsia" w:hAnsiTheme="minorHAnsi" w:cstheme="minorHAnsi"/>
        </w:rPr>
        <w:t xml:space="preserve">. </w:t>
      </w:r>
      <w:r w:rsidR="00953C3A" w:rsidRPr="0024205A">
        <w:rPr>
          <w:rStyle w:val="Strong"/>
          <w:rFonts w:asciiTheme="minorHAnsi" w:eastAsiaTheme="majorEastAsia" w:hAnsiTheme="minorHAnsi" w:cstheme="minorHAnsi"/>
        </w:rPr>
        <w:t>Choice</w:t>
      </w:r>
      <w:r w:rsidRPr="0024205A">
        <w:rPr>
          <w:rFonts w:asciiTheme="minorHAnsi" w:hAnsiTheme="minorHAnsi" w:cstheme="minorHAnsi"/>
          <w:b/>
          <w:bCs/>
        </w:rPr>
        <w:t xml:space="preserve"> C is correct.</w:t>
      </w:r>
      <w:r w:rsidRPr="0024205A">
        <w:rPr>
          <w:rFonts w:asciiTheme="minorHAnsi" w:hAnsiTheme="minorHAnsi" w:cstheme="minorHAnsi"/>
        </w:rPr>
        <w:t xml:space="preserve"> "He recalled:" appropriately introduces the shift from general narrative about </w:t>
      </w:r>
      <w:proofErr w:type="spellStart"/>
      <w:r w:rsidRPr="0024205A">
        <w:rPr>
          <w:rFonts w:asciiTheme="minorHAnsi" w:hAnsiTheme="minorHAnsi" w:cstheme="minorHAnsi"/>
        </w:rPr>
        <w:t>Skardon</w:t>
      </w:r>
      <w:proofErr w:type="spellEnd"/>
      <w:r w:rsidRPr="0024205A">
        <w:rPr>
          <w:rFonts w:asciiTheme="minorHAnsi" w:hAnsiTheme="minorHAnsi" w:cstheme="minorHAnsi"/>
        </w:rPr>
        <w:t xml:space="preserve"> to specific remembered detail (his friend's death, the chaplain's words). This construction is standard in historical writing when moving from summary to specific testimony, and the colon correctly introduces the elaboration that follows.</w:t>
      </w:r>
    </w:p>
    <w:p w14:paraId="3405E261"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953C3A">
        <w:rPr>
          <w:rFonts w:asciiTheme="minorHAnsi" w:hAnsiTheme="minorHAnsi" w:cstheme="minorHAnsi"/>
          <w:b/>
          <w:bCs/>
        </w:rPr>
        <w:t xml:space="preserve">Why </w:t>
      </w:r>
      <w:proofErr w:type="gramStart"/>
      <w:r w:rsidRPr="00953C3A">
        <w:rPr>
          <w:rFonts w:asciiTheme="minorHAnsi" w:hAnsiTheme="minorHAnsi" w:cstheme="minorHAnsi"/>
          <w:b/>
          <w:bCs/>
        </w:rPr>
        <w:t>other choices are</w:t>
      </w:r>
      <w:proofErr w:type="gramEnd"/>
      <w:r w:rsidRPr="00953C3A">
        <w:rPr>
          <w:rFonts w:asciiTheme="minorHAnsi" w:hAnsiTheme="minorHAnsi" w:cstheme="minorHAnsi"/>
          <w:b/>
          <w:bCs/>
        </w:rPr>
        <w:t xml:space="preserve"> incorrect</w:t>
      </w:r>
      <w:r w:rsidRPr="0024205A">
        <w:rPr>
          <w:rFonts w:asciiTheme="minorHAnsi" w:hAnsiTheme="minorHAnsi" w:cstheme="minorHAnsi"/>
        </w:rPr>
        <w:t xml:space="preserve">: </w:t>
      </w:r>
    </w:p>
    <w:p w14:paraId="32E1EC51" w14:textId="77777777" w:rsidR="0024205A" w:rsidRDefault="00256BD7" w:rsidP="008728D5">
      <w:pPr>
        <w:pStyle w:val="NormalWeb"/>
        <w:numPr>
          <w:ilvl w:val="0"/>
          <w:numId w:val="37"/>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A ("However") signals contrast where continuity exists. </w:t>
      </w:r>
    </w:p>
    <w:p w14:paraId="78B3B5C3" w14:textId="77777777" w:rsidR="0024205A" w:rsidRDefault="00256BD7" w:rsidP="008728D5">
      <w:pPr>
        <w:pStyle w:val="NormalWeb"/>
        <w:numPr>
          <w:ilvl w:val="0"/>
          <w:numId w:val="37"/>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B ("Therefore") suggests direct causation when the relationship is elaboration of experience. </w:t>
      </w:r>
    </w:p>
    <w:p w14:paraId="6AAC71AD" w14:textId="2033A7A9" w:rsidR="00256BD7" w:rsidRPr="0024205A" w:rsidRDefault="00256BD7" w:rsidP="008728D5">
      <w:pPr>
        <w:pStyle w:val="NormalWeb"/>
        <w:numPr>
          <w:ilvl w:val="0"/>
          <w:numId w:val="37"/>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D ("Meanwhile") indicates simultaneous action elsewhere when both sentences describe </w:t>
      </w:r>
      <w:proofErr w:type="spellStart"/>
      <w:r w:rsidRPr="0024205A">
        <w:rPr>
          <w:rFonts w:asciiTheme="minorHAnsi" w:hAnsiTheme="minorHAnsi" w:cstheme="minorHAnsi"/>
        </w:rPr>
        <w:t>Skardon's</w:t>
      </w:r>
      <w:proofErr w:type="spellEnd"/>
      <w:r w:rsidRPr="0024205A">
        <w:rPr>
          <w:rFonts w:asciiTheme="minorHAnsi" w:hAnsiTheme="minorHAnsi" w:cstheme="minorHAnsi"/>
        </w:rPr>
        <w:t xml:space="preserve"> sequential experiences.</w:t>
      </w:r>
    </w:p>
    <w:p w14:paraId="7491E418" w14:textId="77777777" w:rsidR="00256BD7" w:rsidRPr="0024205A" w:rsidRDefault="009A4E0B" w:rsidP="008728D5">
      <w:pPr>
        <w:spacing w:after="0" w:line="276" w:lineRule="auto"/>
        <w:rPr>
          <w:rFonts w:cstheme="minorHAnsi"/>
        </w:rPr>
      </w:pPr>
      <w:r>
        <w:rPr>
          <w:rFonts w:cstheme="minorHAnsi"/>
          <w:noProof/>
        </w:rPr>
        <w:pict w14:anchorId="7EF67CDF">
          <v:rect id="_x0000_i1031" alt="" style="width:468pt;height:.05pt;mso-width-percent:0;mso-height-percent:0;mso-width-percent:0;mso-height-percent:0" o:hralign="center" o:hrstd="t" o:hr="t" fillcolor="#a0a0a0" stroked="f"/>
        </w:pict>
      </w:r>
    </w:p>
    <w:p w14:paraId="6959AC43"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3C294831" w14:textId="63EBD510"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8</w:t>
      </w:r>
      <w:r w:rsidR="0024205A">
        <w:rPr>
          <w:rStyle w:val="Strong"/>
          <w:rFonts w:asciiTheme="minorHAnsi" w:eastAsiaTheme="majorEastAsia" w:hAnsiTheme="minorHAnsi" w:cstheme="minorHAnsi"/>
        </w:rPr>
        <w:t>. C</w:t>
      </w:r>
      <w:r w:rsidRPr="0024205A">
        <w:rPr>
          <w:rFonts w:asciiTheme="minorHAnsi" w:hAnsiTheme="minorHAnsi" w:cstheme="minorHAnsi"/>
          <w:b/>
          <w:bCs/>
        </w:rPr>
        <w:t>hoice F (NO CHANGE) is correct</w:t>
      </w:r>
      <w:r w:rsidRPr="0024205A">
        <w:rPr>
          <w:rFonts w:asciiTheme="minorHAnsi" w:hAnsiTheme="minorHAnsi" w:cstheme="minorHAnsi"/>
        </w:rPr>
        <w:t xml:space="preserve">. Current placement maintains effective organization: Gordon (violence of capture) → Beck (escape) → </w:t>
      </w:r>
      <w:proofErr w:type="spellStart"/>
      <w:r w:rsidRPr="0024205A">
        <w:rPr>
          <w:rFonts w:asciiTheme="minorHAnsi" w:hAnsiTheme="minorHAnsi" w:cstheme="minorHAnsi"/>
        </w:rPr>
        <w:t>Skardon</w:t>
      </w:r>
      <w:proofErr w:type="spellEnd"/>
      <w:r w:rsidRPr="0024205A">
        <w:rPr>
          <w:rFonts w:asciiTheme="minorHAnsi" w:hAnsiTheme="minorHAnsi" w:cstheme="minorHAnsi"/>
        </w:rPr>
        <w:t xml:space="preserve"> (hell ships for those who remained) → Reyna (post-war life). The </w:t>
      </w:r>
      <w:proofErr w:type="spellStart"/>
      <w:r w:rsidRPr="0024205A">
        <w:rPr>
          <w:rFonts w:asciiTheme="minorHAnsi" w:hAnsiTheme="minorHAnsi" w:cstheme="minorHAnsi"/>
        </w:rPr>
        <w:t>Skardon</w:t>
      </w:r>
      <w:proofErr w:type="spellEnd"/>
      <w:r w:rsidRPr="0024205A">
        <w:rPr>
          <w:rFonts w:asciiTheme="minorHAnsi" w:hAnsiTheme="minorHAnsi" w:cstheme="minorHAnsi"/>
        </w:rPr>
        <w:t xml:space="preserve"> paragraph logically follows Beck's escape by showing another dimension of captivity, then leads to Reyna's concluding reflection on survival.</w:t>
      </w:r>
    </w:p>
    <w:p w14:paraId="3BEB5A47"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02C65023" w14:textId="77777777" w:rsidR="0024205A" w:rsidRDefault="00256BD7" w:rsidP="008728D5">
      <w:pPr>
        <w:pStyle w:val="NormalWeb"/>
        <w:numPr>
          <w:ilvl w:val="0"/>
          <w:numId w:val="38"/>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G clusters two violence-focused paragraphs awkwardly. </w:t>
      </w:r>
    </w:p>
    <w:p w14:paraId="60279089" w14:textId="77777777" w:rsidR="0024205A" w:rsidRDefault="00256BD7" w:rsidP="008728D5">
      <w:pPr>
        <w:pStyle w:val="NormalWeb"/>
        <w:numPr>
          <w:ilvl w:val="0"/>
          <w:numId w:val="38"/>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H separates escape narratives that flow naturally together. </w:t>
      </w:r>
    </w:p>
    <w:p w14:paraId="16C35A51" w14:textId="0CFCFAA0" w:rsidR="00256BD7" w:rsidRPr="0024205A" w:rsidRDefault="00256BD7" w:rsidP="008728D5">
      <w:pPr>
        <w:pStyle w:val="NormalWeb"/>
        <w:numPr>
          <w:ilvl w:val="0"/>
          <w:numId w:val="38"/>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J undermines the structural closure by placing harrowing hell ship details after Reyna's philosophical resolution about survival.</w:t>
      </w:r>
    </w:p>
    <w:p w14:paraId="5F6C9916" w14:textId="77777777" w:rsidR="00256BD7" w:rsidRPr="0024205A" w:rsidRDefault="009A4E0B" w:rsidP="008728D5">
      <w:pPr>
        <w:spacing w:after="0" w:line="276" w:lineRule="auto"/>
        <w:rPr>
          <w:rFonts w:cstheme="minorHAnsi"/>
        </w:rPr>
      </w:pPr>
      <w:r>
        <w:rPr>
          <w:rFonts w:cstheme="minorHAnsi"/>
          <w:noProof/>
        </w:rPr>
        <w:pict w14:anchorId="5B632D09">
          <v:rect id="_x0000_i1032" alt="" style="width:468pt;height:.05pt;mso-width-percent:0;mso-height-percent:0;mso-width-percent:0;mso-height-percent:0" o:hralign="center" o:hrstd="t" o:hr="t" fillcolor="#a0a0a0" stroked="f"/>
        </w:pict>
      </w:r>
    </w:p>
    <w:p w14:paraId="1D0A180D"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15E0EDA2" w14:textId="3032844C"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lastRenderedPageBreak/>
        <w:t>9</w:t>
      </w:r>
      <w:r w:rsidR="0024205A">
        <w:rPr>
          <w:rStyle w:val="Strong"/>
          <w:rFonts w:asciiTheme="minorHAnsi" w:eastAsiaTheme="majorEastAsia" w:hAnsiTheme="minorHAnsi" w:cstheme="minorHAnsi"/>
        </w:rPr>
        <w:t xml:space="preserve">. </w:t>
      </w:r>
      <w:r w:rsidRPr="0024205A">
        <w:rPr>
          <w:rFonts w:asciiTheme="minorHAnsi" w:hAnsiTheme="minorHAnsi" w:cstheme="minorHAnsi"/>
          <w:b/>
          <w:bCs/>
        </w:rPr>
        <w:t>Choice B is correct</w:t>
      </w:r>
      <w:r w:rsidRPr="0024205A">
        <w:rPr>
          <w:rFonts w:asciiTheme="minorHAnsi" w:hAnsiTheme="minorHAnsi" w:cstheme="minorHAnsi"/>
        </w:rPr>
        <w:t>. A comma is required after the introductory dependent clause "When Tony Reyna returned to New Mexico" to separate it from the main clause "he was one of 11 Death March survivors." This follows standard English comma rules for subordinate clauses and aids clarity.</w:t>
      </w:r>
    </w:p>
    <w:p w14:paraId="118E065E"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121CF3E9" w14:textId="77777777" w:rsidR="0024205A" w:rsidRDefault="00256BD7" w:rsidP="008728D5">
      <w:pPr>
        <w:pStyle w:val="NormalWeb"/>
        <w:numPr>
          <w:ilvl w:val="0"/>
          <w:numId w:val="39"/>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A violates comma rules for introductory clauses, creating a run-on effect. </w:t>
      </w:r>
    </w:p>
    <w:p w14:paraId="196767C9" w14:textId="77777777" w:rsidR="0024205A" w:rsidRDefault="00256BD7" w:rsidP="008728D5">
      <w:pPr>
        <w:pStyle w:val="NormalWeb"/>
        <w:numPr>
          <w:ilvl w:val="0"/>
          <w:numId w:val="39"/>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C uses a semicolon </w:t>
      </w:r>
      <w:proofErr w:type="gramStart"/>
      <w:r w:rsidRPr="0024205A">
        <w:rPr>
          <w:rFonts w:asciiTheme="minorHAnsi" w:hAnsiTheme="minorHAnsi" w:cstheme="minorHAnsi"/>
        </w:rPr>
        <w:t>incorrectly—</w:t>
      </w:r>
      <w:proofErr w:type="gramEnd"/>
      <w:r w:rsidRPr="0024205A">
        <w:rPr>
          <w:rFonts w:asciiTheme="minorHAnsi" w:hAnsiTheme="minorHAnsi" w:cstheme="minorHAnsi"/>
        </w:rPr>
        <w:t>the first clause is dependent, not independent.</w:t>
      </w:r>
    </w:p>
    <w:p w14:paraId="71090BE8" w14:textId="74270E95" w:rsidR="00256BD7" w:rsidRPr="0024205A" w:rsidRDefault="00256BD7" w:rsidP="008728D5">
      <w:pPr>
        <w:pStyle w:val="NormalWeb"/>
        <w:numPr>
          <w:ilvl w:val="0"/>
          <w:numId w:val="39"/>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D uses a colon </w:t>
      </w:r>
      <w:proofErr w:type="gramStart"/>
      <w:r w:rsidRPr="0024205A">
        <w:rPr>
          <w:rFonts w:asciiTheme="minorHAnsi" w:hAnsiTheme="minorHAnsi" w:cstheme="minorHAnsi"/>
        </w:rPr>
        <w:t>incorrectly—</w:t>
      </w:r>
      <w:proofErr w:type="gramEnd"/>
      <w:r w:rsidRPr="0024205A">
        <w:rPr>
          <w:rFonts w:asciiTheme="minorHAnsi" w:hAnsiTheme="minorHAnsi" w:cstheme="minorHAnsi"/>
        </w:rPr>
        <w:t>the clause before the colon cannot stand alone, and the relationship is temporal, not explanatory.</w:t>
      </w:r>
    </w:p>
    <w:p w14:paraId="031ABBFF" w14:textId="77777777" w:rsidR="00256BD7" w:rsidRPr="0024205A" w:rsidRDefault="009A4E0B" w:rsidP="008728D5">
      <w:pPr>
        <w:spacing w:after="0" w:line="276" w:lineRule="auto"/>
        <w:rPr>
          <w:rFonts w:cstheme="minorHAnsi"/>
        </w:rPr>
      </w:pPr>
      <w:r>
        <w:rPr>
          <w:rFonts w:cstheme="minorHAnsi"/>
          <w:noProof/>
        </w:rPr>
        <w:pict w14:anchorId="5E0DE042">
          <v:rect id="_x0000_i1033" alt="" style="width:468pt;height:.05pt;mso-width-percent:0;mso-height-percent:0;mso-width-percent:0;mso-height-percent:0" o:hralign="center" o:hrstd="t" o:hr="t" fillcolor="#a0a0a0" stroked="f"/>
        </w:pict>
      </w:r>
    </w:p>
    <w:p w14:paraId="45E60E3B"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3A30180A" w14:textId="4FFC995B" w:rsidR="00256BD7" w:rsidRP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10</w:t>
      </w:r>
      <w:r w:rsidR="0024205A">
        <w:rPr>
          <w:rStyle w:val="Strong"/>
          <w:rFonts w:asciiTheme="minorHAnsi" w:eastAsiaTheme="majorEastAsia" w:hAnsiTheme="minorHAnsi" w:cstheme="minorHAnsi"/>
        </w:rPr>
        <w:t xml:space="preserve">. </w:t>
      </w:r>
      <w:r w:rsidRPr="0024205A">
        <w:rPr>
          <w:rFonts w:asciiTheme="minorHAnsi" w:hAnsiTheme="minorHAnsi" w:cstheme="minorHAnsi"/>
          <w:b/>
          <w:bCs/>
        </w:rPr>
        <w:t>Choice H is correct</w:t>
      </w:r>
      <w:r w:rsidRPr="0024205A">
        <w:rPr>
          <w:rFonts w:asciiTheme="minorHAnsi" w:hAnsiTheme="minorHAnsi" w:cstheme="minorHAnsi"/>
        </w:rPr>
        <w:t>. The paragraph should be deleted because it shifts from the third-person historical narrative to an unidentified first-person narrator discussing "wearing a mask" and "duty for appearances"—content completely unrelated to the Bataan Death March. This appears to be text from a different document accidentally included, disrupting unity and confusing readers about narrative voice.</w:t>
      </w:r>
    </w:p>
    <w:p w14:paraId="7A9B9A32" w14:textId="77777777"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Fonts w:asciiTheme="minorHAnsi" w:hAnsiTheme="minorHAnsi" w:cstheme="minorHAnsi"/>
          <w:b/>
          <w:bCs/>
        </w:rPr>
        <w:t xml:space="preserve">Why </w:t>
      </w:r>
      <w:proofErr w:type="gramStart"/>
      <w:r w:rsidRPr="0024205A">
        <w:rPr>
          <w:rFonts w:asciiTheme="minorHAnsi" w:hAnsiTheme="minorHAnsi" w:cstheme="minorHAnsi"/>
          <w:b/>
          <w:bCs/>
        </w:rPr>
        <w:t>other choices are</w:t>
      </w:r>
      <w:proofErr w:type="gramEnd"/>
      <w:r w:rsidRPr="0024205A">
        <w:rPr>
          <w:rFonts w:asciiTheme="minorHAnsi" w:hAnsiTheme="minorHAnsi" w:cstheme="minorHAnsi"/>
          <w:b/>
          <w:bCs/>
        </w:rPr>
        <w:t xml:space="preserve"> incorrect</w:t>
      </w:r>
      <w:r w:rsidRPr="0024205A">
        <w:rPr>
          <w:rFonts w:asciiTheme="minorHAnsi" w:hAnsiTheme="minorHAnsi" w:cstheme="minorHAnsi"/>
        </w:rPr>
        <w:t xml:space="preserve">: </w:t>
      </w:r>
    </w:p>
    <w:p w14:paraId="436541BE" w14:textId="77777777" w:rsidR="0024205A" w:rsidRDefault="00256BD7" w:rsidP="008728D5">
      <w:pPr>
        <w:pStyle w:val="NormalWeb"/>
        <w:numPr>
          <w:ilvl w:val="0"/>
          <w:numId w:val="40"/>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F misrepresents content—the paragraph provides no reflection on the Death March. </w:t>
      </w:r>
    </w:p>
    <w:p w14:paraId="46C2987B" w14:textId="77777777" w:rsidR="0024205A" w:rsidRDefault="00256BD7" w:rsidP="008728D5">
      <w:pPr>
        <w:pStyle w:val="NormalWeb"/>
        <w:numPr>
          <w:ilvl w:val="0"/>
          <w:numId w:val="40"/>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Choice G is </w:t>
      </w:r>
      <w:proofErr w:type="gramStart"/>
      <w:r w:rsidRPr="0024205A">
        <w:rPr>
          <w:rFonts w:asciiTheme="minorHAnsi" w:hAnsiTheme="minorHAnsi" w:cstheme="minorHAnsi"/>
        </w:rPr>
        <w:t>inaccurate—</w:t>
      </w:r>
      <w:proofErr w:type="gramEnd"/>
      <w:r w:rsidRPr="0024205A">
        <w:rPr>
          <w:rFonts w:asciiTheme="minorHAnsi" w:hAnsiTheme="minorHAnsi" w:cstheme="minorHAnsi"/>
        </w:rPr>
        <w:t xml:space="preserve">the first-person perspective doesn't belong to any survivor mentioned. </w:t>
      </w:r>
    </w:p>
    <w:p w14:paraId="621719A3" w14:textId="1E97F5EF" w:rsidR="00256BD7" w:rsidRPr="0024205A" w:rsidRDefault="00256BD7" w:rsidP="008728D5">
      <w:pPr>
        <w:pStyle w:val="NormalWeb"/>
        <w:numPr>
          <w:ilvl w:val="0"/>
          <w:numId w:val="40"/>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Choice J gives wrong reasoning—the problem is irrelevance and voice shift, not repetition.</w:t>
      </w:r>
    </w:p>
    <w:p w14:paraId="2B3F7289" w14:textId="77777777" w:rsidR="00256BD7" w:rsidRPr="0024205A" w:rsidRDefault="009A4E0B" w:rsidP="008728D5">
      <w:pPr>
        <w:spacing w:after="0" w:line="276" w:lineRule="auto"/>
        <w:rPr>
          <w:rFonts w:cstheme="minorHAnsi"/>
        </w:rPr>
      </w:pPr>
      <w:r>
        <w:rPr>
          <w:rFonts w:cstheme="minorHAnsi"/>
          <w:noProof/>
        </w:rPr>
        <w:pict w14:anchorId="17D18C7C">
          <v:rect id="_x0000_i1034" alt="" style="width:468pt;height:.05pt;mso-width-percent:0;mso-height-percent:0;mso-width-percent:0;mso-height-percent:0" o:hralign="center" o:hrstd="t" o:hr="t" fillcolor="#a0a0a0" stroked="f"/>
        </w:pict>
      </w:r>
    </w:p>
    <w:p w14:paraId="586EC07E" w14:textId="77777777" w:rsidR="008728D5" w:rsidRDefault="008728D5" w:rsidP="008728D5">
      <w:pPr>
        <w:pStyle w:val="NormalWeb"/>
        <w:spacing w:before="0" w:beforeAutospacing="0" w:after="0" w:afterAutospacing="0" w:line="276" w:lineRule="auto"/>
        <w:rPr>
          <w:rStyle w:val="Strong"/>
          <w:rFonts w:asciiTheme="minorHAnsi" w:eastAsiaTheme="majorEastAsia" w:hAnsiTheme="minorHAnsi" w:cstheme="minorHAnsi"/>
        </w:rPr>
      </w:pPr>
    </w:p>
    <w:p w14:paraId="155CEB86" w14:textId="25BCD61C" w:rsidR="0024205A" w:rsidRDefault="00256BD7" w:rsidP="008728D5">
      <w:pPr>
        <w:pStyle w:val="NormalWeb"/>
        <w:spacing w:before="0" w:beforeAutospacing="0" w:after="0" w:afterAutospacing="0" w:line="276" w:lineRule="auto"/>
        <w:rPr>
          <w:rFonts w:asciiTheme="minorHAnsi" w:hAnsiTheme="minorHAnsi" w:cstheme="minorHAnsi"/>
        </w:rPr>
      </w:pPr>
      <w:r w:rsidRPr="0024205A">
        <w:rPr>
          <w:rStyle w:val="Strong"/>
          <w:rFonts w:asciiTheme="minorHAnsi" w:eastAsiaTheme="majorEastAsia" w:hAnsiTheme="minorHAnsi" w:cstheme="minorHAnsi"/>
        </w:rPr>
        <w:t>Test-Taking Strateg</w:t>
      </w:r>
      <w:r w:rsidR="0024205A">
        <w:rPr>
          <w:rStyle w:val="Strong"/>
          <w:rFonts w:asciiTheme="minorHAnsi" w:eastAsiaTheme="majorEastAsia" w:hAnsiTheme="minorHAnsi" w:cstheme="minorHAnsi"/>
        </w:rPr>
        <w:t>ies</w:t>
      </w:r>
      <w:r w:rsidRPr="0024205A">
        <w:rPr>
          <w:rStyle w:val="Strong"/>
          <w:rFonts w:asciiTheme="minorHAnsi" w:eastAsiaTheme="majorEastAsia" w:hAnsiTheme="minorHAnsi" w:cstheme="minorHAnsi"/>
        </w:rPr>
        <w:t>:</w:t>
      </w:r>
      <w:r w:rsidRPr="0024205A">
        <w:rPr>
          <w:rFonts w:asciiTheme="minorHAnsi" w:hAnsiTheme="minorHAnsi" w:cstheme="minorHAnsi"/>
        </w:rPr>
        <w:t xml:space="preserve"> </w:t>
      </w:r>
    </w:p>
    <w:p w14:paraId="0B4C6670" w14:textId="77777777" w:rsidR="0024205A" w:rsidRDefault="00256BD7" w:rsidP="008728D5">
      <w:pPr>
        <w:pStyle w:val="NormalWeb"/>
        <w:numPr>
          <w:ilvl w:val="0"/>
          <w:numId w:val="30"/>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 xml:space="preserve">For LEAST acceptable questions (like #1), remember that three choices are acceptable—find the one that's redundant, grammatically incorrect, or stylistically inappropriate. </w:t>
      </w:r>
    </w:p>
    <w:p w14:paraId="354D4100" w14:textId="33F80AC5" w:rsidR="0024205A" w:rsidRDefault="00256BD7" w:rsidP="008728D5">
      <w:pPr>
        <w:pStyle w:val="NormalWeb"/>
        <w:numPr>
          <w:ilvl w:val="0"/>
          <w:numId w:val="30"/>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For pronoun questions #2, #</w:t>
      </w:r>
      <w:r w:rsidR="00953C3A">
        <w:rPr>
          <w:rFonts w:asciiTheme="minorHAnsi" w:hAnsiTheme="minorHAnsi" w:cstheme="minorHAnsi"/>
        </w:rPr>
        <w:t>6</w:t>
      </w:r>
      <w:r w:rsidRPr="0024205A">
        <w:rPr>
          <w:rFonts w:asciiTheme="minorHAnsi" w:hAnsiTheme="minorHAnsi" w:cstheme="minorHAnsi"/>
        </w:rPr>
        <w:t xml:space="preserve">, identify the antecedent by asking "who or what is performing this action?" </w:t>
      </w:r>
    </w:p>
    <w:p w14:paraId="21FE5BE9" w14:textId="2923604F" w:rsidR="00256BD7" w:rsidRDefault="00256BD7" w:rsidP="008728D5">
      <w:pPr>
        <w:pStyle w:val="NormalWeb"/>
        <w:numPr>
          <w:ilvl w:val="0"/>
          <w:numId w:val="30"/>
        </w:numPr>
        <w:spacing w:before="0" w:beforeAutospacing="0" w:after="0" w:afterAutospacing="0" w:line="276" w:lineRule="auto"/>
        <w:rPr>
          <w:rFonts w:asciiTheme="minorHAnsi" w:hAnsiTheme="minorHAnsi" w:cstheme="minorHAnsi"/>
        </w:rPr>
      </w:pPr>
      <w:r w:rsidRPr="0024205A">
        <w:rPr>
          <w:rFonts w:asciiTheme="minorHAnsi" w:hAnsiTheme="minorHAnsi" w:cstheme="minorHAnsi"/>
        </w:rPr>
        <w:t>For precision questions #3, #5, match the language to specific evidence in the passage.</w:t>
      </w:r>
    </w:p>
    <w:p w14:paraId="2F8ABCBE" w14:textId="77777777" w:rsidR="0024205A" w:rsidRDefault="0024205A" w:rsidP="008728D5">
      <w:pPr>
        <w:pStyle w:val="NormalWeb"/>
        <w:spacing w:before="0" w:beforeAutospacing="0" w:after="0" w:afterAutospacing="0" w:line="276" w:lineRule="auto"/>
        <w:rPr>
          <w:rFonts w:asciiTheme="minorHAnsi" w:hAnsiTheme="minorHAnsi" w:cstheme="minorHAnsi"/>
        </w:rPr>
      </w:pPr>
    </w:p>
    <w:p w14:paraId="4BEFDD5C" w14:textId="77777777" w:rsidR="0024205A" w:rsidRPr="0024205A" w:rsidRDefault="0024205A" w:rsidP="0024205A">
      <w:pPr>
        <w:pStyle w:val="NormalWeb"/>
        <w:rPr>
          <w:rFonts w:asciiTheme="minorHAnsi" w:hAnsiTheme="minorHAnsi" w:cstheme="minorHAnsi"/>
        </w:rPr>
      </w:pPr>
    </w:p>
    <w:p w14:paraId="79D3CAC8" w14:textId="0045A25B" w:rsidR="00256BD7" w:rsidRPr="0024205A" w:rsidRDefault="00256BD7" w:rsidP="00230410">
      <w:pPr>
        <w:rPr>
          <w:rFonts w:cstheme="minorHAnsi"/>
          <w:sz w:val="18"/>
          <w:szCs w:val="18"/>
        </w:rPr>
      </w:pPr>
      <w:r w:rsidRPr="0024205A">
        <w:rPr>
          <w:rFonts w:cstheme="minorHAnsi"/>
          <w:sz w:val="18"/>
          <w:szCs w:val="18"/>
        </w:rPr>
        <w:t>Claude (Anthropic). (2025). ACT English answer key: "A road of endless horrors: The Bataan Death March" [Educational assessment material]. Unpublished manuscript.</w:t>
      </w:r>
    </w:p>
    <w:sectPr w:rsidR="00256BD7" w:rsidRPr="0024205A">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FB60195" w14:textId="77777777" w:rsidR="009A4E0B" w:rsidRDefault="009A4E0B" w:rsidP="00DC1CA0">
      <w:r>
        <w:separator/>
      </w:r>
    </w:p>
  </w:endnote>
  <w:endnote w:type="continuationSeparator" w:id="0">
    <w:p w14:paraId="16253CFF" w14:textId="77777777" w:rsidR="009A4E0B" w:rsidRDefault="009A4E0B" w:rsidP="00DC1CA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766FA0" w14:textId="34A72FFC" w:rsidR="00DC1CA0" w:rsidRPr="00304DC6" w:rsidRDefault="008F712F" w:rsidP="004C2D48">
    <w:pPr>
      <w:pStyle w:val="Footer"/>
    </w:pPr>
    <w:r>
      <w:rPr>
        <w:noProof/>
      </w:rPr>
      <mc:AlternateContent>
        <mc:Choice Requires="wps">
          <w:drawing>
            <wp:anchor distT="0" distB="0" distL="114300" distR="114300" simplePos="0" relativeHeight="251663360" behindDoc="1" locked="0" layoutInCell="1" allowOverlap="1" wp14:anchorId="10C3DF8C" wp14:editId="6FC362D6">
              <wp:simplePos x="0" y="0"/>
              <wp:positionH relativeFrom="column">
                <wp:posOffset>1341450</wp:posOffset>
              </wp:positionH>
              <wp:positionV relativeFrom="paragraph">
                <wp:posOffset>-240665</wp:posOffset>
              </wp:positionV>
              <wp:extent cx="3735294" cy="1828800"/>
              <wp:effectExtent l="0" t="0" r="0" b="0"/>
              <wp:wrapNone/>
              <wp:docPr id="94003596" name="Text Box 1"/>
              <wp:cNvGraphicFramePr/>
              <a:graphic xmlns:a="http://schemas.openxmlformats.org/drawingml/2006/main">
                <a:graphicData uri="http://schemas.microsoft.com/office/word/2010/wordprocessingShape">
                  <wps:wsp>
                    <wps:cNvSpPr txBox="1"/>
                    <wps:spPr>
                      <a:xfrm>
                        <a:off x="0" y="0"/>
                        <a:ext cx="3735294" cy="1828800"/>
                      </a:xfrm>
                      <a:prstGeom prst="rect">
                        <a:avLst/>
                      </a:prstGeom>
                      <a:noFill/>
                      <a:ln w="6350">
                        <a:noFill/>
                      </a:ln>
                    </wps:spPr>
                    <wps:txbx>
                      <w:txbxContent>
                        <w:p w14:paraId="5C77DB63" w14:textId="0773DE38" w:rsidR="009F0B2E" w:rsidRPr="008C5074" w:rsidRDefault="00FF4DD9" w:rsidP="008C5074">
                          <w:pPr>
                            <w:pStyle w:val="Footer"/>
                          </w:pPr>
                          <w:r>
                            <w:t>CONNECT THE DOTS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anchor>
          </w:drawing>
        </mc:Choice>
        <mc:Fallback>
          <w:pict>
            <v:shapetype w14:anchorId="10C3DF8C" id="_x0000_t202" coordsize="21600,21600" o:spt="202" path="m,l,21600r21600,l21600,xe">
              <v:stroke joinstyle="miter"/>
              <v:path gradientshapeok="t" o:connecttype="rect"/>
            </v:shapetype>
            <v:shape id="Text Box 1" o:spid="_x0000_s1026" type="#_x0000_t202" style="position:absolute;left:0;text-align:left;margin-left:105.65pt;margin-top:-18.95pt;width:294.1pt;height:2in;z-index:-25165312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" filled="f" stroked="f" strokeweight=".5pt">
              <v:textbox style="mso-fit-shape-to-text:t">
                <w:txbxContent>
                  <w:p w14:paraId="5C77DB63" w14:textId="0773DE38" w:rsidR="009F0B2E" w:rsidRPr="008C5074" w:rsidRDefault="00FF4DD9" w:rsidP="008C5074">
                    <w:pPr>
                      <w:pStyle w:val="Footer"/>
                    </w:pPr>
                    <w:r>
                      <w:t>CONNECT THE DOTS</w:t>
                    </w:r>
                  </w:p>
                </w:txbxContent>
              </v:textbox>
            </v:shape>
          </w:pict>
        </mc:Fallback>
      </mc:AlternateContent>
    </w:r>
    <w:r>
      <w:rPr>
        <w:noProof/>
      </w:rPr>
      <w:drawing>
        <wp:anchor distT="0" distB="0" distL="114300" distR="114300" simplePos="0" relativeHeight="251662335" behindDoc="1" locked="0" layoutInCell="1" allowOverlap="1" wp14:anchorId="19991A10" wp14:editId="1EF966EC">
          <wp:simplePos x="0" y="0"/>
          <wp:positionH relativeFrom="column">
            <wp:posOffset>1243584</wp:posOffset>
          </wp:positionH>
          <wp:positionV relativeFrom="paragraph">
            <wp:posOffset>-193853</wp:posOffset>
          </wp:positionV>
          <wp:extent cx="4673600" cy="393700"/>
          <wp:effectExtent l="0" t="0" r="0" b="0"/>
          <wp:wrapNone/>
          <wp:docPr id="1849593050"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49593050" name="Picture 1849593050"/>
                  <pic:cNvPicPr/>
                </pic:nvPicPr>
                <pic:blipFill>
                  <a:blip r:embed="rId1">
                    <a:extLst>
                      <a:ext uri="{28A0092B-C50C-407E-A947-70E740481C1C}">
                        <a14:useLocalDpi xmlns:a14="http://schemas.microsoft.com/office/drawing/2010/main" val="0"/>
                      </a:ext>
                    </a:extLst>
                  </a:blip>
                  <a:stretch>
                    <a:fillRect/>
                  </a:stretch>
                </pic:blipFill>
                <pic:spPr>
                  <a:xfrm>
                    <a:off x="0" y="0"/>
                    <a:ext cx="4673600" cy="393700"/>
                  </a:xfrm>
                  <a:prstGeom prst="rect">
                    <a:avLst/>
                  </a:prstGeom>
                </pic:spPr>
              </pic:pic>
            </a:graphicData>
          </a:graphic>
          <wp14:sizeRelH relativeFrom="page">
            <wp14:pctWidth>0</wp14:pctWidth>
          </wp14:sizeRelH>
          <wp14:sizeRelV relativeFrom="page">
            <wp14:pctHeight>0</wp14:pctHeight>
          </wp14:sizeRelV>
        </wp:anchor>
      </w:drawing>
    </w:r>
    <w:r w:rsidR="00304DC6">
      <w:tab/>
    </w:r>
    <w:r w:rsidR="00304DC6">
      <w:tab/>
    </w:r>
    <w:r w:rsidR="00304DC6">
      <w:tab/>
    </w:r>
    <w:r w:rsidR="00304DC6">
      <w:tab/>
    </w:r>
    <w:r w:rsidR="00304DC6">
      <w:tab/>
    </w:r>
    <w:r w:rsidR="00304DC6">
      <w:tab/>
    </w:r>
    <w:r w:rsidR="00304DC6">
      <w:tab/>
    </w:r>
    <w:r w:rsidR="00304DC6">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11760" w14:textId="77777777" w:rsidR="009A4E0B" w:rsidRDefault="009A4E0B" w:rsidP="00DC1CA0">
      <w:r>
        <w:separator/>
      </w:r>
    </w:p>
  </w:footnote>
  <w:footnote w:type="continuationSeparator" w:id="0">
    <w:p w14:paraId="27960774" w14:textId="77777777" w:rsidR="009A4E0B" w:rsidRDefault="009A4E0B" w:rsidP="00DC1CA0">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940539"/>
    <w:multiLevelType w:val="multilevel"/>
    <w:tmpl w:val="37A2C0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B531197"/>
    <w:multiLevelType w:val="multilevel"/>
    <w:tmpl w:val="EF067D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D9367B1"/>
    <w:multiLevelType w:val="multilevel"/>
    <w:tmpl w:val="90E67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EAA4787"/>
    <w:multiLevelType w:val="multilevel"/>
    <w:tmpl w:val="99E468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0FBC54F4"/>
    <w:multiLevelType w:val="multilevel"/>
    <w:tmpl w:val="CF441D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0E00A76"/>
    <w:multiLevelType w:val="multilevel"/>
    <w:tmpl w:val="08445A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5297096"/>
    <w:multiLevelType w:val="hybridMultilevel"/>
    <w:tmpl w:val="DB501C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53B2FDB"/>
    <w:multiLevelType w:val="hybridMultilevel"/>
    <w:tmpl w:val="39B2EF7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596623F"/>
    <w:multiLevelType w:val="hybridMultilevel"/>
    <w:tmpl w:val="B31A6D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EA673D7"/>
    <w:multiLevelType w:val="hybridMultilevel"/>
    <w:tmpl w:val="B24236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1875F78"/>
    <w:multiLevelType w:val="multilevel"/>
    <w:tmpl w:val="92E01E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51017F6"/>
    <w:multiLevelType w:val="multilevel"/>
    <w:tmpl w:val="D98673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52368DB"/>
    <w:multiLevelType w:val="hybridMultilevel"/>
    <w:tmpl w:val="D12409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75B0FA7"/>
    <w:multiLevelType w:val="hybridMultilevel"/>
    <w:tmpl w:val="78E2FD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7E37BFE"/>
    <w:multiLevelType w:val="multilevel"/>
    <w:tmpl w:val="3FBC77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D653FA5"/>
    <w:multiLevelType w:val="multilevel"/>
    <w:tmpl w:val="964C6C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1FB21F4"/>
    <w:multiLevelType w:val="hybridMultilevel"/>
    <w:tmpl w:val="82EAC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455541A"/>
    <w:multiLevelType w:val="multilevel"/>
    <w:tmpl w:val="801C4F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15:restartNumberingAfterBreak="0">
    <w:nsid w:val="3C4E32C2"/>
    <w:multiLevelType w:val="multilevel"/>
    <w:tmpl w:val="07BC0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40541F61"/>
    <w:multiLevelType w:val="multilevel"/>
    <w:tmpl w:val="0CA44B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41186A7A"/>
    <w:multiLevelType w:val="multilevel"/>
    <w:tmpl w:val="35C2E4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1BE6570"/>
    <w:multiLevelType w:val="hybridMultilevel"/>
    <w:tmpl w:val="8C2011A0"/>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2" w15:restartNumberingAfterBreak="0">
    <w:nsid w:val="47386FD5"/>
    <w:multiLevelType w:val="multilevel"/>
    <w:tmpl w:val="3D5EA9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9AA4DCF"/>
    <w:multiLevelType w:val="multilevel"/>
    <w:tmpl w:val="64D6F4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4D1607CD"/>
    <w:multiLevelType w:val="multilevel"/>
    <w:tmpl w:val="CB7CE8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53EA776A"/>
    <w:multiLevelType w:val="multilevel"/>
    <w:tmpl w:val="DA14B70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54394EBB"/>
    <w:multiLevelType w:val="hybridMultilevel"/>
    <w:tmpl w:val="1FB234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4B73133"/>
    <w:multiLevelType w:val="hybridMultilevel"/>
    <w:tmpl w:val="442A8B7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5F30135"/>
    <w:multiLevelType w:val="multilevel"/>
    <w:tmpl w:val="D6C4D5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70A7381"/>
    <w:multiLevelType w:val="hybridMultilevel"/>
    <w:tmpl w:val="EDF8EC8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7372D5B"/>
    <w:multiLevelType w:val="multilevel"/>
    <w:tmpl w:val="5D96C1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7D300D9"/>
    <w:multiLevelType w:val="multilevel"/>
    <w:tmpl w:val="56D45F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C2E1FF2"/>
    <w:multiLevelType w:val="multilevel"/>
    <w:tmpl w:val="7CB0D3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6B5A26A6"/>
    <w:multiLevelType w:val="multilevel"/>
    <w:tmpl w:val="BDCA72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6EC133E1"/>
    <w:multiLevelType w:val="hybridMultilevel"/>
    <w:tmpl w:val="F70416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00C5786"/>
    <w:multiLevelType w:val="multilevel"/>
    <w:tmpl w:val="FBBE68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6" w15:restartNumberingAfterBreak="0">
    <w:nsid w:val="73682D1B"/>
    <w:multiLevelType w:val="multilevel"/>
    <w:tmpl w:val="1AE4F9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89948B9"/>
    <w:multiLevelType w:val="hybridMultilevel"/>
    <w:tmpl w:val="4CC6C7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BBE0BCB"/>
    <w:multiLevelType w:val="multilevel"/>
    <w:tmpl w:val="26E81E4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CC43D6F"/>
    <w:multiLevelType w:val="multilevel"/>
    <w:tmpl w:val="057A7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296905603">
    <w:abstractNumId w:val="38"/>
  </w:num>
  <w:num w:numId="2" w16cid:durableId="1771200790">
    <w:abstractNumId w:val="26"/>
  </w:num>
  <w:num w:numId="3" w16cid:durableId="729034853">
    <w:abstractNumId w:val="21"/>
  </w:num>
  <w:num w:numId="4" w16cid:durableId="226578218">
    <w:abstractNumId w:val="32"/>
  </w:num>
  <w:num w:numId="5" w16cid:durableId="722099762">
    <w:abstractNumId w:val="22"/>
  </w:num>
  <w:num w:numId="6" w16cid:durableId="1630623891">
    <w:abstractNumId w:val="33"/>
  </w:num>
  <w:num w:numId="7" w16cid:durableId="1645814534">
    <w:abstractNumId w:val="18"/>
  </w:num>
  <w:num w:numId="8" w16cid:durableId="1539776784">
    <w:abstractNumId w:val="23"/>
  </w:num>
  <w:num w:numId="9" w16cid:durableId="596326895">
    <w:abstractNumId w:val="11"/>
  </w:num>
  <w:num w:numId="10" w16cid:durableId="434788544">
    <w:abstractNumId w:val="31"/>
  </w:num>
  <w:num w:numId="11" w16cid:durableId="1829592343">
    <w:abstractNumId w:val="5"/>
  </w:num>
  <w:num w:numId="12" w16cid:durableId="1242983191">
    <w:abstractNumId w:val="4"/>
  </w:num>
  <w:num w:numId="13" w16cid:durableId="663555809">
    <w:abstractNumId w:val="10"/>
  </w:num>
  <w:num w:numId="14" w16cid:durableId="662120396">
    <w:abstractNumId w:val="1"/>
  </w:num>
  <w:num w:numId="15" w16cid:durableId="1155875704">
    <w:abstractNumId w:val="25"/>
  </w:num>
  <w:num w:numId="16" w16cid:durableId="1670214361">
    <w:abstractNumId w:val="0"/>
  </w:num>
  <w:num w:numId="17" w16cid:durableId="260185963">
    <w:abstractNumId w:val="15"/>
  </w:num>
  <w:num w:numId="18" w16cid:durableId="1113670394">
    <w:abstractNumId w:val="39"/>
  </w:num>
  <w:num w:numId="19" w16cid:durableId="1964727364">
    <w:abstractNumId w:val="20"/>
  </w:num>
  <w:num w:numId="20" w16cid:durableId="1136993665">
    <w:abstractNumId w:val="30"/>
  </w:num>
  <w:num w:numId="21" w16cid:durableId="205921884">
    <w:abstractNumId w:val="36"/>
  </w:num>
  <w:num w:numId="22" w16cid:durableId="485126154">
    <w:abstractNumId w:val="28"/>
  </w:num>
  <w:num w:numId="23" w16cid:durableId="1156801713">
    <w:abstractNumId w:val="35"/>
  </w:num>
  <w:num w:numId="24" w16cid:durableId="1915508052">
    <w:abstractNumId w:val="17"/>
  </w:num>
  <w:num w:numId="25" w16cid:durableId="204022181">
    <w:abstractNumId w:val="24"/>
  </w:num>
  <w:num w:numId="26" w16cid:durableId="974986622">
    <w:abstractNumId w:val="2"/>
  </w:num>
  <w:num w:numId="27" w16cid:durableId="1534927147">
    <w:abstractNumId w:val="3"/>
  </w:num>
  <w:num w:numId="28" w16cid:durableId="1348874084">
    <w:abstractNumId w:val="14"/>
  </w:num>
  <w:num w:numId="29" w16cid:durableId="1472819990">
    <w:abstractNumId w:val="19"/>
  </w:num>
  <w:num w:numId="30" w16cid:durableId="432866676">
    <w:abstractNumId w:val="34"/>
  </w:num>
  <w:num w:numId="31" w16cid:durableId="1819414110">
    <w:abstractNumId w:val="29"/>
  </w:num>
  <w:num w:numId="32" w16cid:durableId="1929461827">
    <w:abstractNumId w:val="9"/>
  </w:num>
  <w:num w:numId="33" w16cid:durableId="713388621">
    <w:abstractNumId w:val="27"/>
  </w:num>
  <w:num w:numId="34" w16cid:durableId="2133087358">
    <w:abstractNumId w:val="16"/>
  </w:num>
  <w:num w:numId="35" w16cid:durableId="498159538">
    <w:abstractNumId w:val="6"/>
  </w:num>
  <w:num w:numId="36" w16cid:durableId="1714883087">
    <w:abstractNumId w:val="12"/>
  </w:num>
  <w:num w:numId="37" w16cid:durableId="670639667">
    <w:abstractNumId w:val="13"/>
  </w:num>
  <w:num w:numId="38" w16cid:durableId="1437604665">
    <w:abstractNumId w:val="7"/>
  </w:num>
  <w:num w:numId="39" w16cid:durableId="643504345">
    <w:abstractNumId w:val="37"/>
  </w:num>
  <w:num w:numId="40" w16cid:durableId="483468186">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80"/>
  <w:proofState w:spelling="clean" w:grammar="clean"/>
  <w:linkStyles/>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1CA0"/>
    <w:rsid w:val="00072D23"/>
    <w:rsid w:val="000C7623"/>
    <w:rsid w:val="001B5BA6"/>
    <w:rsid w:val="002040D8"/>
    <w:rsid w:val="00230410"/>
    <w:rsid w:val="0024205A"/>
    <w:rsid w:val="00245200"/>
    <w:rsid w:val="00256BD7"/>
    <w:rsid w:val="00274BB5"/>
    <w:rsid w:val="002D4C34"/>
    <w:rsid w:val="003040C5"/>
    <w:rsid w:val="00304DC6"/>
    <w:rsid w:val="00403889"/>
    <w:rsid w:val="00463853"/>
    <w:rsid w:val="00480109"/>
    <w:rsid w:val="004806AD"/>
    <w:rsid w:val="004856EB"/>
    <w:rsid w:val="004C2D48"/>
    <w:rsid w:val="004D0B87"/>
    <w:rsid w:val="004F4481"/>
    <w:rsid w:val="005345DE"/>
    <w:rsid w:val="005B2598"/>
    <w:rsid w:val="005B4511"/>
    <w:rsid w:val="005E3EB2"/>
    <w:rsid w:val="006C5B24"/>
    <w:rsid w:val="006E2654"/>
    <w:rsid w:val="006F637F"/>
    <w:rsid w:val="007120B8"/>
    <w:rsid w:val="00782F44"/>
    <w:rsid w:val="007A5710"/>
    <w:rsid w:val="007B0290"/>
    <w:rsid w:val="008728D5"/>
    <w:rsid w:val="008C5074"/>
    <w:rsid w:val="008E31E6"/>
    <w:rsid w:val="008F712F"/>
    <w:rsid w:val="009112D3"/>
    <w:rsid w:val="00912BA4"/>
    <w:rsid w:val="00914680"/>
    <w:rsid w:val="00953C3A"/>
    <w:rsid w:val="00976B6A"/>
    <w:rsid w:val="00977E3D"/>
    <w:rsid w:val="009A4E0B"/>
    <w:rsid w:val="009A7873"/>
    <w:rsid w:val="009F0B2E"/>
    <w:rsid w:val="00A1673F"/>
    <w:rsid w:val="00AF213D"/>
    <w:rsid w:val="00BD7B9F"/>
    <w:rsid w:val="00CE2E34"/>
    <w:rsid w:val="00CF4EFB"/>
    <w:rsid w:val="00D72955"/>
    <w:rsid w:val="00D760BA"/>
    <w:rsid w:val="00DC1CA0"/>
    <w:rsid w:val="00E26CEB"/>
    <w:rsid w:val="00E326C3"/>
    <w:rsid w:val="00E45663"/>
    <w:rsid w:val="00E46C11"/>
    <w:rsid w:val="00EA2AF9"/>
    <w:rsid w:val="00EB6E7A"/>
    <w:rsid w:val="00F10244"/>
    <w:rsid w:val="00F80B5C"/>
    <w:rsid w:val="00F87387"/>
    <w:rsid w:val="00FF4DD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68DC67"/>
  <w15:chartTrackingRefBased/>
  <w15:docId w15:val="{5FB403D3-F7A8-1B47-89BC-E8BF68F6F7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aliases w:val="Body"/>
    <w:qFormat/>
    <w:rsid w:val="00953C3A"/>
  </w:style>
  <w:style w:type="paragraph" w:styleId="Heading1">
    <w:name w:val="heading 1"/>
    <w:basedOn w:val="Normal"/>
    <w:next w:val="Normal"/>
    <w:link w:val="Heading1Char"/>
    <w:uiPriority w:val="9"/>
    <w:qFormat/>
    <w:rsid w:val="00E26CEB"/>
    <w:pPr>
      <w:spacing w:before="200" w:after="120" w:line="240" w:lineRule="auto"/>
      <w:outlineLvl w:val="0"/>
    </w:pPr>
    <w:rPr>
      <w:rFonts w:eastAsia="Times New Roman"/>
      <w:b/>
      <w:bCs/>
      <w:color w:val="971D20" w:themeColor="accent3"/>
      <w:kern w:val="36"/>
      <w:shd w:val="clear" w:color="auto" w:fill="FFFFFF"/>
      <w14:ligatures w14:val="none"/>
    </w:rPr>
  </w:style>
  <w:style w:type="paragraph" w:styleId="Heading2">
    <w:name w:val="heading 2"/>
    <w:basedOn w:val="Normal"/>
    <w:next w:val="Normal"/>
    <w:link w:val="Heading2Char"/>
    <w:uiPriority w:val="9"/>
    <w:unhideWhenUsed/>
    <w:qFormat/>
    <w:rsid w:val="00E26CEB"/>
    <w:pPr>
      <w:outlineLvl w:val="1"/>
    </w:pPr>
    <w:rPr>
      <w:i/>
      <w:iCs/>
      <w:color w:val="971D20" w:themeColor="accent3"/>
    </w:rPr>
  </w:style>
  <w:style w:type="paragraph" w:styleId="Heading3">
    <w:name w:val="heading 3"/>
    <w:aliases w:val="Caption/Cutline/Citation"/>
    <w:basedOn w:val="Normal"/>
    <w:next w:val="Normal"/>
    <w:link w:val="Heading3Char"/>
    <w:uiPriority w:val="9"/>
    <w:unhideWhenUsed/>
    <w:qFormat/>
    <w:rsid w:val="00E26CEB"/>
    <w:pPr>
      <w:outlineLvl w:val="2"/>
    </w:pPr>
    <w:rPr>
      <w:i/>
      <w:iCs/>
      <w:sz w:val="18"/>
      <w:szCs w:val="18"/>
    </w:rPr>
  </w:style>
  <w:style w:type="paragraph" w:styleId="Heading4">
    <w:name w:val="heading 4"/>
    <w:basedOn w:val="Footer"/>
    <w:next w:val="Normal"/>
    <w:link w:val="Heading4Char"/>
    <w:uiPriority w:val="9"/>
    <w:unhideWhenUsed/>
    <w:qFormat/>
    <w:rsid w:val="00E26CEB"/>
    <w:rPr>
      <w:b w:val="0"/>
      <w:bCs w:val="0"/>
    </w:rPr>
  </w:style>
  <w:style w:type="paragraph" w:styleId="Heading5">
    <w:name w:val="heading 5"/>
    <w:basedOn w:val="Normal"/>
    <w:next w:val="Normal"/>
    <w:link w:val="Heading5Char"/>
    <w:uiPriority w:val="9"/>
    <w:semiHidden/>
    <w:unhideWhenUsed/>
    <w:qFormat/>
    <w:rsid w:val="00E26CEB"/>
    <w:pPr>
      <w:keepNext/>
      <w:keepLines/>
      <w:spacing w:before="80" w:after="40"/>
      <w:outlineLvl w:val="4"/>
    </w:pPr>
    <w:rPr>
      <w:rFonts w:eastAsiaTheme="majorEastAsia" w:cstheme="majorBidi"/>
      <w:color w:val="1E6792" w:themeColor="accent1" w:themeShade="BF"/>
    </w:rPr>
  </w:style>
  <w:style w:type="paragraph" w:styleId="Heading6">
    <w:name w:val="heading 6"/>
    <w:basedOn w:val="Normal"/>
    <w:next w:val="Normal"/>
    <w:link w:val="Heading6Char"/>
    <w:uiPriority w:val="9"/>
    <w:semiHidden/>
    <w:unhideWhenUsed/>
    <w:qFormat/>
    <w:rsid w:val="00E26CEB"/>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26CEB"/>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26CEB"/>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26CEB"/>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rsid w:val="00953C3A"/>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953C3A"/>
  </w:style>
  <w:style w:type="character" w:customStyle="1" w:styleId="Heading1Char">
    <w:name w:val="Heading 1 Char"/>
    <w:basedOn w:val="DefaultParagraphFont"/>
    <w:link w:val="Heading1"/>
    <w:uiPriority w:val="9"/>
    <w:rsid w:val="00E26CEB"/>
    <w:rPr>
      <w:rFonts w:ascii="Calibri" w:eastAsia="Times New Roman" w:hAnsi="Calibri" w:cs="Calibri"/>
      <w:b/>
      <w:bCs/>
      <w:color w:val="971D20" w:themeColor="accent3"/>
      <w:kern w:val="36"/>
      <w14:ligatures w14:val="none"/>
    </w:rPr>
  </w:style>
  <w:style w:type="character" w:customStyle="1" w:styleId="Heading2Char">
    <w:name w:val="Heading 2 Char"/>
    <w:basedOn w:val="DefaultParagraphFont"/>
    <w:link w:val="Heading2"/>
    <w:uiPriority w:val="9"/>
    <w:rsid w:val="00E26CEB"/>
    <w:rPr>
      <w:rFonts w:ascii="Calibri" w:hAnsi="Calibri" w:cs="Calibri"/>
      <w:i/>
      <w:iCs/>
      <w:color w:val="971D20" w:themeColor="accent3"/>
    </w:rPr>
  </w:style>
  <w:style w:type="character" w:customStyle="1" w:styleId="Heading3Char">
    <w:name w:val="Heading 3 Char"/>
    <w:aliases w:val="Caption/Cutline/Citation Char"/>
    <w:basedOn w:val="DefaultParagraphFont"/>
    <w:link w:val="Heading3"/>
    <w:uiPriority w:val="9"/>
    <w:rsid w:val="00E26CEB"/>
    <w:rPr>
      <w:rFonts w:ascii="Calibri" w:hAnsi="Calibri" w:cs="Calibri"/>
      <w:i/>
      <w:iCs/>
      <w:sz w:val="18"/>
      <w:szCs w:val="18"/>
    </w:rPr>
  </w:style>
  <w:style w:type="character" w:customStyle="1" w:styleId="Heading4Char">
    <w:name w:val="Heading 4 Char"/>
    <w:basedOn w:val="DefaultParagraphFont"/>
    <w:link w:val="Heading4"/>
    <w:uiPriority w:val="9"/>
    <w:rsid w:val="00E26CEB"/>
    <w:rPr>
      <w:rFonts w:ascii="Calibri" w:hAnsi="Calibri" w:cs="Calibri"/>
      <w:caps/>
    </w:rPr>
  </w:style>
  <w:style w:type="character" w:customStyle="1" w:styleId="Heading5Char">
    <w:name w:val="Heading 5 Char"/>
    <w:basedOn w:val="DefaultParagraphFont"/>
    <w:link w:val="Heading5"/>
    <w:uiPriority w:val="9"/>
    <w:semiHidden/>
    <w:rsid w:val="00E26CEB"/>
    <w:rPr>
      <w:rFonts w:ascii="Calibri" w:eastAsiaTheme="majorEastAsia" w:hAnsi="Calibri" w:cstheme="majorBidi"/>
      <w:color w:val="1E6792" w:themeColor="accent1" w:themeShade="BF"/>
    </w:rPr>
  </w:style>
  <w:style w:type="character" w:customStyle="1" w:styleId="Heading6Char">
    <w:name w:val="Heading 6 Char"/>
    <w:basedOn w:val="DefaultParagraphFont"/>
    <w:link w:val="Heading6"/>
    <w:uiPriority w:val="9"/>
    <w:semiHidden/>
    <w:rsid w:val="00E26CEB"/>
    <w:rPr>
      <w:rFonts w:ascii="Calibri" w:eastAsiaTheme="majorEastAsia" w:hAnsi="Calibri" w:cstheme="majorBidi"/>
      <w:i/>
      <w:iCs/>
      <w:color w:val="595959" w:themeColor="text1" w:themeTint="A6"/>
    </w:rPr>
  </w:style>
  <w:style w:type="character" w:customStyle="1" w:styleId="Heading7Char">
    <w:name w:val="Heading 7 Char"/>
    <w:basedOn w:val="DefaultParagraphFont"/>
    <w:link w:val="Heading7"/>
    <w:uiPriority w:val="9"/>
    <w:semiHidden/>
    <w:rsid w:val="00E26CEB"/>
    <w:rPr>
      <w:rFonts w:ascii="Calibri" w:eastAsiaTheme="majorEastAsia" w:hAnsi="Calibri" w:cstheme="majorBidi"/>
      <w:color w:val="595959" w:themeColor="text1" w:themeTint="A6"/>
    </w:rPr>
  </w:style>
  <w:style w:type="character" w:customStyle="1" w:styleId="Heading8Char">
    <w:name w:val="Heading 8 Char"/>
    <w:basedOn w:val="DefaultParagraphFont"/>
    <w:link w:val="Heading8"/>
    <w:uiPriority w:val="9"/>
    <w:semiHidden/>
    <w:rsid w:val="00E26CEB"/>
    <w:rPr>
      <w:rFonts w:ascii="Calibri" w:eastAsiaTheme="majorEastAsia" w:hAnsi="Calibri" w:cstheme="majorBidi"/>
      <w:i/>
      <w:iCs/>
      <w:color w:val="272727" w:themeColor="text1" w:themeTint="D8"/>
    </w:rPr>
  </w:style>
  <w:style w:type="character" w:customStyle="1" w:styleId="Heading9Char">
    <w:name w:val="Heading 9 Char"/>
    <w:basedOn w:val="DefaultParagraphFont"/>
    <w:link w:val="Heading9"/>
    <w:uiPriority w:val="9"/>
    <w:semiHidden/>
    <w:rsid w:val="00E26CEB"/>
    <w:rPr>
      <w:rFonts w:ascii="Calibri" w:eastAsiaTheme="majorEastAsia" w:hAnsi="Calibri" w:cstheme="majorBidi"/>
      <w:color w:val="272727" w:themeColor="text1" w:themeTint="D8"/>
    </w:rPr>
  </w:style>
  <w:style w:type="paragraph" w:styleId="Title">
    <w:name w:val="Title"/>
    <w:aliases w:val="Document Title"/>
    <w:basedOn w:val="Normal"/>
    <w:next w:val="Normal"/>
    <w:link w:val="TitleChar"/>
    <w:uiPriority w:val="10"/>
    <w:qFormat/>
    <w:rsid w:val="00E26CEB"/>
    <w:rPr>
      <w:b/>
      <w:bCs/>
      <w:caps/>
      <w:sz w:val="32"/>
      <w:szCs w:val="32"/>
    </w:rPr>
  </w:style>
  <w:style w:type="character" w:customStyle="1" w:styleId="TitleChar">
    <w:name w:val="Title Char"/>
    <w:aliases w:val="Document Title Char"/>
    <w:basedOn w:val="DefaultParagraphFont"/>
    <w:link w:val="Title"/>
    <w:uiPriority w:val="10"/>
    <w:rsid w:val="00E26CEB"/>
    <w:rPr>
      <w:rFonts w:ascii="Calibri" w:hAnsi="Calibri" w:cs="Calibri"/>
      <w:b/>
      <w:bCs/>
      <w:caps/>
      <w:sz w:val="32"/>
      <w:szCs w:val="32"/>
    </w:rPr>
  </w:style>
  <w:style w:type="character" w:styleId="FollowedHyperlink">
    <w:name w:val="FollowedHyperlink"/>
    <w:basedOn w:val="DefaultParagraphFont"/>
    <w:uiPriority w:val="99"/>
    <w:semiHidden/>
    <w:unhideWhenUsed/>
    <w:rsid w:val="00E26CEB"/>
    <w:rPr>
      <w:color w:val="288AC3" w:themeColor="followedHyperlink"/>
      <w:u w:val="single"/>
    </w:rPr>
  </w:style>
  <w:style w:type="paragraph" w:styleId="Footer">
    <w:name w:val="footer"/>
    <w:basedOn w:val="Normal"/>
    <w:link w:val="FooterChar"/>
    <w:uiPriority w:val="99"/>
    <w:unhideWhenUsed/>
    <w:rsid w:val="00E26CEB"/>
    <w:pPr>
      <w:tabs>
        <w:tab w:val="left" w:pos="934"/>
      </w:tabs>
      <w:spacing w:after="0" w:line="240" w:lineRule="auto"/>
      <w:jc w:val="right"/>
      <w:outlineLvl w:val="3"/>
    </w:pPr>
    <w:rPr>
      <w:b/>
      <w:bCs/>
      <w:caps/>
    </w:rPr>
  </w:style>
  <w:style w:type="character" w:customStyle="1" w:styleId="FooterChar">
    <w:name w:val="Footer Char"/>
    <w:basedOn w:val="DefaultParagraphFont"/>
    <w:link w:val="Footer"/>
    <w:uiPriority w:val="99"/>
    <w:rsid w:val="00E26CEB"/>
    <w:rPr>
      <w:rFonts w:ascii="Calibri" w:hAnsi="Calibri" w:cs="Calibri"/>
      <w:b/>
      <w:bCs/>
      <w:caps/>
    </w:rPr>
  </w:style>
  <w:style w:type="paragraph" w:styleId="NormalWeb">
    <w:name w:val="Normal (Web)"/>
    <w:basedOn w:val="Normal"/>
    <w:uiPriority w:val="99"/>
    <w:unhideWhenUsed/>
    <w:rsid w:val="00E26CEB"/>
    <w:pPr>
      <w:spacing w:before="100" w:beforeAutospacing="1" w:after="100" w:afterAutospacing="1" w:line="240" w:lineRule="auto"/>
    </w:pPr>
    <w:rPr>
      <w:rFonts w:ascii="Times New Roman" w:eastAsia="Times New Roman" w:hAnsi="Times New Roman" w:cs="Times New Roman"/>
      <w:kern w:val="0"/>
      <w14:ligatures w14:val="none"/>
    </w:rPr>
  </w:style>
  <w:style w:type="paragraph" w:customStyle="1" w:styleId="BlockQuote">
    <w:name w:val="Block Quote"/>
    <w:basedOn w:val="Normal"/>
    <w:qFormat/>
    <w:rsid w:val="00E26CEB"/>
    <w:pPr>
      <w:ind w:left="720"/>
    </w:pPr>
    <w:rPr>
      <w:i/>
    </w:rPr>
  </w:style>
  <w:style w:type="character" w:styleId="Hyperlink">
    <w:name w:val="Hyperlink"/>
    <w:basedOn w:val="DefaultParagraphFont"/>
    <w:uiPriority w:val="99"/>
    <w:unhideWhenUsed/>
    <w:rsid w:val="00E26CEB"/>
    <w:rPr>
      <w:color w:val="2783BA"/>
      <w:u w:val="single"/>
    </w:rPr>
  </w:style>
  <w:style w:type="character" w:styleId="UnresolvedMention">
    <w:name w:val="Unresolved Mention"/>
    <w:basedOn w:val="DefaultParagraphFont"/>
    <w:uiPriority w:val="99"/>
    <w:semiHidden/>
    <w:unhideWhenUsed/>
    <w:rsid w:val="00E26CEB"/>
    <w:rPr>
      <w:color w:val="605E5C"/>
      <w:shd w:val="clear" w:color="auto" w:fill="E1DFDD"/>
    </w:rPr>
  </w:style>
  <w:style w:type="paragraph" w:styleId="Header">
    <w:name w:val="header"/>
    <w:basedOn w:val="Normal"/>
    <w:link w:val="HeaderChar"/>
    <w:uiPriority w:val="99"/>
    <w:unhideWhenUsed/>
    <w:rsid w:val="00E26CEB"/>
    <w:pPr>
      <w:tabs>
        <w:tab w:val="center" w:pos="4680"/>
        <w:tab w:val="right" w:pos="9360"/>
      </w:tabs>
      <w:spacing w:after="0" w:line="240" w:lineRule="auto"/>
    </w:pPr>
  </w:style>
  <w:style w:type="character" w:customStyle="1" w:styleId="HeaderChar">
    <w:name w:val="Header Char"/>
    <w:basedOn w:val="DefaultParagraphFont"/>
    <w:link w:val="Header"/>
    <w:uiPriority w:val="99"/>
    <w:rsid w:val="00E26CEB"/>
    <w:rPr>
      <w:rFonts w:ascii="Calibri" w:hAnsi="Calibri" w:cs="Calibri"/>
    </w:rPr>
  </w:style>
  <w:style w:type="paragraph" w:styleId="ListParagraph">
    <w:name w:val="List Paragraph"/>
    <w:basedOn w:val="Normal"/>
    <w:uiPriority w:val="34"/>
    <w:qFormat/>
    <w:rsid w:val="00E26CEB"/>
    <w:pPr>
      <w:ind w:left="720"/>
      <w:contextualSpacing/>
    </w:pPr>
  </w:style>
  <w:style w:type="paragraph" w:customStyle="1" w:styleId="AnswerKey">
    <w:name w:val="Answer Key"/>
    <w:basedOn w:val="Normal"/>
    <w:qFormat/>
    <w:rsid w:val="00E26CEB"/>
    <w:rPr>
      <w:color w:val="D30F7F" w:themeColor="accent5"/>
    </w:rPr>
  </w:style>
  <w:style w:type="table" w:styleId="TableGrid">
    <w:name w:val="Table Grid"/>
    <w:basedOn w:val="TableNormal"/>
    <w:uiPriority w:val="39"/>
    <w:rsid w:val="00FF4DD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claude-response-body">
    <w:name w:val="font-claude-response-body"/>
    <w:basedOn w:val="Normal"/>
    <w:rsid w:val="00230410"/>
    <w:pPr>
      <w:spacing w:before="100" w:beforeAutospacing="1" w:after="100" w:afterAutospacing="1" w:line="240" w:lineRule="auto"/>
    </w:pPr>
    <w:rPr>
      <w:rFonts w:ascii="Times New Roman" w:eastAsia="Times New Roman" w:hAnsi="Times New Roman" w:cs="Times New Roman"/>
      <w:kern w:val="0"/>
      <w14:ligatures w14:val="none"/>
    </w:rPr>
  </w:style>
  <w:style w:type="character" w:styleId="Strong">
    <w:name w:val="Strong"/>
    <w:basedOn w:val="DefaultParagraphFont"/>
    <w:uiPriority w:val="22"/>
    <w:qFormat/>
    <w:rsid w:val="00230410"/>
    <w:rPr>
      <w:b/>
      <w:bCs/>
    </w:rPr>
  </w:style>
  <w:style w:type="character" w:styleId="Emphasis">
    <w:name w:val="Emphasis"/>
    <w:basedOn w:val="DefaultParagraphFont"/>
    <w:uiPriority w:val="20"/>
    <w:qFormat/>
    <w:rsid w:val="00230410"/>
    <w:rPr>
      <w:i/>
      <w:iCs/>
    </w:rPr>
  </w:style>
  <w:style w:type="paragraph" w:customStyle="1" w:styleId="whitespace-normal">
    <w:name w:val="whitespace-normal"/>
    <w:basedOn w:val="Normal"/>
    <w:rsid w:val="00230410"/>
    <w:pPr>
      <w:spacing w:before="100" w:beforeAutospacing="1" w:after="100" w:afterAutospacing="1" w:line="240" w:lineRule="auto"/>
    </w:pPr>
    <w:rPr>
      <w:rFonts w:ascii="Times New Roman" w:eastAsia="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5437477">
      <w:bodyDiv w:val="1"/>
      <w:marLeft w:val="0"/>
      <w:marRight w:val="0"/>
      <w:marTop w:val="0"/>
      <w:marBottom w:val="0"/>
      <w:divBdr>
        <w:top w:val="none" w:sz="0" w:space="0" w:color="auto"/>
        <w:left w:val="none" w:sz="0" w:space="0" w:color="auto"/>
        <w:bottom w:val="none" w:sz="0" w:space="0" w:color="auto"/>
        <w:right w:val="none" w:sz="0" w:space="0" w:color="auto"/>
      </w:divBdr>
    </w:div>
    <w:div w:id="7198686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LEARN 2025">
      <a:dk1>
        <a:srgbClr val="000000"/>
      </a:dk1>
      <a:lt1>
        <a:srgbClr val="FFFFFF"/>
      </a:lt1>
      <a:dk2>
        <a:srgbClr val="595959"/>
      </a:dk2>
      <a:lt2>
        <a:srgbClr val="EEEEEE"/>
      </a:lt2>
      <a:accent1>
        <a:srgbClr val="288AC3"/>
      </a:accent1>
      <a:accent2>
        <a:srgbClr val="285781"/>
      </a:accent2>
      <a:accent3>
        <a:srgbClr val="971D20"/>
      </a:accent3>
      <a:accent4>
        <a:srgbClr val="E8BF3C"/>
      </a:accent4>
      <a:accent5>
        <a:srgbClr val="D30F7F"/>
      </a:accent5>
      <a:accent6>
        <a:srgbClr val="FFFFFF"/>
      </a:accent6>
      <a:hlink>
        <a:srgbClr val="288AC3"/>
      </a:hlink>
      <a:folHlink>
        <a:srgbClr val="288AC3"/>
      </a:folHlink>
    </a:clrScheme>
    <a:fontScheme name="Calibri">
      <a:maj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ajorFont>
      <a:minorFont>
        <a:latin typeface="Calibri" panose="020F0502020204030204"/>
        <a:ea typeface=""/>
        <a:cs typeface=""/>
        <a:font script="Jpan" typeface="メイリオ"/>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1142</Words>
  <Characters>6880</Characters>
  <Application>Microsoft Office Word</Application>
  <DocSecurity>0</DocSecurity>
  <Lines>149</Lines>
  <Paragraphs>77</Paragraphs>
  <ScaleCrop>false</ScaleCrop>
  <HeadingPairs>
    <vt:vector size="2" baseType="variant">
      <vt:variant>
        <vt:lpstr>Title</vt:lpstr>
      </vt:variant>
      <vt:variant>
        <vt:i4>1</vt:i4>
      </vt:variant>
    </vt:vector>
  </HeadingPairs>
  <TitlesOfParts>
    <vt:vector size="1" baseType="lpstr">
      <vt:lpstr>LEARN Vertical Template</vt:lpstr>
    </vt:vector>
  </TitlesOfParts>
  <Manager/>
  <Company/>
  <LinksUpToDate>false</LinksUpToDate>
  <CharactersWithSpaces>7945</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LEARN Vertical Template</dc:title>
  <dc:subject/>
  <dc:creator>K20 Center</dc:creator>
  <cp:keywords/>
  <dc:description/>
  <cp:lastModifiedBy>McLeod Porter, Delma</cp:lastModifiedBy>
  <cp:revision>2</cp:revision>
  <dcterms:created xsi:type="dcterms:W3CDTF">2026-01-22T18:42:00Z</dcterms:created>
  <dcterms:modified xsi:type="dcterms:W3CDTF">2026-01-22T18:42:00Z</dcterms:modified>
  <cp:category/>
</cp:coreProperties>
</file>