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0814D8" w14:textId="77777777" w:rsidR="0067192D" w:rsidRDefault="00B11E3F">
      <w:pPr>
        <w:pStyle w:val="Title"/>
      </w:pPr>
      <w:r>
        <w:t>PRONOUN ERRORS</w:t>
      </w:r>
    </w:p>
    <w:p w14:paraId="15144EAE" w14:textId="77777777" w:rsidR="0067192D" w:rsidRDefault="00B11E3F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b/>
          <w:bCs/>
          <w:color w:val="971D20"/>
        </w:rPr>
        <w:t>Directions</w:t>
      </w:r>
      <w:r>
        <w:rPr>
          <w:color w:val="971D20"/>
        </w:rPr>
        <w:t>: Read the sentences in the group you have been assigned and highlight the error in each sentence according to its type:</w:t>
      </w:r>
    </w:p>
    <w:p w14:paraId="471B2321" w14:textId="77777777" w:rsidR="0067192D" w:rsidRDefault="00B11E3F">
      <w:pPr>
        <w:numPr>
          <w:ilvl w:val="0"/>
          <w:numId w:val="5"/>
        </w:numPr>
        <w:spacing w:after="0" w:line="240" w:lineRule="auto"/>
        <w:ind w:left="1440"/>
        <w:rPr>
          <w:color w:val="275781"/>
        </w:rPr>
      </w:pPr>
      <w:r>
        <w:rPr>
          <w:color w:val="141413"/>
          <w:highlight w:val="yellow"/>
        </w:rPr>
        <w:t>number disagreement (yellow)</w:t>
      </w:r>
    </w:p>
    <w:p w14:paraId="771F927C" w14:textId="77777777" w:rsidR="0067192D" w:rsidRDefault="00B11E3F">
      <w:pPr>
        <w:numPr>
          <w:ilvl w:val="0"/>
          <w:numId w:val="6"/>
        </w:numPr>
        <w:spacing w:after="0" w:line="240" w:lineRule="auto"/>
        <w:ind w:left="1440"/>
        <w:rPr>
          <w:color w:val="275781"/>
        </w:rPr>
      </w:pPr>
      <w:r>
        <w:rPr>
          <w:color w:val="141413"/>
          <w:highlight w:val="green"/>
        </w:rPr>
        <w:t>gender disagreement (green)</w:t>
      </w:r>
    </w:p>
    <w:p w14:paraId="114395A9" w14:textId="77777777" w:rsidR="0067192D" w:rsidRDefault="00B11E3F">
      <w:pPr>
        <w:numPr>
          <w:ilvl w:val="0"/>
          <w:numId w:val="7"/>
        </w:numPr>
        <w:spacing w:after="0" w:line="240" w:lineRule="auto"/>
        <w:ind w:left="1440"/>
        <w:rPr>
          <w:color w:val="275781"/>
        </w:rPr>
      </w:pPr>
      <w:r>
        <w:rPr>
          <w:color w:val="141413"/>
          <w:highlight w:val="magenta"/>
        </w:rPr>
        <w:t>person disagreement (pink)</w:t>
      </w:r>
      <w:r>
        <w:rPr>
          <w:color w:val="275781"/>
        </w:rPr>
        <w:t xml:space="preserve"> </w:t>
      </w:r>
    </w:p>
    <w:p w14:paraId="68D13C8C" w14:textId="77777777" w:rsidR="0067192D" w:rsidRDefault="00B11E3F">
      <w:pPr>
        <w:numPr>
          <w:ilvl w:val="0"/>
          <w:numId w:val="7"/>
        </w:numPr>
        <w:spacing w:after="0" w:line="240" w:lineRule="auto"/>
        <w:ind w:left="1440"/>
        <w:rPr>
          <w:color w:val="275781"/>
        </w:rPr>
        <w:sectPr w:rsidR="0067192D">
          <w:footerReference w:type="default" r:id="rId8"/>
          <w:pgSz w:w="12240" w:h="15840"/>
          <w:pgMar w:top="1296" w:right="1296" w:bottom="1296" w:left="1296" w:header="720" w:footer="720" w:gutter="0"/>
          <w:pgNumType w:start="1"/>
          <w:cols w:space="720"/>
        </w:sectPr>
      </w:pPr>
      <w:r>
        <w:rPr>
          <w:color w:val="141413"/>
          <w:highlight w:val="cyan"/>
        </w:rPr>
        <w:t>vague or ambiguous references (blue)</w:t>
      </w:r>
    </w:p>
    <w:p w14:paraId="3E0CC3FD" w14:textId="77777777" w:rsidR="0067192D" w:rsidRDefault="0067192D">
      <w:pPr>
        <w:spacing w:after="0" w:line="240" w:lineRule="auto"/>
      </w:pPr>
    </w:p>
    <w:tbl>
      <w:tblPr>
        <w:tblStyle w:val="a"/>
        <w:tblW w:w="4585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4585"/>
      </w:tblGrid>
      <w:tr w:rsidR="0067192D" w14:paraId="287CB2EC" w14:textId="77777777">
        <w:tc>
          <w:tcPr>
            <w:tcW w:w="4585" w:type="dxa"/>
            <w:shd w:val="clear" w:color="auto" w:fill="D5EBF9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AC7A7CA" w14:textId="77777777" w:rsidR="0067192D" w:rsidRDefault="00B11E3F">
            <w:pPr>
              <w:spacing w:after="0" w:line="240" w:lineRule="auto"/>
              <w:ind w:right="-20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Group A</w:t>
            </w:r>
          </w:p>
        </w:tc>
      </w:tr>
      <w:tr w:rsidR="0067192D" w14:paraId="4717C4A2" w14:textId="77777777">
        <w:tc>
          <w:tcPr>
            <w:tcW w:w="458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2E8C699" w14:textId="77777777" w:rsidR="0067192D" w:rsidRDefault="00B11E3F">
            <w:pPr>
              <w:spacing w:after="0" w:line="240" w:lineRule="auto"/>
              <w:ind w:right="-20"/>
              <w:rPr>
                <w:color w:val="000000"/>
              </w:rPr>
            </w:pPr>
            <w:r>
              <w:rPr>
                <w:color w:val="000000"/>
              </w:rPr>
              <w:t xml:space="preserve">Example:   </w:t>
            </w:r>
            <w:r>
              <w:rPr>
                <w:i/>
                <w:iCs/>
                <w:color w:val="000000"/>
              </w:rPr>
              <w:t xml:space="preserve">After reading the book and watching the movie, </w:t>
            </w:r>
            <w:r>
              <w:rPr>
                <w:i/>
                <w:iCs/>
                <w:color w:val="000000"/>
                <w:highlight w:val="cyan"/>
              </w:rPr>
              <w:t>it</w:t>
            </w:r>
            <w:r>
              <w:rPr>
                <w:i/>
                <w:iCs/>
                <w:color w:val="000000"/>
              </w:rPr>
              <w:t xml:space="preserve"> was clearly better.</w:t>
            </w:r>
          </w:p>
        </w:tc>
      </w:tr>
      <w:tr w:rsidR="0067192D" w14:paraId="11CCB27A" w14:textId="77777777">
        <w:tc>
          <w:tcPr>
            <w:tcW w:w="458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5DF47A6" w14:textId="77777777" w:rsidR="0067192D" w:rsidRDefault="00B11E3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5" w:right="-20" w:hanging="325"/>
            </w:pPr>
            <w:r>
              <w:rPr>
                <w:color w:val="000000"/>
              </w:rPr>
              <w:t xml:space="preserve">Each prisoner was forced to march over 65 miles without their shoes.  </w:t>
            </w:r>
            <w:r>
              <w:rPr>
                <w:color w:val="000000"/>
              </w:rPr>
              <w:br/>
            </w:r>
          </w:p>
        </w:tc>
      </w:tr>
      <w:tr w:rsidR="0067192D" w14:paraId="79B8A7C6" w14:textId="77777777">
        <w:tc>
          <w:tcPr>
            <w:tcW w:w="458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4E7BFDE" w14:textId="77777777" w:rsidR="0067192D" w:rsidRDefault="00B11E3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5" w:right="-20" w:hanging="325"/>
            </w:pPr>
            <w:r>
              <w:rPr>
                <w:color w:val="000000"/>
              </w:rPr>
              <w:t>A prisoner who survived the march had to rely on his inner strength.</w:t>
            </w:r>
            <w:r>
              <w:rPr>
                <w:color w:val="000000"/>
              </w:rPr>
              <w:br/>
            </w:r>
          </w:p>
        </w:tc>
      </w:tr>
      <w:tr w:rsidR="0067192D" w14:paraId="4B219EF7" w14:textId="77777777">
        <w:tc>
          <w:tcPr>
            <w:tcW w:w="458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C094826" w14:textId="77777777" w:rsidR="0067192D" w:rsidRDefault="00B11E3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5" w:right="-20" w:hanging="325"/>
            </w:pPr>
            <w:r>
              <w:rPr>
                <w:color w:val="000000"/>
              </w:rPr>
              <w:t>When prisoners marched through the jungle, you could hear their cries of pain.</w:t>
            </w:r>
          </w:p>
        </w:tc>
      </w:tr>
      <w:tr w:rsidR="0067192D" w14:paraId="121C409B" w14:textId="77777777">
        <w:tc>
          <w:tcPr>
            <w:tcW w:w="458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3DC364E" w14:textId="77777777" w:rsidR="0067192D" w:rsidRDefault="00B11E3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5" w:right="-20" w:hanging="325"/>
            </w:pPr>
            <w:r>
              <w:rPr>
                <w:color w:val="000000"/>
              </w:rPr>
              <w:t>General King told Major Ivy that he needed to prepare his troops for surrender.</w:t>
            </w:r>
          </w:p>
        </w:tc>
      </w:tr>
      <w:tr w:rsidR="0067192D" w14:paraId="1FD72990" w14:textId="77777777">
        <w:tc>
          <w:tcPr>
            <w:tcW w:w="458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0E72DDC" w14:textId="77777777" w:rsidR="0067192D" w:rsidRDefault="00B11E3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5" w:right="-20" w:hanging="325"/>
            </w:pPr>
            <w:r>
              <w:rPr>
                <w:color w:val="000000"/>
              </w:rPr>
              <w:t>Every soldier who survived the Death March had their own story of survival.</w:t>
            </w:r>
          </w:p>
        </w:tc>
      </w:tr>
      <w:tr w:rsidR="0067192D" w14:paraId="026D78BC" w14:textId="77777777">
        <w:tc>
          <w:tcPr>
            <w:tcW w:w="458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C624E95" w14:textId="77777777" w:rsidR="0067192D" w:rsidRDefault="00B11E3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5" w:right="-20" w:hanging="325"/>
              <w:rPr>
                <w:color w:val="141413"/>
              </w:rPr>
            </w:pPr>
            <w:r>
              <w:rPr>
                <w:color w:val="000000"/>
              </w:rPr>
              <w:t xml:space="preserve">Every Japanese commander expected his orders to be followed without question. </w:t>
            </w:r>
          </w:p>
        </w:tc>
      </w:tr>
      <w:tr w:rsidR="0067192D" w14:paraId="490536FF" w14:textId="77777777">
        <w:trPr>
          <w:trHeight w:val="300"/>
        </w:trPr>
        <w:tc>
          <w:tcPr>
            <w:tcW w:w="458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CBD662A" w14:textId="77777777" w:rsidR="0067192D" w:rsidRDefault="00B11E3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5" w:hanging="325"/>
            </w:pPr>
            <w:r>
              <w:rPr>
                <w:color w:val="000000"/>
              </w:rPr>
              <w:t>If one wanted to survive the Death March, you had to conserve every ounce of strength</w:t>
            </w:r>
            <w:r>
              <w:rPr>
                <w:b/>
                <w:bCs/>
                <w:color w:val="000000"/>
              </w:rPr>
              <w:t>.</w:t>
            </w:r>
          </w:p>
        </w:tc>
      </w:tr>
      <w:tr w:rsidR="0067192D" w14:paraId="080A1B1E" w14:textId="77777777">
        <w:trPr>
          <w:trHeight w:val="300"/>
        </w:trPr>
        <w:tc>
          <w:tcPr>
            <w:tcW w:w="458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81BA808" w14:textId="77777777" w:rsidR="0067192D" w:rsidRDefault="00B11E3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5" w:hanging="325"/>
            </w:pPr>
            <w:r>
              <w:rPr>
                <w:color w:val="000000"/>
              </w:rPr>
              <w:t>The Japanese and the Allied forces fought for months, but they eventually ran out of ammunition.</w:t>
            </w:r>
          </w:p>
        </w:tc>
      </w:tr>
    </w:tbl>
    <w:p w14:paraId="06BF0A12" w14:textId="77777777" w:rsidR="0067192D" w:rsidRDefault="00B11E3F">
      <w:pPr>
        <w:spacing w:after="0" w:line="240" w:lineRule="auto"/>
      </w:pPr>
      <w:r>
        <w:br w:type="column"/>
      </w:r>
    </w:p>
    <w:tbl>
      <w:tblPr>
        <w:tblStyle w:val="a0"/>
        <w:tblW w:w="4454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4454"/>
      </w:tblGrid>
      <w:tr w:rsidR="0067192D" w14:paraId="04587C92" w14:textId="77777777">
        <w:tc>
          <w:tcPr>
            <w:tcW w:w="4454" w:type="dxa"/>
            <w:shd w:val="clear" w:color="auto" w:fill="D5EBF9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9F2028B" w14:textId="77777777" w:rsidR="0067192D" w:rsidRDefault="00B11E3F">
            <w:pPr>
              <w:spacing w:after="0" w:line="240" w:lineRule="auto"/>
              <w:ind w:right="-20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 xml:space="preserve">Group B  </w:t>
            </w:r>
          </w:p>
        </w:tc>
      </w:tr>
      <w:tr w:rsidR="0067192D" w14:paraId="58B3A4E0" w14:textId="77777777">
        <w:tc>
          <w:tcPr>
            <w:tcW w:w="4454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1AF99FF" w14:textId="378A788E" w:rsidR="0067192D" w:rsidRDefault="00B11E3F">
            <w:pPr>
              <w:spacing w:after="0" w:line="240" w:lineRule="auto"/>
              <w:ind w:right="-20"/>
              <w:rPr>
                <w:color w:val="000000"/>
              </w:rPr>
            </w:pPr>
            <w:r>
              <w:rPr>
                <w:color w:val="000000"/>
              </w:rPr>
              <w:t>Example</w:t>
            </w:r>
            <w:r w:rsidR="00B8495D">
              <w:rPr>
                <w:color w:val="000000"/>
              </w:rPr>
              <w:t xml:space="preserve">: </w:t>
            </w:r>
            <w:r w:rsidR="00B8495D" w:rsidRPr="00B8495D">
              <w:rPr>
                <w:i/>
                <w:iCs/>
                <w:color w:val="000000"/>
              </w:rPr>
              <w:t>Every</w:t>
            </w:r>
            <w:r w:rsidRPr="00B8495D">
              <w:rPr>
                <w:i/>
                <w:iCs/>
                <w:color w:val="000000"/>
              </w:rPr>
              <w:t xml:space="preserve"> kindergarten</w:t>
            </w:r>
            <w:r>
              <w:rPr>
                <w:i/>
                <w:iCs/>
                <w:color w:val="000000"/>
              </w:rPr>
              <w:t xml:space="preserve"> teacher decorates </w:t>
            </w:r>
            <w:r>
              <w:rPr>
                <w:i/>
                <w:iCs/>
                <w:color w:val="000000"/>
                <w:highlight w:val="green"/>
              </w:rPr>
              <w:t>his</w:t>
            </w:r>
            <w:r>
              <w:rPr>
                <w:i/>
                <w:iCs/>
                <w:color w:val="000000"/>
              </w:rPr>
              <w:t xml:space="preserve"> classroom for the holidays</w:t>
            </w:r>
            <w:r>
              <w:rPr>
                <w:b/>
                <w:bCs/>
                <w:color w:val="971D20"/>
              </w:rPr>
              <w:t>.</w:t>
            </w:r>
          </w:p>
        </w:tc>
      </w:tr>
      <w:tr w:rsidR="0067192D" w14:paraId="01DF3C8B" w14:textId="77777777">
        <w:tc>
          <w:tcPr>
            <w:tcW w:w="4454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EC90C06" w14:textId="77777777" w:rsidR="0067192D" w:rsidRDefault="00B11E3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35" w:right="-20" w:hanging="23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 xml:space="preserve">The Filipino soldiers and the American troops defended the peninsula together, but they suffered the most casualties. </w:t>
            </w:r>
          </w:p>
        </w:tc>
      </w:tr>
      <w:tr w:rsidR="0067192D" w14:paraId="79CEA238" w14:textId="77777777">
        <w:tc>
          <w:tcPr>
            <w:tcW w:w="4454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C22456F" w14:textId="77777777" w:rsidR="0067192D" w:rsidRDefault="00B11E3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35" w:right="-20" w:hanging="235"/>
            </w:pPr>
            <w:r>
              <w:rPr>
                <w:color w:val="000000"/>
              </w:rPr>
              <w:t xml:space="preserve">Richard Gordon and Ben </w:t>
            </w:r>
            <w:proofErr w:type="spellStart"/>
            <w:r>
              <w:rPr>
                <w:color w:val="000000"/>
              </w:rPr>
              <w:t>Skardon</w:t>
            </w:r>
            <w:proofErr w:type="spellEnd"/>
            <w:r>
              <w:rPr>
                <w:color w:val="000000"/>
              </w:rPr>
              <w:t xml:space="preserve"> shared their testimonies, but he provided the most detailed account</w:t>
            </w:r>
            <w:r>
              <w:rPr>
                <w:b/>
                <w:bCs/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</w:p>
        </w:tc>
      </w:tr>
      <w:tr w:rsidR="0067192D" w14:paraId="2A4EF85F" w14:textId="77777777">
        <w:tc>
          <w:tcPr>
            <w:tcW w:w="4454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73228AC" w14:textId="77777777" w:rsidR="0067192D" w:rsidRDefault="00B11E3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35" w:right="-20" w:hanging="235"/>
            </w:pPr>
            <w:r>
              <w:rPr>
                <w:color w:val="000000"/>
              </w:rPr>
              <w:t xml:space="preserve">Tony Reyna believed that when someone is determined to survive, you can overcome any obstacle. </w:t>
            </w:r>
          </w:p>
        </w:tc>
      </w:tr>
      <w:tr w:rsidR="0067192D" w14:paraId="03A4C305" w14:textId="77777777">
        <w:tc>
          <w:tcPr>
            <w:tcW w:w="4454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29B1C98" w14:textId="77777777" w:rsidR="0067192D" w:rsidRDefault="00B11E3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35" w:right="-20" w:hanging="235"/>
              <w:rPr>
                <w:color w:val="141413"/>
              </w:rPr>
            </w:pPr>
            <w:r>
              <w:rPr>
                <w:color w:val="000000"/>
              </w:rPr>
              <w:t xml:space="preserve">Every guerrilla fighter had to use his wits to survive in the jungle. </w:t>
            </w:r>
            <w:r>
              <w:rPr>
                <w:color w:val="141413"/>
              </w:rPr>
              <w:t> </w:t>
            </w:r>
          </w:p>
        </w:tc>
      </w:tr>
      <w:tr w:rsidR="0067192D" w14:paraId="6DF3334D" w14:textId="77777777">
        <w:tc>
          <w:tcPr>
            <w:tcW w:w="4454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2DA5B73" w14:textId="77777777" w:rsidR="0067192D" w:rsidRDefault="00B11E3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35" w:right="-20" w:hanging="235"/>
              <w:rPr>
                <w:color w:val="141413"/>
              </w:rPr>
            </w:pPr>
            <w:r>
              <w:rPr>
                <w:color w:val="000000"/>
              </w:rPr>
              <w:t>Everybody on the Bataan Peninsula knew their situation was desperate</w:t>
            </w:r>
            <w:r>
              <w:rPr>
                <w:color w:val="141413"/>
              </w:rPr>
              <w:t>. </w:t>
            </w:r>
          </w:p>
        </w:tc>
      </w:tr>
      <w:tr w:rsidR="0067192D" w14:paraId="019005A7" w14:textId="77777777">
        <w:tc>
          <w:tcPr>
            <w:tcW w:w="4454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603F9B9" w14:textId="77777777" w:rsidR="0067192D" w:rsidRDefault="00B11E3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35" w:right="-20" w:hanging="235"/>
              <w:rPr>
                <w:color w:val="141413"/>
              </w:rPr>
            </w:pPr>
            <w:r>
              <w:rPr>
                <w:color w:val="000000"/>
              </w:rPr>
              <w:t xml:space="preserve">The Japanese army announced their plans to transfer the prisoners to Camp O'Donnell. </w:t>
            </w:r>
          </w:p>
        </w:tc>
      </w:tr>
      <w:tr w:rsidR="0067192D" w14:paraId="5A027DCB" w14:textId="77777777">
        <w:tc>
          <w:tcPr>
            <w:tcW w:w="4454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D358A2C" w14:textId="77777777" w:rsidR="0067192D" w:rsidRDefault="00B11E3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35" w:right="-20" w:hanging="235"/>
              <w:rPr>
                <w:color w:val="141413"/>
              </w:rPr>
            </w:pPr>
            <w:r>
              <w:rPr>
                <w:color w:val="000000"/>
              </w:rPr>
              <w:t>Survivors of the march remember that when people faced death daily, you learned what truly mattered.</w:t>
            </w:r>
            <w:r>
              <w:rPr>
                <w:color w:val="141413"/>
              </w:rPr>
              <w:t> </w:t>
            </w:r>
          </w:p>
        </w:tc>
      </w:tr>
      <w:tr w:rsidR="0067192D" w14:paraId="2F4604CD" w14:textId="77777777">
        <w:trPr>
          <w:trHeight w:val="300"/>
        </w:trPr>
        <w:tc>
          <w:tcPr>
            <w:tcW w:w="4454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CA0C8D9" w14:textId="77777777" w:rsidR="0067192D" w:rsidRDefault="00B11E3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35" w:hanging="235"/>
              <w:rPr>
                <w:color w:val="141413"/>
              </w:rPr>
            </w:pPr>
            <w:r>
              <w:rPr>
                <w:color w:val="000000"/>
              </w:rPr>
              <w:t>A survivor of the Death March shared his testimony with historians.</w:t>
            </w:r>
          </w:p>
        </w:tc>
      </w:tr>
    </w:tbl>
    <w:p w14:paraId="2C32E964" w14:textId="77777777" w:rsidR="0067192D" w:rsidRDefault="00B11E3F">
      <w:pPr>
        <w:spacing w:after="0" w:line="240" w:lineRule="auto"/>
      </w:pPr>
      <w:r>
        <w:br w:type="column"/>
      </w:r>
    </w:p>
    <w:tbl>
      <w:tblPr>
        <w:tblStyle w:val="a1"/>
        <w:tblW w:w="4454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4454"/>
      </w:tblGrid>
      <w:tr w:rsidR="0067192D" w14:paraId="3511E7E4" w14:textId="77777777">
        <w:tc>
          <w:tcPr>
            <w:tcW w:w="4454" w:type="dxa"/>
            <w:shd w:val="clear" w:color="auto" w:fill="D5EBF9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8306EA8" w14:textId="77777777" w:rsidR="0067192D" w:rsidRDefault="00B11E3F">
            <w:pPr>
              <w:spacing w:after="0" w:line="240" w:lineRule="auto"/>
              <w:ind w:right="-20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 xml:space="preserve">Group C </w:t>
            </w:r>
          </w:p>
        </w:tc>
      </w:tr>
      <w:tr w:rsidR="0067192D" w14:paraId="3101E994" w14:textId="77777777">
        <w:tc>
          <w:tcPr>
            <w:tcW w:w="4454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AF9ECE6" w14:textId="4699B4EF" w:rsidR="0067192D" w:rsidRDefault="00B11E3F">
            <w:pPr>
              <w:spacing w:after="0" w:line="240" w:lineRule="auto"/>
              <w:ind w:right="-20"/>
              <w:rPr>
                <w:color w:val="000000"/>
              </w:rPr>
            </w:pPr>
            <w:r>
              <w:rPr>
                <w:color w:val="000000"/>
              </w:rPr>
              <w:t>Example</w:t>
            </w:r>
            <w:r w:rsidR="00B8495D">
              <w:rPr>
                <w:color w:val="000000"/>
              </w:rPr>
              <w:t>:</w:t>
            </w:r>
            <w:r w:rsidR="00B8495D" w:rsidRPr="00B8495D">
              <w:rPr>
                <w:i/>
                <w:iCs/>
                <w:color w:val="000000"/>
              </w:rPr>
              <w:t xml:space="preserve"> After</w:t>
            </w:r>
            <w:r>
              <w:rPr>
                <w:i/>
                <w:iCs/>
                <w:color w:val="000000"/>
              </w:rPr>
              <w:t xml:space="preserve"> reading the book and watching the movie, </w:t>
            </w:r>
            <w:r>
              <w:rPr>
                <w:i/>
                <w:iCs/>
                <w:color w:val="000000"/>
                <w:highlight w:val="cyan"/>
              </w:rPr>
              <w:t>it</w:t>
            </w:r>
            <w:r>
              <w:rPr>
                <w:i/>
                <w:iCs/>
                <w:color w:val="000000"/>
              </w:rPr>
              <w:t xml:space="preserve"> was clearly better.</w:t>
            </w:r>
          </w:p>
        </w:tc>
      </w:tr>
      <w:tr w:rsidR="0067192D" w14:paraId="6435EA70" w14:textId="77777777">
        <w:tc>
          <w:tcPr>
            <w:tcW w:w="4454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16AAB2F" w14:textId="77777777" w:rsidR="0067192D" w:rsidRDefault="00B11E3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5" w:right="-20" w:hanging="325"/>
              <w:rPr>
                <w:color w:val="141413"/>
              </w:rPr>
            </w:pPr>
            <w:r>
              <w:rPr>
                <w:color w:val="000000"/>
              </w:rPr>
              <w:t xml:space="preserve">The Allied forces fought bravely, but you couldn't overcome the lack of supplies. </w:t>
            </w:r>
          </w:p>
        </w:tc>
      </w:tr>
      <w:tr w:rsidR="0067192D" w14:paraId="6D32BEC6" w14:textId="77777777">
        <w:tc>
          <w:tcPr>
            <w:tcW w:w="4454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36FA5A8" w14:textId="77777777" w:rsidR="0067192D" w:rsidRDefault="00B11E3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5" w:right="-20" w:hanging="325"/>
              <w:rPr>
                <w:color w:val="141413"/>
              </w:rPr>
            </w:pPr>
            <w:r>
              <w:rPr>
                <w:color w:val="000000"/>
              </w:rPr>
              <w:t>When soldiers surrendered on Bataan, you hoped for humane treatment under international law.</w:t>
            </w:r>
            <w:r>
              <w:rPr>
                <w:color w:val="141413"/>
              </w:rPr>
              <w:t> </w:t>
            </w:r>
          </w:p>
        </w:tc>
      </w:tr>
      <w:tr w:rsidR="0067192D" w14:paraId="40A29D47" w14:textId="77777777">
        <w:tc>
          <w:tcPr>
            <w:tcW w:w="4454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ECD9A3B" w14:textId="77777777" w:rsidR="0067192D" w:rsidRDefault="00B11E3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5" w:right="-20" w:hanging="325"/>
              <w:rPr>
                <w:color w:val="141413"/>
              </w:rPr>
            </w:pPr>
            <w:r>
              <w:rPr>
                <w:color w:val="000000"/>
              </w:rPr>
              <w:t xml:space="preserve">Any prisoner who fell during the march risked his life. </w:t>
            </w:r>
            <w:r>
              <w:rPr>
                <w:color w:val="141413"/>
              </w:rPr>
              <w:t> </w:t>
            </w:r>
          </w:p>
        </w:tc>
      </w:tr>
      <w:tr w:rsidR="0067192D" w14:paraId="614A5594" w14:textId="77777777">
        <w:tc>
          <w:tcPr>
            <w:tcW w:w="4454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9789073" w14:textId="77777777" w:rsidR="0067192D" w:rsidRDefault="00B11E3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5" w:right="-20" w:hanging="325"/>
              <w:rPr>
                <w:color w:val="141413"/>
              </w:rPr>
            </w:pPr>
            <w:r>
              <w:rPr>
                <w:color w:val="000000"/>
              </w:rPr>
              <w:t>The United States seized the Philippines after they defeated Spain in 1898.</w:t>
            </w:r>
            <w:r>
              <w:rPr>
                <w:color w:val="000000"/>
              </w:rPr>
              <w:br/>
            </w:r>
          </w:p>
        </w:tc>
      </w:tr>
      <w:tr w:rsidR="0067192D" w14:paraId="5E497753" w14:textId="77777777">
        <w:tc>
          <w:tcPr>
            <w:tcW w:w="4454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BC20BBE" w14:textId="77777777" w:rsidR="0067192D" w:rsidRDefault="00B11E3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5" w:right="-20" w:hanging="325"/>
              <w:rPr>
                <w:color w:val="141413"/>
              </w:rPr>
            </w:pPr>
            <w:r>
              <w:rPr>
                <w:color w:val="000000"/>
              </w:rPr>
              <w:t xml:space="preserve">Tony Reyna and Leon Beck survived the Death March, and he later fought as a guerrilla fighter. </w:t>
            </w:r>
          </w:p>
        </w:tc>
      </w:tr>
      <w:tr w:rsidR="0067192D" w14:paraId="4542AD98" w14:textId="77777777">
        <w:tc>
          <w:tcPr>
            <w:tcW w:w="4454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3739C5E" w14:textId="77777777" w:rsidR="0067192D" w:rsidRDefault="00B11E3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5" w:right="-20" w:hanging="325"/>
              <w:rPr>
                <w:color w:val="141413"/>
              </w:rPr>
            </w:pPr>
            <w:r>
              <w:rPr>
                <w:color w:val="000000"/>
              </w:rPr>
              <w:t>After comparing the Bataan Death March and the conditions at Camp O'Donnell, it was clearly more brutal.</w:t>
            </w:r>
          </w:p>
        </w:tc>
      </w:tr>
      <w:tr w:rsidR="0067192D" w14:paraId="71B103D2" w14:textId="77777777">
        <w:tc>
          <w:tcPr>
            <w:tcW w:w="4454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A0A8C31" w14:textId="77777777" w:rsidR="0067192D" w:rsidRDefault="00B11E3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5" w:right="-20" w:hanging="325"/>
            </w:pPr>
            <w:r>
              <w:rPr>
                <w:color w:val="000000"/>
              </w:rPr>
              <w:t>A soldier on the Bataan Peninsula wrote letters to his family back home.</w:t>
            </w:r>
          </w:p>
        </w:tc>
      </w:tr>
      <w:tr w:rsidR="0067192D" w14:paraId="443E270A" w14:textId="77777777">
        <w:trPr>
          <w:trHeight w:val="300"/>
        </w:trPr>
        <w:tc>
          <w:tcPr>
            <w:tcW w:w="4454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EEC8F31" w14:textId="77777777" w:rsidR="0067192D" w:rsidRDefault="00B11E3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5" w:hanging="325"/>
            </w:pPr>
            <w:r>
              <w:rPr>
                <w:color w:val="000000"/>
              </w:rPr>
              <w:t>Neither of the POWs could believe their eyes when they saw the conditions.</w:t>
            </w:r>
          </w:p>
        </w:tc>
      </w:tr>
    </w:tbl>
    <w:p w14:paraId="1F6C751D" w14:textId="77777777" w:rsidR="0067192D" w:rsidRDefault="0067192D">
      <w:pPr>
        <w:spacing w:after="0" w:line="240" w:lineRule="auto"/>
      </w:pPr>
    </w:p>
    <w:p w14:paraId="1ED5A225" w14:textId="77777777" w:rsidR="0067192D" w:rsidRDefault="00B11E3F">
      <w:pPr>
        <w:spacing w:after="0" w:line="240" w:lineRule="auto"/>
      </w:pPr>
      <w:r>
        <w:br w:type="column"/>
      </w:r>
    </w:p>
    <w:tbl>
      <w:tblPr>
        <w:tblStyle w:val="a2"/>
        <w:tblW w:w="4585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4585"/>
      </w:tblGrid>
      <w:tr w:rsidR="0067192D" w14:paraId="72692065" w14:textId="77777777">
        <w:tc>
          <w:tcPr>
            <w:tcW w:w="4585" w:type="dxa"/>
            <w:shd w:val="clear" w:color="auto" w:fill="D5EBF9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4BA194C" w14:textId="77777777" w:rsidR="0067192D" w:rsidRDefault="00B11E3F">
            <w:pPr>
              <w:spacing w:after="0" w:line="240" w:lineRule="auto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 xml:space="preserve">Group D </w:t>
            </w:r>
          </w:p>
        </w:tc>
      </w:tr>
      <w:tr w:rsidR="0067192D" w14:paraId="6F75E15A" w14:textId="77777777">
        <w:tc>
          <w:tcPr>
            <w:tcW w:w="458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60CADD7" w14:textId="6C1A7FB9" w:rsidR="0067192D" w:rsidRDefault="00B11E3F">
            <w:pPr>
              <w:spacing w:after="0" w:line="240" w:lineRule="auto"/>
              <w:ind w:right="-20"/>
              <w:rPr>
                <w:color w:val="000000"/>
              </w:rPr>
            </w:pPr>
            <w:r>
              <w:rPr>
                <w:color w:val="000000"/>
              </w:rPr>
              <w:t>Example</w:t>
            </w:r>
            <w:r w:rsidR="00B8495D">
              <w:rPr>
                <w:color w:val="000000"/>
              </w:rPr>
              <w:t>:</w:t>
            </w:r>
            <w:r w:rsidR="00B8495D" w:rsidRPr="00B8495D">
              <w:rPr>
                <w:i/>
                <w:iCs/>
                <w:color w:val="000000"/>
              </w:rPr>
              <w:t xml:space="preserve"> Every</w:t>
            </w:r>
            <w:r>
              <w:rPr>
                <w:i/>
                <w:iCs/>
                <w:color w:val="000000"/>
              </w:rPr>
              <w:t xml:space="preserve"> kindergarten teacher decorates </w:t>
            </w:r>
            <w:r>
              <w:rPr>
                <w:i/>
                <w:iCs/>
                <w:color w:val="000000"/>
                <w:highlight w:val="green"/>
              </w:rPr>
              <w:t>his</w:t>
            </w:r>
            <w:r>
              <w:rPr>
                <w:i/>
                <w:iCs/>
                <w:color w:val="000000"/>
              </w:rPr>
              <w:t xml:space="preserve"> classroom for the holidays.</w:t>
            </w:r>
          </w:p>
        </w:tc>
      </w:tr>
      <w:tr w:rsidR="0067192D" w14:paraId="4937BD07" w14:textId="77777777">
        <w:tc>
          <w:tcPr>
            <w:tcW w:w="458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8532824" w14:textId="77777777" w:rsidR="0067192D" w:rsidRDefault="00B11E3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35" w:right="-20" w:hanging="235"/>
            </w:pPr>
            <w:r>
              <w:rPr>
                <w:color w:val="000000"/>
              </w:rPr>
              <w:t xml:space="preserve">Someone among the prisoners managed to escape, but they were never identified. </w:t>
            </w:r>
          </w:p>
        </w:tc>
      </w:tr>
      <w:tr w:rsidR="0067192D" w14:paraId="2481A0D2" w14:textId="77777777">
        <w:tc>
          <w:tcPr>
            <w:tcW w:w="458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A5B881C" w14:textId="77777777" w:rsidR="0067192D" w:rsidRDefault="00B11E3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35" w:right="-20" w:hanging="235"/>
            </w:pPr>
            <w:r>
              <w:rPr>
                <w:color w:val="000000"/>
              </w:rPr>
              <w:t xml:space="preserve">The prisoners endured terrible conditions, but you found ways to support each other. </w:t>
            </w:r>
          </w:p>
        </w:tc>
      </w:tr>
      <w:tr w:rsidR="0067192D" w14:paraId="47DA14B7" w14:textId="77777777">
        <w:tc>
          <w:tcPr>
            <w:tcW w:w="458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C035B81" w14:textId="77777777" w:rsidR="0067192D" w:rsidRDefault="00B11E3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35" w:right="-20" w:hanging="235"/>
            </w:pPr>
            <w:r>
              <w:rPr>
                <w:color w:val="000000"/>
              </w:rPr>
              <w:t>The prisoners damaged the barbed wire fence and the guard tower, but it was repaired overnight.</w:t>
            </w:r>
          </w:p>
        </w:tc>
      </w:tr>
      <w:tr w:rsidR="0067192D" w14:paraId="4C94A102" w14:textId="77777777">
        <w:tc>
          <w:tcPr>
            <w:tcW w:w="458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4599ACF" w14:textId="77777777" w:rsidR="0067192D" w:rsidRDefault="00B11E3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35" w:right="-20" w:hanging="235"/>
            </w:pPr>
            <w:r>
              <w:rPr>
                <w:color w:val="000000"/>
              </w:rPr>
              <w:t xml:space="preserve">When the chaplain spoke to Ben </w:t>
            </w:r>
            <w:proofErr w:type="spellStart"/>
            <w:r>
              <w:rPr>
                <w:color w:val="000000"/>
              </w:rPr>
              <w:t>Skardon</w:t>
            </w:r>
            <w:proofErr w:type="spellEnd"/>
            <w:r>
              <w:rPr>
                <w:color w:val="000000"/>
              </w:rPr>
              <w:t xml:space="preserve"> about his dying friend, he seemed overcome with grief. </w:t>
            </w:r>
          </w:p>
        </w:tc>
      </w:tr>
      <w:tr w:rsidR="0067192D" w14:paraId="5F27EBCF" w14:textId="77777777">
        <w:tc>
          <w:tcPr>
            <w:tcW w:w="458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CF1B133" w14:textId="77777777" w:rsidR="0067192D" w:rsidRDefault="00B11E3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35" w:right="-20" w:hanging="235"/>
            </w:pPr>
            <w:r>
              <w:rPr>
                <w:color w:val="000000"/>
              </w:rPr>
              <w:t xml:space="preserve">When General King surrendered his troops, you never imagined they would face such brutality. </w:t>
            </w:r>
          </w:p>
        </w:tc>
      </w:tr>
      <w:tr w:rsidR="0067192D" w14:paraId="0372BA57" w14:textId="77777777">
        <w:tc>
          <w:tcPr>
            <w:tcW w:w="458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98E4ED3" w14:textId="77777777" w:rsidR="0067192D" w:rsidRDefault="00B11E3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35" w:right="-20" w:hanging="235"/>
            </w:pPr>
            <w:r>
              <w:rPr>
                <w:color w:val="000000"/>
              </w:rPr>
              <w:t>Any POW who attempted escape knew his chances of survival were slim.</w:t>
            </w:r>
            <w:r>
              <w:rPr>
                <w:color w:val="000000"/>
              </w:rPr>
              <w:br/>
            </w:r>
          </w:p>
        </w:tc>
      </w:tr>
      <w:tr w:rsidR="0067192D" w14:paraId="73706F36" w14:textId="77777777">
        <w:tc>
          <w:tcPr>
            <w:tcW w:w="458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3634C3B" w14:textId="77777777" w:rsidR="0067192D" w:rsidRDefault="00B11E3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35" w:right="-20" w:hanging="235"/>
            </w:pPr>
            <w:r>
              <w:rPr>
                <w:color w:val="000000"/>
              </w:rPr>
              <w:t xml:space="preserve">Each survivor of the Death March carried their painful memories for decades. </w:t>
            </w:r>
          </w:p>
        </w:tc>
      </w:tr>
      <w:tr w:rsidR="0067192D" w14:paraId="09E14762" w14:textId="77777777">
        <w:trPr>
          <w:trHeight w:val="300"/>
        </w:trPr>
        <w:tc>
          <w:tcPr>
            <w:tcW w:w="458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B676D84" w14:textId="77777777" w:rsidR="0067192D" w:rsidRDefault="00B11E3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35" w:hanging="235"/>
            </w:pPr>
            <w:r>
              <w:rPr>
                <w:color w:val="000000"/>
              </w:rPr>
              <w:t>A Filipino soldier defended his homeland against the Japanese invasion.</w:t>
            </w:r>
          </w:p>
        </w:tc>
      </w:tr>
    </w:tbl>
    <w:p w14:paraId="227C39B1" w14:textId="77777777" w:rsidR="0067192D" w:rsidRDefault="0067192D">
      <w:pPr>
        <w:spacing w:after="0" w:line="240" w:lineRule="auto"/>
      </w:pPr>
    </w:p>
    <w:sectPr w:rsidR="0067192D">
      <w:type w:val="continuous"/>
      <w:pgSz w:w="12240" w:h="15840"/>
      <w:pgMar w:top="1296" w:right="1296" w:bottom="1296" w:left="1296" w:header="720" w:footer="720" w:gutter="0"/>
      <w:cols w:num="2" w:space="720" w:equalWidth="0">
        <w:col w:w="4464" w:space="720"/>
        <w:col w:w="4464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42682E" w14:textId="77777777" w:rsidR="00B11E3F" w:rsidRDefault="00B11E3F">
      <w:pPr>
        <w:spacing w:after="0" w:line="240" w:lineRule="auto"/>
      </w:pPr>
      <w:r>
        <w:separator/>
      </w:r>
    </w:p>
  </w:endnote>
  <w:endnote w:type="continuationSeparator" w:id="0">
    <w:p w14:paraId="29A69BC8" w14:textId="77777777" w:rsidR="00B11E3F" w:rsidRDefault="00B11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55B9ACC5-C408-4AF2-8668-A4F9FEEFB7F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39FCD7A-E16D-473C-9776-5DC402DE0181}"/>
    <w:embedBold r:id="rId3" w:fontKey="{A7A00FD5-8339-4870-955E-8D0AE0420C78}"/>
    <w:embedItalic r:id="rId4" w:fontKey="{1206036C-04AF-45F0-BA10-6704C746D6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6D99655E-459E-4F23-B0EF-E5B00BAFCA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36E2C" w14:textId="77777777" w:rsidR="0067192D" w:rsidRDefault="00B11E3F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jc w:val="right"/>
      <w:rPr>
        <w:b/>
        <w:bCs/>
        <w:smallCaps/>
        <w:color w:val="000000"/>
      </w:rPr>
    </w:pP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0A091F7A" wp14:editId="1B093582">
          <wp:simplePos x="0" y="0"/>
          <wp:positionH relativeFrom="column">
            <wp:posOffset>1243584</wp:posOffset>
          </wp:positionH>
          <wp:positionV relativeFrom="paragraph">
            <wp:posOffset>-193852</wp:posOffset>
          </wp:positionV>
          <wp:extent cx="4673600" cy="393700"/>
          <wp:effectExtent l="0" t="0" r="0" b="0"/>
          <wp:wrapNone/>
          <wp:docPr id="184959305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4B5679D1" wp14:editId="4F8C2C9A">
              <wp:simplePos x="0" y="0"/>
              <wp:positionH relativeFrom="column">
                <wp:posOffset>1336688</wp:posOffset>
              </wp:positionH>
              <wp:positionV relativeFrom="paragraph">
                <wp:posOffset>-245426</wp:posOffset>
              </wp:positionV>
              <wp:extent cx="3744819" cy="1838325"/>
              <wp:effectExtent l="0" t="0" r="0" b="0"/>
              <wp:wrapNone/>
              <wp:docPr id="1849593051" name="Rectangle 18495930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78353" y="2865600"/>
                        <a:ext cx="3735294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97FC71" w14:textId="77777777" w:rsidR="0067192D" w:rsidRDefault="00B11E3F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smallCaps/>
                              <w:color w:val="000000"/>
                              <w:sz w:val="28"/>
                            </w:rPr>
                            <w:t>CONNECT THE DOTS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1336688</wp:posOffset>
              </wp:positionH>
              <wp:positionV relativeFrom="paragraph">
                <wp:posOffset>-245426</wp:posOffset>
              </wp:positionV>
              <wp:extent cx="3744819" cy="1838325"/>
              <wp:effectExtent b="0" l="0" r="0" t="0"/>
              <wp:wrapNone/>
              <wp:docPr id="184959305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44819" cy="18383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02DA65" w14:textId="77777777" w:rsidR="00B11E3F" w:rsidRDefault="00B11E3F">
      <w:pPr>
        <w:spacing w:after="0" w:line="240" w:lineRule="auto"/>
      </w:pPr>
      <w:r>
        <w:separator/>
      </w:r>
    </w:p>
  </w:footnote>
  <w:footnote w:type="continuationSeparator" w:id="0">
    <w:p w14:paraId="0BE6CE03" w14:textId="77777777" w:rsidR="00B11E3F" w:rsidRDefault="00B11E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86E65"/>
    <w:multiLevelType w:val="multilevel"/>
    <w:tmpl w:val="F1AA95DA"/>
    <w:lvl w:ilvl="0"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1EC1734"/>
    <w:multiLevelType w:val="multilevel"/>
    <w:tmpl w:val="9CFE6486"/>
    <w:lvl w:ilvl="0"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C557C63"/>
    <w:multiLevelType w:val="multilevel"/>
    <w:tmpl w:val="6E2CE9CC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color w:val="00000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794B6C"/>
    <w:multiLevelType w:val="multilevel"/>
    <w:tmpl w:val="5E0EBDE6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color w:val="00000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547ED3"/>
    <w:multiLevelType w:val="multilevel"/>
    <w:tmpl w:val="8506B3B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color w:val="00000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9269F3"/>
    <w:multiLevelType w:val="multilevel"/>
    <w:tmpl w:val="ABF0C1E0"/>
    <w:lvl w:ilvl="0"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701E7262"/>
    <w:multiLevelType w:val="multilevel"/>
    <w:tmpl w:val="E95AD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73C51A8E"/>
    <w:multiLevelType w:val="multilevel"/>
    <w:tmpl w:val="C004EF48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color w:val="00000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21992108">
    <w:abstractNumId w:val="3"/>
  </w:num>
  <w:num w:numId="2" w16cid:durableId="1685594974">
    <w:abstractNumId w:val="2"/>
  </w:num>
  <w:num w:numId="3" w16cid:durableId="1768114309">
    <w:abstractNumId w:val="7"/>
  </w:num>
  <w:num w:numId="4" w16cid:durableId="1858810924">
    <w:abstractNumId w:val="4"/>
  </w:num>
  <w:num w:numId="5" w16cid:durableId="935479437">
    <w:abstractNumId w:val="1"/>
  </w:num>
  <w:num w:numId="6" w16cid:durableId="607005497">
    <w:abstractNumId w:val="5"/>
  </w:num>
  <w:num w:numId="7" w16cid:durableId="912203150">
    <w:abstractNumId w:val="0"/>
  </w:num>
  <w:num w:numId="8" w16cid:durableId="1592279183">
    <w:abstractNumId w:val="6"/>
  </w:num>
  <w:num w:numId="9" w16cid:durableId="17201309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92D"/>
    <w:rsid w:val="004F4481"/>
    <w:rsid w:val="0067192D"/>
    <w:rsid w:val="00B11E3F"/>
    <w:rsid w:val="00B84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7B85AD"/>
  <w15:docId w15:val="{511BE01C-6D9E-44E2-A2D1-03698540D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tabs>
        <w:tab w:val="left" w:pos="934"/>
      </w:tabs>
      <w:spacing w:after="0" w:line="240" w:lineRule="auto"/>
      <w:jc w:val="right"/>
      <w:outlineLvl w:val="3"/>
    </w:pPr>
    <w:rPr>
      <w:small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6C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6C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6C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Pr>
      <w:b/>
      <w:bCs/>
      <w:smallCap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E26CEB"/>
    <w:rPr>
      <w:rFonts w:ascii="Calibri" w:eastAsia="Times New Roman" w:hAnsi="Calibri" w:cs="Calibri"/>
      <w:b/>
      <w:bCs/>
      <w:color w:val="971D20" w:themeColor="accent3"/>
      <w:kern w:val="36"/>
    </w:rPr>
  </w:style>
  <w:style w:type="character" w:customStyle="1" w:styleId="Heading2Char">
    <w:name w:val="Heading 2 Char"/>
    <w:basedOn w:val="DefaultParagraphFont"/>
    <w:link w:val="Heading2"/>
    <w:uiPriority w:val="9"/>
    <w:rsid w:val="00E26CEB"/>
    <w:rPr>
      <w:rFonts w:ascii="Calibri" w:hAnsi="Calibri" w:cs="Calibri"/>
      <w:i/>
      <w:iCs/>
      <w:color w:val="971D20" w:themeColor="accent3"/>
    </w:rPr>
  </w:style>
  <w:style w:type="character" w:customStyle="1" w:styleId="Heading3Char">
    <w:name w:val="Heading 3 Char"/>
    <w:basedOn w:val="DefaultParagraphFont"/>
    <w:link w:val="Heading3"/>
    <w:uiPriority w:val="9"/>
    <w:rsid w:val="00E26CEB"/>
    <w:rPr>
      <w:rFonts w:ascii="Calibri" w:hAnsi="Calibri" w:cs="Calibri"/>
      <w:i/>
      <w:iC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E26CEB"/>
    <w:rPr>
      <w:rFonts w:ascii="Calibri" w:hAnsi="Calibri" w:cs="Calibr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6CEB"/>
    <w:rPr>
      <w:rFonts w:ascii="Calibri" w:eastAsiaTheme="majorEastAsia" w:hAnsi="Calibri" w:cstheme="majorBidi"/>
      <w:color w:val="1E679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6CEB"/>
    <w:rPr>
      <w:rFonts w:ascii="Calibri" w:eastAsiaTheme="majorEastAsia" w:hAnsi="Calibr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6CEB"/>
    <w:rPr>
      <w:rFonts w:ascii="Calibri" w:eastAsiaTheme="majorEastAsia" w:hAnsi="Calibr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6CEB"/>
    <w:rPr>
      <w:rFonts w:ascii="Calibri" w:eastAsiaTheme="majorEastAsia" w:hAnsi="Calibr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6CEB"/>
    <w:rPr>
      <w:rFonts w:ascii="Calibri" w:eastAsiaTheme="majorEastAsia" w:hAnsi="Calibri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26CEB"/>
    <w:rPr>
      <w:rFonts w:ascii="Calibri" w:hAnsi="Calibri" w:cs="Calibri"/>
      <w:b/>
      <w:bCs/>
      <w:caps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E26CEB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E26CEB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E26CEB"/>
    <w:rPr>
      <w:rFonts w:ascii="Calibri" w:hAnsi="Calibri" w:cs="Calibri"/>
      <w:b/>
      <w:bCs/>
      <w:caps/>
    </w:rPr>
  </w:style>
  <w:style w:type="paragraph" w:styleId="NormalWeb">
    <w:name w:val="Normal (Web)"/>
    <w:basedOn w:val="Normal"/>
    <w:uiPriority w:val="99"/>
    <w:semiHidden/>
    <w:unhideWhenUsed/>
    <w:rsid w:val="00E26C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BlockQuote">
    <w:name w:val="Block Quote"/>
    <w:basedOn w:val="Normal"/>
    <w:qFormat/>
    <w:rsid w:val="00E26CEB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E26CEB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6CE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26C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CEB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E26CEB"/>
    <w:pPr>
      <w:ind w:left="720"/>
      <w:contextualSpacing/>
    </w:pPr>
  </w:style>
  <w:style w:type="paragraph" w:customStyle="1" w:styleId="AnswerKey">
    <w:name w:val="Answer Key"/>
    <w:basedOn w:val="Normal"/>
    <w:qFormat/>
    <w:rsid w:val="00E26CEB"/>
    <w:rPr>
      <w:color w:val="D30F7F" w:themeColor="accent5"/>
    </w:rPr>
  </w:style>
  <w:style w:type="numbering" w:customStyle="1" w:styleId="CurrentList1">
    <w:name w:val="Current List1"/>
    <w:uiPriority w:val="99"/>
    <w:rsid w:val="001764B7"/>
  </w:style>
  <w:style w:type="numbering" w:customStyle="1" w:styleId="CurrentList2">
    <w:name w:val="Current List2"/>
    <w:uiPriority w:val="99"/>
    <w:rsid w:val="001764B7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GxBM43SnmumP8JLg8m0tU/IX6Q==">CgMxLjA4AHIhMS1XczQtbW1NQlFwejdWMUlMMk4yOXBFRF9RUl9sMXJp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555</Words>
  <Characters>2801</Characters>
  <Application>Microsoft Office Word</Application>
  <DocSecurity>0</DocSecurity>
  <Lines>112</Lines>
  <Paragraphs>54</Paragraphs>
  <ScaleCrop>false</ScaleCrop>
  <Company>University of Oklahoma</Company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McLeod Porter, Delma</cp:lastModifiedBy>
  <cp:revision>2</cp:revision>
  <dcterms:created xsi:type="dcterms:W3CDTF">2026-01-22T13:02:00Z</dcterms:created>
  <dcterms:modified xsi:type="dcterms:W3CDTF">2026-01-22T13:02:00Z</dcterms:modified>
</cp:coreProperties>
</file>