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389B" w14:textId="69918477" w:rsidR="00A841D3" w:rsidRPr="00163D18" w:rsidRDefault="00163D18" w:rsidP="00A841D3">
      <w:pPr>
        <w:suppressAutoHyphens/>
        <w:spacing w:before="180"/>
        <w:rPr>
          <w:rStyle w:val="body"/>
          <w:rFonts w:ascii="Calibri" w:hAnsi="Calibri"/>
          <w:color w:val="auto"/>
        </w:rPr>
      </w:pPr>
      <w:r w:rsidRPr="00163D18">
        <w:rPr>
          <w:rStyle w:val="Heading1Char"/>
          <w:color w:val="auto"/>
        </w:rPr>
        <w:t>ANTICIPATION GUIDE FOR “THE WIFE OF BATH’S TALE” AND “THE PARDONER’S TALE”</w:t>
      </w:r>
    </w:p>
    <w:p w14:paraId="01928CB4" w14:textId="77777777" w:rsidR="00477C07" w:rsidRDefault="00477C07" w:rsidP="00477C07">
      <w:pPr>
        <w:rPr>
          <w:rFonts w:asciiTheme="majorHAnsi" w:hAnsiTheme="majorHAnsi"/>
          <w:b/>
          <w:sz w:val="24"/>
        </w:rPr>
      </w:pPr>
    </w:p>
    <w:p w14:paraId="05B82C76" w14:textId="718483C3" w:rsidR="00477C07" w:rsidRDefault="00477C07" w:rsidP="00477C07">
      <w:pPr>
        <w:rPr>
          <w:rFonts w:asciiTheme="majorHAnsi" w:hAnsiTheme="majorHAnsi"/>
          <w:bCs/>
          <w:color w:val="auto"/>
          <w:sz w:val="24"/>
        </w:rPr>
      </w:pPr>
      <w:r w:rsidRPr="00163D18">
        <w:rPr>
          <w:rFonts w:asciiTheme="majorHAnsi" w:hAnsiTheme="majorHAnsi"/>
          <w:bCs/>
          <w:color w:val="auto"/>
          <w:sz w:val="24"/>
        </w:rPr>
        <w:t xml:space="preserve">Based on your opinion, decide if each statement is always, sometimes, or never true. Be sure to justify your answer with a written explanation. Focus on the before reading section initially. We will revisit these after reading the tales.  </w:t>
      </w:r>
    </w:p>
    <w:p w14:paraId="03BFC029" w14:textId="77777777" w:rsidR="00F73D55" w:rsidRPr="00163D18" w:rsidRDefault="00F73D55" w:rsidP="00477C07">
      <w:pPr>
        <w:rPr>
          <w:rFonts w:asciiTheme="majorHAnsi" w:hAnsiTheme="majorHAnsi"/>
          <w:bCs/>
          <w:color w:val="auto"/>
          <w:sz w:val="24"/>
        </w:rPr>
      </w:pPr>
    </w:p>
    <w:p w14:paraId="5D1C9064" w14:textId="77777777" w:rsidR="00477C07" w:rsidRPr="00477C07" w:rsidRDefault="00477C07" w:rsidP="00477C07">
      <w:pPr>
        <w:rPr>
          <w:rFonts w:asciiTheme="majorHAnsi" w:hAnsiTheme="majorHAnsi"/>
        </w:rPr>
      </w:pPr>
    </w:p>
    <w:tbl>
      <w:tblPr>
        <w:tblStyle w:val="TableGrid"/>
        <w:tblW w:w="10260" w:type="dxa"/>
        <w:tblInd w:w="-456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199"/>
        <w:gridCol w:w="5916"/>
        <w:gridCol w:w="2145"/>
      </w:tblGrid>
      <w:tr w:rsidR="00163D18" w14:paraId="218CB2AD" w14:textId="77777777" w:rsidTr="00F73D55">
        <w:trPr>
          <w:trHeight w:val="710"/>
        </w:trPr>
        <w:tc>
          <w:tcPr>
            <w:tcW w:w="2199" w:type="dxa"/>
            <w:shd w:val="clear" w:color="auto" w:fill="3E5C61" w:themeFill="text1"/>
          </w:tcPr>
          <w:p w14:paraId="2DE733A5" w14:textId="003672A0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</w:pPr>
            <w:r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  <w:t>Before Reading</w:t>
            </w:r>
          </w:p>
        </w:tc>
        <w:tc>
          <w:tcPr>
            <w:tcW w:w="5916" w:type="dxa"/>
            <w:shd w:val="clear" w:color="auto" w:fill="3E5C61" w:themeFill="text1"/>
          </w:tcPr>
          <w:p w14:paraId="19B502F5" w14:textId="4DCF7965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</w:pPr>
            <w:r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  <w:t>Statement</w:t>
            </w:r>
          </w:p>
        </w:tc>
        <w:tc>
          <w:tcPr>
            <w:tcW w:w="2145" w:type="dxa"/>
            <w:shd w:val="clear" w:color="auto" w:fill="3E5C61" w:themeFill="text1"/>
          </w:tcPr>
          <w:p w14:paraId="503F2574" w14:textId="4CC513F6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</w:pPr>
            <w:r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  <w:t>After Reading</w:t>
            </w:r>
          </w:p>
        </w:tc>
      </w:tr>
      <w:tr w:rsidR="00163D18" w14:paraId="235C2575" w14:textId="77777777" w:rsidTr="00F73D55">
        <w:trPr>
          <w:trHeight w:val="1127"/>
        </w:trPr>
        <w:tc>
          <w:tcPr>
            <w:tcW w:w="2199" w:type="dxa"/>
          </w:tcPr>
          <w:p w14:paraId="5DB125AF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6FFF980B" w14:textId="3D09B23A" w:rsid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Age is just a number when it comes to relationships.</w:t>
            </w:r>
          </w:p>
        </w:tc>
        <w:tc>
          <w:tcPr>
            <w:tcW w:w="2145" w:type="dxa"/>
          </w:tcPr>
          <w:p w14:paraId="3B78C64C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78BD6683" w14:textId="77777777" w:rsidTr="00F73D55">
        <w:trPr>
          <w:trHeight w:val="1127"/>
        </w:trPr>
        <w:tc>
          <w:tcPr>
            <w:tcW w:w="2199" w:type="dxa"/>
          </w:tcPr>
          <w:p w14:paraId="0E7176D7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31E8BF8B" w14:textId="2DF1EABB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Looks aren’t important in a relationship.</w:t>
            </w:r>
          </w:p>
        </w:tc>
        <w:tc>
          <w:tcPr>
            <w:tcW w:w="2145" w:type="dxa"/>
          </w:tcPr>
          <w:p w14:paraId="4908FC21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157106E2" w14:textId="77777777" w:rsidTr="00F73D55">
        <w:trPr>
          <w:trHeight w:val="1094"/>
        </w:trPr>
        <w:tc>
          <w:tcPr>
            <w:tcW w:w="2199" w:type="dxa"/>
          </w:tcPr>
          <w:p w14:paraId="15129858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056B190D" w14:textId="080F1619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Wives should be obedient to their husbands.</w:t>
            </w:r>
          </w:p>
        </w:tc>
        <w:tc>
          <w:tcPr>
            <w:tcW w:w="2145" w:type="dxa"/>
          </w:tcPr>
          <w:p w14:paraId="78ACBA39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7483A1A3" w14:textId="77777777" w:rsidTr="00F73D55">
        <w:trPr>
          <w:trHeight w:val="1127"/>
        </w:trPr>
        <w:tc>
          <w:tcPr>
            <w:tcW w:w="2199" w:type="dxa"/>
          </w:tcPr>
          <w:p w14:paraId="2C21CE6A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27F888D5" w14:textId="5910FDDF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Husbands desire wives who are obedient.</w:t>
            </w:r>
          </w:p>
        </w:tc>
        <w:tc>
          <w:tcPr>
            <w:tcW w:w="2145" w:type="dxa"/>
          </w:tcPr>
          <w:p w14:paraId="04A6226F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5D3C9915" w14:textId="77777777" w:rsidTr="00F73D55">
        <w:trPr>
          <w:trHeight w:val="1127"/>
        </w:trPr>
        <w:tc>
          <w:tcPr>
            <w:tcW w:w="2199" w:type="dxa"/>
          </w:tcPr>
          <w:p w14:paraId="78DCD595" w14:textId="72454013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4AFAC092" w14:textId="017A307F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Women and men should be equal in marriage.</w:t>
            </w:r>
          </w:p>
        </w:tc>
        <w:tc>
          <w:tcPr>
            <w:tcW w:w="2145" w:type="dxa"/>
          </w:tcPr>
          <w:p w14:paraId="10BA7C3B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0961675E" w14:textId="77777777" w:rsidTr="00F73D55">
        <w:trPr>
          <w:trHeight w:val="1127"/>
        </w:trPr>
        <w:tc>
          <w:tcPr>
            <w:tcW w:w="2199" w:type="dxa"/>
          </w:tcPr>
          <w:p w14:paraId="78C99690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68A20DA4" w14:textId="5E35AC64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You are appointed to die; you can’t avoid death.</w:t>
            </w:r>
          </w:p>
        </w:tc>
        <w:tc>
          <w:tcPr>
            <w:tcW w:w="2145" w:type="dxa"/>
          </w:tcPr>
          <w:p w14:paraId="2BF24C2F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31CDD2E9" w14:textId="77777777" w:rsidTr="00F73D55">
        <w:trPr>
          <w:trHeight w:val="1127"/>
        </w:trPr>
        <w:tc>
          <w:tcPr>
            <w:tcW w:w="2199" w:type="dxa"/>
          </w:tcPr>
          <w:p w14:paraId="78C72EC7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0C5A79E3" w14:textId="7D841C95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The love of money is the root of all evil.</w:t>
            </w:r>
          </w:p>
        </w:tc>
        <w:tc>
          <w:tcPr>
            <w:tcW w:w="2145" w:type="dxa"/>
          </w:tcPr>
          <w:p w14:paraId="0602BB08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4CBE2E87" w14:textId="77777777" w:rsidTr="00F73D55">
        <w:trPr>
          <w:trHeight w:val="1127"/>
        </w:trPr>
        <w:tc>
          <w:tcPr>
            <w:tcW w:w="2199" w:type="dxa"/>
          </w:tcPr>
          <w:p w14:paraId="4021068B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4E04CA6D" w14:textId="1421479F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In a group of friends, one will always betray the others.</w:t>
            </w:r>
          </w:p>
        </w:tc>
        <w:tc>
          <w:tcPr>
            <w:tcW w:w="2145" w:type="dxa"/>
          </w:tcPr>
          <w:p w14:paraId="28D69FD3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</w:tbl>
    <w:p w14:paraId="7FCE3C71" w14:textId="07B96B6C" w:rsidR="00B441CE" w:rsidRPr="00477C07" w:rsidRDefault="00B441CE" w:rsidP="0011581D">
      <w:pPr>
        <w:suppressAutoHyphens/>
        <w:spacing w:before="180"/>
        <w:rPr>
          <w:rFonts w:asciiTheme="majorHAnsi" w:hAnsiTheme="majorHAnsi" w:cs="OpenSans"/>
          <w:color w:val="323134"/>
          <w:szCs w:val="18"/>
        </w:rPr>
      </w:pPr>
    </w:p>
    <w:sectPr w:rsidR="00B441CE" w:rsidRPr="00477C07" w:rsidSect="00F73D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ADFA" w14:textId="77777777" w:rsidR="00AF1FD8" w:rsidRDefault="00AF1FD8" w:rsidP="000858BD">
      <w:r>
        <w:separator/>
      </w:r>
    </w:p>
  </w:endnote>
  <w:endnote w:type="continuationSeparator" w:id="0">
    <w:p w14:paraId="70A5F11F" w14:textId="77777777" w:rsidR="00AF1FD8" w:rsidRDefault="00AF1FD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D6A09AC" w:rsidR="005B2A6C" w:rsidRDefault="00477C0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CAN YOU TELL ME TALES?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" filled="f" stroked="f">
              <v:textbox>
                <w:txbxContent>
                  <w:p w14:paraId="5F0D91C4" w14:textId="2D6A09AC" w:rsidR="005B2A6C" w:rsidRDefault="00477C0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CAN YOU TELL ME TALES?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7189" w14:textId="77777777" w:rsidR="00AF1FD8" w:rsidRDefault="00AF1FD8" w:rsidP="000858BD">
      <w:r>
        <w:separator/>
      </w:r>
    </w:p>
  </w:footnote>
  <w:footnote w:type="continuationSeparator" w:id="0">
    <w:p w14:paraId="2E956265" w14:textId="77777777" w:rsidR="00AF1FD8" w:rsidRDefault="00AF1FD8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63D18"/>
    <w:rsid w:val="003260A0"/>
    <w:rsid w:val="00477C07"/>
    <w:rsid w:val="00572AE6"/>
    <w:rsid w:val="005B2A6C"/>
    <w:rsid w:val="00835031"/>
    <w:rsid w:val="00A53A0F"/>
    <w:rsid w:val="00A57937"/>
    <w:rsid w:val="00A841D3"/>
    <w:rsid w:val="00AB38AC"/>
    <w:rsid w:val="00AC2386"/>
    <w:rsid w:val="00AF1FD8"/>
    <w:rsid w:val="00B441CE"/>
    <w:rsid w:val="00D77E23"/>
    <w:rsid w:val="00F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3E5C61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3E5C61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672</Characters>
  <Application>Microsoft Office Word</Application>
  <DocSecurity>0</DocSecurity>
  <Lines>672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Wigginton, Brook M.</cp:lastModifiedBy>
  <cp:revision>2</cp:revision>
  <dcterms:created xsi:type="dcterms:W3CDTF">2021-07-06T19:49:00Z</dcterms:created>
  <dcterms:modified xsi:type="dcterms:W3CDTF">2021-07-06T19:49:00Z</dcterms:modified>
</cp:coreProperties>
</file>