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POSTER RUBRIC</w:t>
      </w:r>
    </w:p>
    <w:tbl>
      <w:tblPr>
        <w:tblStyle w:val="Table1"/>
        <w:tblW w:w="12870.0" w:type="dxa"/>
        <w:jc w:val="left"/>
        <w:tblBorders>
          <w:top w:color="288ac3" w:space="0" w:sz="4" w:val="single"/>
          <w:left w:color="288ac3" w:space="0" w:sz="4" w:val="single"/>
          <w:bottom w:color="288ac3" w:space="0" w:sz="4" w:val="single"/>
          <w:right w:color="288ac3" w:space="0" w:sz="4" w:val="single"/>
          <w:insideH w:color="288ac3" w:space="0" w:sz="4" w:val="single"/>
          <w:insideV w:color="288ac3" w:space="0" w:sz="4" w:val="single"/>
        </w:tblBorders>
        <w:tblLayout w:type="fixed"/>
        <w:tblLook w:val="0600"/>
      </w:tblPr>
      <w:tblGrid>
        <w:gridCol w:w="1785"/>
        <w:gridCol w:w="2355"/>
        <w:gridCol w:w="3795"/>
        <w:gridCol w:w="3630"/>
        <w:gridCol w:w="1305"/>
        <w:tblGridChange w:id="0">
          <w:tblGrid>
            <w:gridCol w:w="1785"/>
            <w:gridCol w:w="2355"/>
            <w:gridCol w:w="3795"/>
            <w:gridCol w:w="3630"/>
            <w:gridCol w:w="1305"/>
          </w:tblGrid>
        </w:tblGridChange>
      </w:tblGrid>
      <w:tr>
        <w:trPr>
          <w:cantSplit w:val="0"/>
          <w:tblHeader w:val="1"/>
        </w:trPr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</w:t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6x8g93auaoxk" w:id="0"/>
            <w:bookmarkEnd w:id="0"/>
            <w:r w:rsidDel="00000000" w:rsidR="00000000" w:rsidRPr="00000000">
              <w:rPr>
                <w:shd w:fill="auto" w:val="clear"/>
                <w:rtl w:val="0"/>
              </w:rPr>
              <w:t xml:space="preserve">Experimental Design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 attempt to describe the experiment is made, but lacks detail and accuracy.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detailed and accurate description of the experiment is included on the poster.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6x8g93auaoxk" w:id="0"/>
            <w:bookmarkEnd w:id="0"/>
            <w:r w:rsidDel="00000000" w:rsidR="00000000" w:rsidRPr="00000000">
              <w:rPr>
                <w:shd w:fill="auto" w:val="clear"/>
                <w:rtl w:val="0"/>
              </w:rPr>
              <w:t xml:space="preserve">Describe Biogas Digesters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 attempt to describe digesters </w:t>
            </w:r>
            <w:r w:rsidDel="00000000" w:rsidR="00000000" w:rsidRPr="00000000">
              <w:rPr>
                <w:rtl w:val="0"/>
              </w:rPr>
              <w:t xml:space="preserve">is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made, but not very detailed or accurate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detailed and accurate description of a digester is included on the poster.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5lth9a9zs8rb" w:id="1"/>
            <w:bookmarkEnd w:id="1"/>
            <w:r w:rsidDel="00000000" w:rsidR="00000000" w:rsidRPr="00000000">
              <w:rPr>
                <w:shd w:fill="auto" w:val="clear"/>
                <w:rtl w:val="0"/>
              </w:rPr>
              <w:t xml:space="preserve">Hypothesis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Hypothesis is on the poster, but there is nothing testable in the hypothesis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Poster has a strong hypothesis and indicates whether hypothesis was accepted or rejected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dfzw79nra6b5" w:id="2"/>
            <w:bookmarkEnd w:id="2"/>
            <w:r w:rsidDel="00000000" w:rsidR="00000000" w:rsidRPr="00000000">
              <w:rPr>
                <w:shd w:fill="auto" w:val="clear"/>
                <w:rtl w:val="0"/>
              </w:rPr>
              <w:t xml:space="preserve">Methods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Indicates </w:t>
            </w:r>
            <w:r w:rsidDel="00000000" w:rsidR="00000000" w:rsidRPr="00000000">
              <w:rPr>
                <w:rtl w:val="0"/>
              </w:rPr>
              <w:t xml:space="preserve">procedures were in place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but does not describe or explain them.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Thoroughly describes and explains methods used in the experiment.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6ckaongn6kl6" w:id="3"/>
            <w:bookmarkEnd w:id="3"/>
            <w:r w:rsidDel="00000000" w:rsidR="00000000" w:rsidRPr="00000000">
              <w:rPr>
                <w:shd w:fill="auto" w:val="clear"/>
                <w:rtl w:val="0"/>
              </w:rPr>
              <w:t xml:space="preserve">Data Collection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on the poster is sloppy or not well organized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is shown in a table, graph, or chart and </w:t>
            </w:r>
            <w:r w:rsidDel="00000000" w:rsidR="00000000" w:rsidRPr="00000000">
              <w:rPr>
                <w:rtl w:val="0"/>
              </w:rPr>
              <w:t xml:space="preserve">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very neat and easy to understand.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1oq3g98ni8cp" w:id="4"/>
            <w:bookmarkEnd w:id="4"/>
            <w:r w:rsidDel="00000000" w:rsidR="00000000" w:rsidRPr="00000000">
              <w:rPr>
                <w:shd w:fill="auto" w:val="clear"/>
                <w:rtl w:val="0"/>
              </w:rPr>
              <w:t xml:space="preserve">Poster Visually Appealing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2"/>
                <w:szCs w:val="22"/>
              </w:rPr>
            </w:pPr>
            <w:bookmarkStart w:colFirst="0" w:colLast="0" w:name="_allyy4vd6qsg" w:id="5"/>
            <w:bookmarkEnd w:id="5"/>
            <w:r w:rsidDel="00000000" w:rsidR="00000000" w:rsidRPr="00000000">
              <w:rPr>
                <w:sz w:val="22"/>
                <w:szCs w:val="22"/>
                <w:rtl w:val="0"/>
              </w:rPr>
              <w:t xml:space="preserve">Poster all in graphite pencil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1-2 colors used on the poster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or more colors used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k0slh4bqk8pz" w:id="6"/>
            <w:bookmarkEnd w:id="6"/>
            <w:r w:rsidDel="00000000" w:rsidR="00000000" w:rsidRPr="00000000">
              <w:rPr>
                <w:shd w:fill="auto" w:val="clear"/>
                <w:rtl w:val="0"/>
              </w:rPr>
              <w:t xml:space="preserve">Grammar/Typos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or more major errors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3-4 major errors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0-2 major errors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Style w:val="Heading1"/>
              <w:keepNext w:val="1"/>
              <w:keepLines w:val="1"/>
              <w:spacing w:after="0" w:lineRule="auto"/>
              <w:rPr>
                <w:shd w:fill="auto" w:val="clear"/>
              </w:rPr>
            </w:pPr>
            <w:bookmarkStart w:colFirst="0" w:colLast="0" w:name="_go8rm12ypdyr" w:id="7"/>
            <w:bookmarkEnd w:id="7"/>
            <w:r w:rsidDel="00000000" w:rsidR="00000000" w:rsidRPr="00000000">
              <w:rPr>
                <w:shd w:fill="auto" w:val="clear"/>
                <w:rtl w:val="0"/>
              </w:rPr>
              <w:t xml:space="preserve">Knowledgeable Presenter at Poster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student at the poster is clueless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student at the poster can answer some questions but is not confident with content or seems unsure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student at the poster knows the experiment well and can answer any questions about it with ease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/16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02153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1050" y="2865600"/>
                        <a:ext cx="27522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MICROBES AND MANURE = BIOFUEL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02153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02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color w:val="971d20"/>
    </w:rPr>
  </w:style>
  <w:style w:type="paragraph" w:styleId="Heading3">
    <w:name w:val="heading 3"/>
    <w:basedOn w:val="Normal"/>
    <w:next w:val="Normal"/>
    <w:pPr/>
    <w:rPr>
      <w:i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