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CA6F26" w14:paraId="5C1BBF64" w14:textId="77777777" w:rsidTr="00CA6F26">
        <w:tc>
          <w:tcPr>
            <w:tcW w:w="10975" w:type="dxa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318F28C4" w14:textId="41560B90" w:rsidR="00CA6F26" w:rsidRPr="00CA6F26" w:rsidRDefault="00CA6F26">
            <w:pPr>
              <w:rPr>
                <w:b/>
                <w:bCs/>
              </w:rPr>
            </w:pPr>
            <w:r w:rsidRPr="00CA6F26">
              <w:rPr>
                <w:b/>
                <w:bCs/>
                <w:caps/>
                <w:color w:val="971D20"/>
                <w:highlight w:val="white"/>
              </w:rPr>
              <w:t xml:space="preserve">Q1: </w:t>
            </w:r>
            <w:r>
              <w:rPr>
                <w:b/>
                <w:bCs/>
                <w:caps/>
                <w:color w:val="971D20"/>
                <w:highlight w:val="white"/>
              </w:rPr>
              <w:t>H</w:t>
            </w:r>
            <w:r w:rsidRPr="00CA6F26">
              <w:rPr>
                <w:b/>
                <w:bCs/>
                <w:color w:val="971D20"/>
                <w:highlight w:val="white"/>
              </w:rPr>
              <w:t>ow do environmental factors affect where a species can survive?</w:t>
            </w:r>
          </w:p>
        </w:tc>
      </w:tr>
      <w:tr w:rsidR="00CA6F26" w14:paraId="694C23EA" w14:textId="77777777" w:rsidTr="00CA6F26">
        <w:trPr>
          <w:trHeight w:val="1152"/>
        </w:trPr>
        <w:tc>
          <w:tcPr>
            <w:tcW w:w="109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F8A5784" w14:textId="77777777" w:rsidR="00CA6F26" w:rsidRDefault="00CA6F26"/>
        </w:tc>
      </w:tr>
      <w:tr w:rsidR="00CA6F26" w14:paraId="59C210F6" w14:textId="77777777" w:rsidTr="00CA6F26">
        <w:trPr>
          <w:trHeight w:val="449"/>
        </w:trPr>
        <w:tc>
          <w:tcPr>
            <w:tcW w:w="10975" w:type="dxa"/>
            <w:tcBorders>
              <w:top w:val="single" w:sz="4" w:space="0" w:color="288AC3" w:themeColor="accent1"/>
              <w:left w:val="nil"/>
              <w:bottom w:val="single" w:sz="4" w:space="0" w:color="288AC3" w:themeColor="accent1"/>
              <w:right w:val="nil"/>
            </w:tcBorders>
          </w:tcPr>
          <w:p w14:paraId="2B3635FE" w14:textId="3715B355" w:rsidR="00CA6F26" w:rsidRPr="00CA6F26" w:rsidRDefault="00CA6F26">
            <w:pPr>
              <w:rPr>
                <w:b/>
                <w:bCs/>
              </w:rPr>
            </w:pPr>
            <w:r w:rsidRPr="00CA6F26">
              <w:rPr>
                <w:b/>
                <w:bCs/>
                <w:caps/>
                <w:color w:val="971D20"/>
                <w:highlight w:val="white"/>
              </w:rPr>
              <w:t xml:space="preserve">Q2: </w:t>
            </w:r>
            <w:r>
              <w:rPr>
                <w:b/>
                <w:bCs/>
                <w:caps/>
                <w:color w:val="971D20"/>
                <w:highlight w:val="white"/>
              </w:rPr>
              <w:t>W</w:t>
            </w:r>
            <w:r w:rsidRPr="00CA6F26">
              <w:rPr>
                <w:b/>
                <w:bCs/>
                <w:color w:val="971D20"/>
                <w:highlight w:val="white"/>
              </w:rPr>
              <w:t>hat is an example from the video of a specialized characteristic that increases an organism's chance of survival?</w:t>
            </w:r>
          </w:p>
        </w:tc>
      </w:tr>
      <w:tr w:rsidR="00CA6F26" w14:paraId="0EC173CE" w14:textId="77777777" w:rsidTr="00CA6F26">
        <w:trPr>
          <w:trHeight w:val="1152"/>
        </w:trPr>
        <w:tc>
          <w:tcPr>
            <w:tcW w:w="109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5119658" w14:textId="77777777" w:rsidR="00CA6F26" w:rsidRDefault="00CA6F26"/>
        </w:tc>
      </w:tr>
      <w:tr w:rsidR="00CA6F26" w14:paraId="0513F482" w14:textId="77777777" w:rsidTr="00CA6F26">
        <w:trPr>
          <w:trHeight w:val="274"/>
        </w:trPr>
        <w:tc>
          <w:tcPr>
            <w:tcW w:w="10975" w:type="dxa"/>
            <w:tcBorders>
              <w:top w:val="single" w:sz="4" w:space="0" w:color="288AC3" w:themeColor="accent1"/>
              <w:left w:val="nil"/>
              <w:bottom w:val="single" w:sz="4" w:space="0" w:color="288AC3" w:themeColor="accent1"/>
              <w:right w:val="nil"/>
            </w:tcBorders>
          </w:tcPr>
          <w:p w14:paraId="280C9099" w14:textId="1E36171F" w:rsidR="00CA6F26" w:rsidRPr="00CA6F26" w:rsidRDefault="00CA6F26">
            <w:pPr>
              <w:rPr>
                <w:b/>
                <w:bCs/>
              </w:rPr>
            </w:pPr>
            <w:r w:rsidRPr="00CA6F26">
              <w:rPr>
                <w:b/>
                <w:bCs/>
                <w:color w:val="971D20" w:themeColor="accent3"/>
              </w:rPr>
              <w:t>Q3: Can you describe an example that was not shown in the video?</w:t>
            </w:r>
          </w:p>
        </w:tc>
      </w:tr>
      <w:tr w:rsidR="00CA6F26" w14:paraId="014CEBA0" w14:textId="77777777" w:rsidTr="00CA6F26">
        <w:trPr>
          <w:trHeight w:val="1152"/>
        </w:trPr>
        <w:tc>
          <w:tcPr>
            <w:tcW w:w="109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997D82B" w14:textId="77777777" w:rsidR="00CA6F26" w:rsidRDefault="00CA6F26"/>
        </w:tc>
      </w:tr>
    </w:tbl>
    <w:p w14:paraId="552607A2" w14:textId="77777777" w:rsidR="00CA6F26" w:rsidRDefault="00CA6F26"/>
    <w:p w14:paraId="201D05FA" w14:textId="65EA101B" w:rsidR="00CA6F26" w:rsidRDefault="00CA6F26"/>
    <w:p w14:paraId="4F9C8689" w14:textId="5F78C036" w:rsidR="00CA6F26" w:rsidRDefault="00CA6F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53935" wp14:editId="3B988E0E">
                <wp:simplePos x="0" y="0"/>
                <wp:positionH relativeFrom="column">
                  <wp:posOffset>-433070</wp:posOffset>
                </wp:positionH>
                <wp:positionV relativeFrom="paragraph">
                  <wp:posOffset>353148</wp:posOffset>
                </wp:positionV>
                <wp:extent cx="8299048" cy="0"/>
                <wp:effectExtent l="0" t="0" r="6985" b="12700"/>
                <wp:wrapNone/>
                <wp:docPr id="224875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90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7051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pt,27.8pt" to="619.35pt,2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" strokecolor="#288ac3 [3204]">
                <v:stroke dashstyle="dash" joinstyle="miter"/>
              </v:line>
            </w:pict>
          </mc:Fallback>
        </mc:AlternateContent>
      </w:r>
    </w:p>
    <w:p w14:paraId="35904B08" w14:textId="3672C0BE" w:rsidR="00CA6F26" w:rsidRDefault="00CA6F26">
      <w:r>
        <w:rPr>
          <w:rStyle w:val="TitleChar"/>
        </w:rPr>
        <w:br/>
      </w:r>
      <w:r w:rsidRPr="00CA6F26">
        <w:rPr>
          <w:rStyle w:val="TitleChar"/>
        </w:rPr>
        <w:t>BIOMES AND ANIMAL ADAPTATIONS</w:t>
      </w:r>
      <w:r w:rsidRPr="00CA6F26">
        <w:rPr>
          <w:rStyle w:val="TitleChar"/>
        </w:rPr>
        <w:br/>
      </w:r>
      <w:r w:rsidRPr="00CA6F26">
        <w:t>As you watch the video respond to the following questions: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CA6F26" w14:paraId="0C9C53C2" w14:textId="77777777" w:rsidTr="00922410">
        <w:tc>
          <w:tcPr>
            <w:tcW w:w="10975" w:type="dxa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7B9B3710" w14:textId="07F9161A" w:rsidR="00CA6F26" w:rsidRPr="00CA6F26" w:rsidRDefault="00CA6F26" w:rsidP="00922410">
            <w:pPr>
              <w:rPr>
                <w:b/>
                <w:bCs/>
              </w:rPr>
            </w:pPr>
            <w:r w:rsidRPr="00CA6F26">
              <w:rPr>
                <w:b/>
                <w:bCs/>
                <w:caps/>
                <w:color w:val="971D20"/>
                <w:highlight w:val="white"/>
              </w:rPr>
              <w:t xml:space="preserve">Q1: </w:t>
            </w:r>
            <w:r>
              <w:rPr>
                <w:b/>
                <w:bCs/>
                <w:caps/>
                <w:color w:val="971D20"/>
                <w:highlight w:val="white"/>
              </w:rPr>
              <w:t>H</w:t>
            </w:r>
            <w:r w:rsidRPr="00CA6F26">
              <w:rPr>
                <w:b/>
                <w:bCs/>
                <w:color w:val="971D20"/>
                <w:highlight w:val="white"/>
              </w:rPr>
              <w:t>ow do environmental factors affect where a species can survive?</w:t>
            </w:r>
          </w:p>
        </w:tc>
      </w:tr>
      <w:tr w:rsidR="00CA6F26" w14:paraId="6789765D" w14:textId="77777777" w:rsidTr="00CA6F26">
        <w:trPr>
          <w:trHeight w:val="1152"/>
        </w:trPr>
        <w:tc>
          <w:tcPr>
            <w:tcW w:w="109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445DF04" w14:textId="64C11C5B" w:rsidR="00CA6F26" w:rsidRDefault="00CA6F26" w:rsidP="00922410"/>
        </w:tc>
      </w:tr>
      <w:tr w:rsidR="00CA6F26" w14:paraId="445336A7" w14:textId="77777777" w:rsidTr="00922410">
        <w:trPr>
          <w:trHeight w:val="449"/>
        </w:trPr>
        <w:tc>
          <w:tcPr>
            <w:tcW w:w="10975" w:type="dxa"/>
            <w:tcBorders>
              <w:top w:val="single" w:sz="4" w:space="0" w:color="288AC3" w:themeColor="accent1"/>
              <w:left w:val="nil"/>
              <w:bottom w:val="single" w:sz="4" w:space="0" w:color="288AC3" w:themeColor="accent1"/>
              <w:right w:val="nil"/>
            </w:tcBorders>
          </w:tcPr>
          <w:p w14:paraId="1F8ECCCA" w14:textId="0BB1CC3A" w:rsidR="00CA6F26" w:rsidRPr="00CA6F26" w:rsidRDefault="00CA6F26" w:rsidP="00922410">
            <w:pPr>
              <w:rPr>
                <w:b/>
                <w:bCs/>
              </w:rPr>
            </w:pPr>
            <w:r w:rsidRPr="00CA6F26">
              <w:rPr>
                <w:b/>
                <w:bCs/>
                <w:caps/>
                <w:color w:val="971D20"/>
                <w:highlight w:val="white"/>
              </w:rPr>
              <w:t xml:space="preserve">Q2: </w:t>
            </w:r>
            <w:r>
              <w:rPr>
                <w:b/>
                <w:bCs/>
                <w:caps/>
                <w:color w:val="971D20"/>
                <w:highlight w:val="white"/>
              </w:rPr>
              <w:t>W</w:t>
            </w:r>
            <w:r w:rsidRPr="00CA6F26">
              <w:rPr>
                <w:b/>
                <w:bCs/>
                <w:color w:val="971D20"/>
                <w:highlight w:val="white"/>
              </w:rPr>
              <w:t>hat is an example from the video of a specialized characteristic that increases an organism's chance of survival?</w:t>
            </w:r>
          </w:p>
        </w:tc>
      </w:tr>
      <w:tr w:rsidR="00CA6F26" w14:paraId="73A6E64B" w14:textId="77777777" w:rsidTr="00CA6F26">
        <w:trPr>
          <w:trHeight w:val="1152"/>
        </w:trPr>
        <w:tc>
          <w:tcPr>
            <w:tcW w:w="109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7647345" w14:textId="6F52A04F" w:rsidR="00CA6F26" w:rsidRDefault="00CA6F26" w:rsidP="00922410"/>
        </w:tc>
      </w:tr>
      <w:tr w:rsidR="00CA6F26" w14:paraId="2C6845CD" w14:textId="77777777" w:rsidTr="00922410">
        <w:trPr>
          <w:trHeight w:val="274"/>
        </w:trPr>
        <w:tc>
          <w:tcPr>
            <w:tcW w:w="10975" w:type="dxa"/>
            <w:tcBorders>
              <w:top w:val="single" w:sz="4" w:space="0" w:color="288AC3" w:themeColor="accent1"/>
              <w:left w:val="nil"/>
              <w:bottom w:val="single" w:sz="4" w:space="0" w:color="288AC3" w:themeColor="accent1"/>
              <w:right w:val="nil"/>
            </w:tcBorders>
          </w:tcPr>
          <w:p w14:paraId="64DDCF58" w14:textId="1A8C61E1" w:rsidR="00CA6F26" w:rsidRPr="00CA6F26" w:rsidRDefault="00CA6F26" w:rsidP="00922410">
            <w:pPr>
              <w:rPr>
                <w:b/>
                <w:bCs/>
              </w:rPr>
            </w:pPr>
            <w:r w:rsidRPr="00CA6F26">
              <w:rPr>
                <w:b/>
                <w:bCs/>
                <w:color w:val="971D20" w:themeColor="accent3"/>
              </w:rPr>
              <w:t>Q3: Can you describe an example that was not shown in the video?</w:t>
            </w:r>
          </w:p>
        </w:tc>
      </w:tr>
      <w:tr w:rsidR="00CA6F26" w14:paraId="4303C148" w14:textId="77777777" w:rsidTr="00CA6F26">
        <w:trPr>
          <w:trHeight w:val="1152"/>
        </w:trPr>
        <w:tc>
          <w:tcPr>
            <w:tcW w:w="1097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74A935A" w14:textId="7E05FFC8" w:rsidR="00CA6F26" w:rsidRDefault="00CA6F26" w:rsidP="00922410"/>
        </w:tc>
      </w:tr>
    </w:tbl>
    <w:p w14:paraId="49250AFC" w14:textId="793C2E39" w:rsidR="009E595F" w:rsidRDefault="009E595F"/>
    <w:sectPr w:rsidR="009E595F" w:rsidSect="00CA6F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A390" w14:textId="77777777" w:rsidR="00E7030A" w:rsidRDefault="00E7030A" w:rsidP="00CA6F26">
      <w:pPr>
        <w:spacing w:after="0" w:line="240" w:lineRule="auto"/>
      </w:pPr>
      <w:r>
        <w:separator/>
      </w:r>
    </w:p>
  </w:endnote>
  <w:endnote w:type="continuationSeparator" w:id="0">
    <w:p w14:paraId="781CCA8B" w14:textId="77777777" w:rsidR="00E7030A" w:rsidRDefault="00E7030A" w:rsidP="00CA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21D" w14:textId="7433BD3A" w:rsidR="00CA6F26" w:rsidRDefault="00CA6F26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47D4738" wp14:editId="4567634C">
          <wp:simplePos x="0" y="0"/>
          <wp:positionH relativeFrom="column">
            <wp:posOffset>2203450</wp:posOffset>
          </wp:positionH>
          <wp:positionV relativeFrom="paragraph">
            <wp:posOffset>-297815</wp:posOffset>
          </wp:positionV>
          <wp:extent cx="4902200" cy="5080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01B830F" wp14:editId="14C2C33D">
              <wp:simplePos x="0" y="0"/>
              <wp:positionH relativeFrom="column">
                <wp:posOffset>4289569</wp:posOffset>
              </wp:positionH>
              <wp:positionV relativeFrom="paragraph">
                <wp:posOffset>-292631</wp:posOffset>
              </wp:positionV>
              <wp:extent cx="1847850" cy="393065"/>
              <wp:effectExtent l="0" t="0" r="0" b="0"/>
              <wp:wrapSquare wrapText="bothSides" distT="0" distB="0" distL="114300" distR="114300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D8D2D" w14:textId="1FA086F3" w:rsidR="00CA6F26" w:rsidRDefault="00EF43FE" w:rsidP="00CA6F26">
                          <w:pPr>
                            <w:pStyle w:val="Footer"/>
                          </w:pPr>
                          <w:fldSimple w:instr=" TITLE  \* MERGEFORMAT ">
                            <w:r w:rsidR="005512C0">
                              <w:t>Adapt or Not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B830F" id="Rectangle 8" o:spid="_x0000_s1027" style="position:absolute;left:0;text-align:left;margin-left:337.75pt;margin-top:-23.05pt;width:145.5pt;height:30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" filled="f" stroked="f">
              <v:textbox inset="2.53958mm,1.2694mm,2.53958mm,1.2694mm">
                <w:txbxContent>
                  <w:p w14:paraId="4A3D8D2D" w14:textId="1FA086F3" w:rsidR="00CA6F26" w:rsidRDefault="00EF43FE" w:rsidP="00CA6F26">
                    <w:pPr>
                      <w:pStyle w:val="Footer"/>
                    </w:pPr>
                    <w:fldSimple w:instr=" TITLE  \* MERGEFORMAT ">
                      <w:r w:rsidR="005512C0">
                        <w:t>Adapt or Not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3EDF" w14:textId="77777777" w:rsidR="00E7030A" w:rsidRDefault="00E7030A" w:rsidP="00CA6F26">
      <w:pPr>
        <w:spacing w:after="0" w:line="240" w:lineRule="auto"/>
      </w:pPr>
      <w:r>
        <w:separator/>
      </w:r>
    </w:p>
  </w:footnote>
  <w:footnote w:type="continuationSeparator" w:id="0">
    <w:p w14:paraId="2D06B282" w14:textId="77777777" w:rsidR="00E7030A" w:rsidRDefault="00E7030A" w:rsidP="00CA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02F8" w14:textId="1250C69B" w:rsidR="00CA6F26" w:rsidRDefault="00CA6F26" w:rsidP="00CA6F26">
    <w:pPr>
      <w:pStyle w:val="Tit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41185C0" wp14:editId="031C5B07">
              <wp:simplePos x="0" y="0"/>
              <wp:positionH relativeFrom="column">
                <wp:posOffset>4291330</wp:posOffset>
              </wp:positionH>
              <wp:positionV relativeFrom="paragraph">
                <wp:posOffset>3795395</wp:posOffset>
              </wp:positionV>
              <wp:extent cx="1847850" cy="393065"/>
              <wp:effectExtent l="0" t="0" r="0" b="0"/>
              <wp:wrapNone/>
              <wp:docPr id="1389626295" name="Rectangle 1389626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E0DFF" w14:textId="7FD33F6D" w:rsidR="00CA6F26" w:rsidRDefault="00EF43FE" w:rsidP="00CA6F26">
                          <w:pPr>
                            <w:pStyle w:val="Footer"/>
                          </w:pPr>
                          <w:fldSimple w:instr=" TITLE  \* MERGEFORMAT ">
                            <w:r w:rsidR="005512C0">
                              <w:t>Adapt or Not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185C0" id="Rectangle 1389626295" o:spid="_x0000_s1026" style="position:absolute;margin-left:337.9pt;margin-top:298.85pt;width:145.5pt;height:30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" filled="f" stroked="f">
              <v:textbox inset="2.53958mm,1.2694mm,2.53958mm,1.2694mm">
                <w:txbxContent>
                  <w:p w14:paraId="6C5E0DFF" w14:textId="7FD33F6D" w:rsidR="00CA6F26" w:rsidRDefault="00EF43FE" w:rsidP="00CA6F26">
                    <w:pPr>
                      <w:pStyle w:val="Footer"/>
                    </w:pPr>
                    <w:fldSimple w:instr=" TITLE  \* MERGEFORMAT ">
                      <w:r w:rsidR="005512C0">
                        <w:t>Adapt or Not</w:t>
                      </w:r>
                    </w:fldSimple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hidden="0" allowOverlap="1" wp14:anchorId="4F8D6F0D" wp14:editId="0F4FCA9B">
          <wp:simplePos x="0" y="0"/>
          <wp:positionH relativeFrom="column">
            <wp:posOffset>2214770</wp:posOffset>
          </wp:positionH>
          <wp:positionV relativeFrom="paragraph">
            <wp:posOffset>3802008</wp:posOffset>
          </wp:positionV>
          <wp:extent cx="4902200" cy="508000"/>
          <wp:effectExtent l="0" t="0" r="0" b="0"/>
          <wp:wrapNone/>
          <wp:docPr id="9113845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BIOMES AND ANIMAL ADAPTATIONS</w:t>
    </w:r>
    <w:r>
      <w:br/>
    </w:r>
    <w:r>
      <w:rPr>
        <w:b w:val="0"/>
        <w:bCs w:val="0"/>
        <w:caps w:val="0"/>
        <w:sz w:val="24"/>
        <w:szCs w:val="24"/>
      </w:rPr>
      <w:t>As</w:t>
    </w:r>
    <w:r w:rsidRPr="00CA6F26">
      <w:rPr>
        <w:b w:val="0"/>
        <w:bCs w:val="0"/>
        <w:caps w:val="0"/>
        <w:sz w:val="24"/>
        <w:szCs w:val="24"/>
      </w:rPr>
      <w:t xml:space="preserve"> you watch the video</w:t>
    </w:r>
    <w:r w:rsidR="002F18F3">
      <w:rPr>
        <w:b w:val="0"/>
        <w:bCs w:val="0"/>
        <w:caps w:val="0"/>
        <w:sz w:val="24"/>
        <w:szCs w:val="24"/>
      </w:rPr>
      <w:t>,</w:t>
    </w:r>
    <w:r w:rsidRPr="00CA6F26">
      <w:rPr>
        <w:b w:val="0"/>
        <w:bCs w:val="0"/>
        <w:caps w:val="0"/>
        <w:sz w:val="24"/>
        <w:szCs w:val="24"/>
      </w:rPr>
      <w:t xml:space="preserve"> respond to the following questions: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26"/>
    <w:rsid w:val="002F18F3"/>
    <w:rsid w:val="00327127"/>
    <w:rsid w:val="005512C0"/>
    <w:rsid w:val="00843190"/>
    <w:rsid w:val="009E595F"/>
    <w:rsid w:val="00B40FD0"/>
    <w:rsid w:val="00BE0691"/>
    <w:rsid w:val="00CA6F26"/>
    <w:rsid w:val="00DD7E1C"/>
    <w:rsid w:val="00E7030A"/>
    <w:rsid w:val="00EC3D9C"/>
    <w:rsid w:val="00E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A328B"/>
  <w15:chartTrackingRefBased/>
  <w15:docId w15:val="{12F612ED-1E37-1845-8D60-81E1C5D4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F18F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8F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8F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F18F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F18F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8F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8F3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F18F3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F18F3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F18F3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8F3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8F3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8F3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8F3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8F3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F18F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F18F3"/>
    <w:rPr>
      <w:rFonts w:ascii="Calibri" w:hAnsi="Calibri" w:cs="Calibri"/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F26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F26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F26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F26"/>
    <w:rPr>
      <w:b/>
      <w:bCs/>
      <w:smallCaps/>
      <w:color w:val="1E6792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2F18F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F18F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F18F3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F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F18F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F18F3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8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F3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2F18F3"/>
    <w:rPr>
      <w:color w:val="FFFFFF" w:themeColor="accent5"/>
    </w:rPr>
  </w:style>
  <w:style w:type="table" w:styleId="TableGrid">
    <w:name w:val="Table Grid"/>
    <w:basedOn w:val="TableNormal"/>
    <w:uiPriority w:val="39"/>
    <w:rsid w:val="00CA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 or Not</dc:title>
  <dc:subject/>
  <dc:creator>K20 Center</dc:creator>
  <cp:keywords/>
  <dc:description/>
  <cp:lastModifiedBy>Finley-Combs, Elsa C.</cp:lastModifiedBy>
  <cp:revision>3</cp:revision>
  <cp:lastPrinted>2026-06-25T20:23:00Z</cp:lastPrinted>
  <dcterms:created xsi:type="dcterms:W3CDTF">2026-06-25T20:23:00Z</dcterms:created>
  <dcterms:modified xsi:type="dcterms:W3CDTF">2026-06-25T20:23:00Z</dcterms:modified>
  <cp:category/>
</cp:coreProperties>
</file>