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A40EC6" w14:textId="77777777" w:rsidR="00411204" w:rsidRDefault="00000000" w:rsidP="00386F05">
      <w:pPr>
        <w:pStyle w:val="Title"/>
        <w:spacing w:line="240" w:lineRule="auto"/>
      </w:pPr>
      <w:bookmarkStart w:id="0" w:name="_heading=h.cgxzxki6uh2" w:colFirst="0" w:colLast="0"/>
      <w:bookmarkEnd w:id="0"/>
      <w:r>
        <w:t>CARD SORT: Category Cards</w:t>
      </w:r>
    </w:p>
    <w:tbl>
      <w:tblPr>
        <w:tblStyle w:val="a0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11204" w14:paraId="67315182" w14:textId="77777777" w:rsidTr="00386F05">
        <w:trPr>
          <w:trHeight w:val="1670"/>
        </w:trPr>
        <w:tc>
          <w:tcPr>
            <w:tcW w:w="4675" w:type="dxa"/>
            <w:vAlign w:val="center"/>
          </w:tcPr>
          <w:p w14:paraId="68D76FEF" w14:textId="77777777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Before Chernobyl</w:t>
            </w:r>
          </w:p>
        </w:tc>
        <w:tc>
          <w:tcPr>
            <w:tcW w:w="4675" w:type="dxa"/>
            <w:vAlign w:val="center"/>
          </w:tcPr>
          <w:p w14:paraId="2BEE11E5" w14:textId="77777777" w:rsidR="00411204" w:rsidRDefault="00000000" w:rsidP="00386F05">
            <w:pPr>
              <w:spacing w:line="240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After Chernobyl</w:t>
            </w:r>
          </w:p>
        </w:tc>
      </w:tr>
      <w:tr w:rsidR="00411204" w14:paraId="3692F21E" w14:textId="77777777" w:rsidTr="00386F05">
        <w:trPr>
          <w:trHeight w:val="1670"/>
        </w:trPr>
        <w:tc>
          <w:tcPr>
            <w:tcW w:w="4675" w:type="dxa"/>
            <w:vAlign w:val="center"/>
          </w:tcPr>
          <w:p w14:paraId="6A10E7D4" w14:textId="6EC9860F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Healthy Forest Habitat: </w:t>
            </w:r>
            <w:r>
              <w:rPr>
                <w:color w:val="971D20"/>
              </w:rPr>
              <w:t>Birds lived in thriving forests with plenty of food and nesting sites.</w:t>
            </w:r>
          </w:p>
        </w:tc>
        <w:tc>
          <w:tcPr>
            <w:tcW w:w="4675" w:type="dxa"/>
            <w:vAlign w:val="center"/>
          </w:tcPr>
          <w:p w14:paraId="259A96AB" w14:textId="77777777" w:rsidR="00411204" w:rsidRDefault="00000000" w:rsidP="00386F05">
            <w:pPr>
              <w:pBdr>
                <w:top w:val="none" w:sz="0" w:space="0" w:color="E2E8F0"/>
                <w:left w:val="none" w:sz="0" w:space="0" w:color="E2E8F0"/>
                <w:bottom w:val="none" w:sz="0" w:space="0" w:color="E2E8F0"/>
                <w:right w:val="none" w:sz="0" w:space="0" w:color="E2E8F0"/>
                <w:between w:val="none" w:sz="0" w:space="0" w:color="E2E8F0"/>
              </w:pBdr>
              <w:spacing w:before="240" w:after="240"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Populations: </w:t>
            </w:r>
            <w:r>
              <w:rPr>
                <w:color w:val="971D20"/>
              </w:rPr>
              <w:t>Bird species showed typical population sizes and diversity.</w:t>
            </w:r>
          </w:p>
        </w:tc>
      </w:tr>
      <w:tr w:rsidR="00411204" w14:paraId="1F45D397" w14:textId="77777777" w:rsidTr="00386F05">
        <w:trPr>
          <w:trHeight w:val="1670"/>
        </w:trPr>
        <w:tc>
          <w:tcPr>
            <w:tcW w:w="4675" w:type="dxa"/>
            <w:vAlign w:val="center"/>
          </w:tcPr>
          <w:p w14:paraId="3E5F3420" w14:textId="4428DBF8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>Feather Colors:</w:t>
            </w:r>
            <w:r>
              <w:rPr>
                <w:color w:val="971D20"/>
              </w:rPr>
              <w:t xml:space="preserve"> Bright colors. Many birds displayed strong feather pigmentation due to normal melanin production.</w:t>
            </w:r>
          </w:p>
        </w:tc>
        <w:tc>
          <w:tcPr>
            <w:tcW w:w="4675" w:type="dxa"/>
            <w:vAlign w:val="center"/>
          </w:tcPr>
          <w:p w14:paraId="655F978C" w14:textId="45496E65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>DNA</w:t>
            </w:r>
            <w:r w:rsidR="0098501E">
              <w:rPr>
                <w:b/>
                <w:bCs/>
                <w:color w:val="971D20"/>
              </w:rPr>
              <w:t xml:space="preserve"> </w:t>
            </w:r>
            <w:r>
              <w:rPr>
                <w:b/>
                <w:bCs/>
                <w:color w:val="971D20"/>
              </w:rPr>
              <w:t xml:space="preserve">(Genetics): </w:t>
            </w:r>
            <w:r>
              <w:rPr>
                <w:color w:val="971D20"/>
              </w:rPr>
              <w:t>Minimal mutations occurred because radiation levels were low.</w:t>
            </w:r>
          </w:p>
        </w:tc>
      </w:tr>
      <w:tr w:rsidR="00411204" w14:paraId="44209339" w14:textId="77777777" w:rsidTr="00386F05">
        <w:trPr>
          <w:trHeight w:val="1670"/>
        </w:trPr>
        <w:tc>
          <w:tcPr>
            <w:tcW w:w="4675" w:type="dxa"/>
            <w:vAlign w:val="center"/>
          </w:tcPr>
          <w:p w14:paraId="54D319C0" w14:textId="77777777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Regular Migration Patterns: </w:t>
            </w:r>
            <w:r>
              <w:rPr>
                <w:color w:val="971D20"/>
              </w:rPr>
              <w:t>Birds followed consistent seasonal migration routes.</w:t>
            </w:r>
          </w:p>
        </w:tc>
        <w:tc>
          <w:tcPr>
            <w:tcW w:w="4675" w:type="dxa"/>
            <w:vAlign w:val="center"/>
          </w:tcPr>
          <w:p w14:paraId="418FC90B" w14:textId="77777777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Altered Migration: </w:t>
            </w:r>
            <w:r>
              <w:rPr>
                <w:color w:val="971D20"/>
              </w:rPr>
              <w:t>Some bird populations avoided the exclusion zone or changed their migration timing.</w:t>
            </w:r>
          </w:p>
        </w:tc>
      </w:tr>
      <w:tr w:rsidR="00411204" w14:paraId="10352AB7" w14:textId="77777777" w:rsidTr="00386F05">
        <w:trPr>
          <w:trHeight w:val="1670"/>
        </w:trPr>
        <w:tc>
          <w:tcPr>
            <w:tcW w:w="4675" w:type="dxa"/>
            <w:vAlign w:val="center"/>
          </w:tcPr>
          <w:p w14:paraId="30BCBE96" w14:textId="48ED6FF6" w:rsidR="00411204" w:rsidRDefault="00000000" w:rsidP="00386F05">
            <w:pPr>
              <w:pBdr>
                <w:top w:val="none" w:sz="0" w:space="0" w:color="E2E8F0"/>
                <w:left w:val="none" w:sz="0" w:space="0" w:color="E2E8F0"/>
                <w:bottom w:val="none" w:sz="0" w:space="0" w:color="E2E8F0"/>
                <w:right w:val="none" w:sz="0" w:space="0" w:color="E2E8F0"/>
                <w:between w:val="none" w:sz="0" w:space="0" w:color="E2E8F0"/>
              </w:pBdr>
              <w:spacing w:before="240" w:after="240"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>Populations: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color w:val="971D20"/>
              </w:rPr>
              <w:t xml:space="preserve">Reduced </w:t>
            </w:r>
            <w:r w:rsidR="0098501E">
              <w:rPr>
                <w:color w:val="971D20"/>
              </w:rPr>
              <w:t>r</w:t>
            </w:r>
            <w:r>
              <w:rPr>
                <w:color w:val="971D20"/>
              </w:rPr>
              <w:t>eproduction. Fewer chicks hatched and survival rates dropped in contaminated zones.</w:t>
            </w:r>
          </w:p>
        </w:tc>
        <w:tc>
          <w:tcPr>
            <w:tcW w:w="4675" w:type="dxa"/>
            <w:vAlign w:val="center"/>
          </w:tcPr>
          <w:p w14:paraId="53E841E7" w14:textId="79623491" w:rsidR="00411204" w:rsidRDefault="00000000" w:rsidP="00386F05">
            <w:pPr>
              <w:pBdr>
                <w:top w:val="none" w:sz="0" w:space="0" w:color="E2E8F0"/>
                <w:left w:val="none" w:sz="0" w:space="0" w:color="E2E8F0"/>
                <w:bottom w:val="none" w:sz="0" w:space="0" w:color="E2E8F0"/>
                <w:right w:val="none" w:sz="0" w:space="0" w:color="E2E8F0"/>
                <w:between w:val="none" w:sz="0" w:space="0" w:color="E2E8F0"/>
              </w:pBdr>
              <w:spacing w:before="240" w:after="240"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>Feather Colors:</w:t>
            </w:r>
            <w:r>
              <w:rPr>
                <w:color w:val="971D20"/>
              </w:rPr>
              <w:t xml:space="preserve"> Loss of </w:t>
            </w:r>
            <w:r w:rsidR="0098501E">
              <w:rPr>
                <w:color w:val="971D20"/>
              </w:rPr>
              <w:t>p</w:t>
            </w:r>
            <w:r>
              <w:rPr>
                <w:color w:val="971D20"/>
              </w:rPr>
              <w:t>igmentation</w:t>
            </w:r>
            <w:r w:rsidR="0098501E">
              <w:rPr>
                <w:color w:val="971D20"/>
              </w:rPr>
              <w:t>.</w:t>
            </w:r>
            <w:r>
              <w:rPr>
                <w:color w:val="971D20"/>
              </w:rPr>
              <w:t xml:space="preserve"> Birds showed duller feather colors as melanin production decreased due to radiation stress.</w:t>
            </w:r>
          </w:p>
        </w:tc>
      </w:tr>
      <w:tr w:rsidR="00411204" w14:paraId="19ABFECD" w14:textId="77777777" w:rsidTr="00386F05">
        <w:trPr>
          <w:trHeight w:val="1670"/>
        </w:trPr>
        <w:tc>
          <w:tcPr>
            <w:tcW w:w="4675" w:type="dxa"/>
            <w:vAlign w:val="center"/>
          </w:tcPr>
          <w:p w14:paraId="62B46241" w14:textId="1E31DD58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>DNA</w:t>
            </w:r>
            <w:r w:rsidR="0098501E">
              <w:rPr>
                <w:b/>
                <w:bCs/>
                <w:color w:val="971D20"/>
              </w:rPr>
              <w:t xml:space="preserve"> </w:t>
            </w:r>
            <w:r>
              <w:rPr>
                <w:b/>
                <w:bCs/>
                <w:color w:val="971D20"/>
              </w:rPr>
              <w:t xml:space="preserve">(Genetics): </w:t>
            </w:r>
            <w:r w:rsidR="0098501E">
              <w:rPr>
                <w:color w:val="971D20"/>
              </w:rPr>
              <w:t>D</w:t>
            </w:r>
            <w:r>
              <w:rPr>
                <w:color w:val="971D20"/>
              </w:rPr>
              <w:t>amaged cells and increased mutations. Some birds developed deformities, such as irregular feathers, tumors, or albinism.</w:t>
            </w:r>
          </w:p>
        </w:tc>
        <w:tc>
          <w:tcPr>
            <w:tcW w:w="4675" w:type="dxa"/>
            <w:vAlign w:val="center"/>
          </w:tcPr>
          <w:p w14:paraId="3D2A4529" w14:textId="10237882" w:rsidR="00411204" w:rsidRDefault="00000000" w:rsidP="0038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Low/Unviable Vegetation: </w:t>
            </w:r>
            <w:r>
              <w:rPr>
                <w:color w:val="971D20"/>
              </w:rPr>
              <w:t>Birds live</w:t>
            </w:r>
            <w:r w:rsidR="00EE71F8">
              <w:rPr>
                <w:color w:val="971D20"/>
              </w:rPr>
              <w:t>d</w:t>
            </w:r>
            <w:r>
              <w:rPr>
                <w:color w:val="971D20"/>
              </w:rPr>
              <w:t xml:space="preserve"> in </w:t>
            </w:r>
            <w:r w:rsidR="0098501E">
              <w:rPr>
                <w:color w:val="971D20"/>
              </w:rPr>
              <w:t xml:space="preserve">areas with </w:t>
            </w:r>
            <w:r>
              <w:rPr>
                <w:color w:val="971D20"/>
              </w:rPr>
              <w:t>highly contaminated, sparsely populated vegetation</w:t>
            </w:r>
            <w:r w:rsidR="0098501E">
              <w:rPr>
                <w:color w:val="971D20"/>
              </w:rPr>
              <w:t>. F</w:t>
            </w:r>
            <w:r>
              <w:rPr>
                <w:color w:val="971D20"/>
              </w:rPr>
              <w:t>ood sources were stunted.</w:t>
            </w:r>
          </w:p>
        </w:tc>
      </w:tr>
    </w:tbl>
    <w:p w14:paraId="765ACE32" w14:textId="77777777" w:rsidR="00411204" w:rsidRDefault="00411204" w:rsidP="00386F05">
      <w:pPr>
        <w:spacing w:line="240" w:lineRule="auto"/>
      </w:pPr>
    </w:p>
    <w:sectPr w:rsidR="00411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78BA7" w14:textId="77777777" w:rsidR="00C15580" w:rsidRDefault="00C15580">
      <w:pPr>
        <w:spacing w:after="0" w:line="240" w:lineRule="auto"/>
      </w:pPr>
      <w:r>
        <w:separator/>
      </w:r>
    </w:p>
  </w:endnote>
  <w:endnote w:type="continuationSeparator" w:id="0">
    <w:p w14:paraId="01FF8741" w14:textId="77777777" w:rsidR="00C15580" w:rsidRDefault="00C15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A665D2-E0CD-2049-B4D9-F9DB1D196D69}"/>
    <w:embedBold r:id="rId2" w:fontKey="{22EFFC88-7F61-B847-B9CA-60378F953CB6}"/>
    <w:embedItalic r:id="rId3" w:fontKey="{1B334F50-7FDD-D840-B9FA-B3BE40D10E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9D85B7D-6BFB-F94C-BFBA-2BE5003AA826}"/>
    <w:embedBold r:id="rId5" w:fontKey="{678D0364-5105-3149-82A0-FF510843CE53}"/>
    <w:embedItalic r:id="rId6" w:fontKey="{A819451E-9A25-E644-A7FB-44DB5D0444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364DC69-9560-BB4D-8BAD-96C525C5B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4B177" w14:textId="77777777" w:rsidR="00411204" w:rsidRDefault="004112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A2E28" w14:textId="77777777" w:rsidR="004112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A93315" wp14:editId="4819AF4E">
          <wp:simplePos x="0" y="0"/>
          <wp:positionH relativeFrom="column">
            <wp:posOffset>1209821</wp:posOffset>
          </wp:positionH>
          <wp:positionV relativeFrom="paragraph">
            <wp:posOffset>-258297</wp:posOffset>
          </wp:positionV>
          <wp:extent cx="4902200" cy="508000"/>
          <wp:effectExtent l="0" t="0" r="0" b="0"/>
          <wp:wrapNone/>
          <wp:docPr id="9764845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C6714C9" wp14:editId="39952781">
              <wp:simplePos x="0" y="0"/>
              <wp:positionH relativeFrom="column">
                <wp:posOffset>1138238</wp:posOffset>
              </wp:positionH>
              <wp:positionV relativeFrom="paragraph">
                <wp:posOffset>-266381</wp:posOffset>
              </wp:positionV>
              <wp:extent cx="4010025" cy="295275"/>
              <wp:effectExtent l="0" t="0" r="0" b="0"/>
              <wp:wrapNone/>
              <wp:docPr id="976484577" name="Rectangle 976484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2021B" w14:textId="54D3AE93" w:rsidR="00411204" w:rsidRPr="000849E5" w:rsidRDefault="000849E5" w:rsidP="000849E5">
                          <w:pPr>
                            <w:pStyle w:val="Footer"/>
                          </w:pPr>
                          <w:fldSimple w:instr=" TITLE  \* MERGEFORMAT ">
                            <w:r w:rsidR="00DC1D72">
                              <w:t>Adapt or Not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6714C9" id="Rectangle 976484577" o:spid="_x0000_s1026" style="position:absolute;margin-left:89.65pt;margin-top:-20.95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GFhLHLhAAAADgEAAA8AAABkcnMvZG93bnJldi54&#13;&#10;bWxMj81OwzAQhO9IvIO1SNxaJxBCm8apED8HjqQcOLrxNolqr6PYadO3ZznRy0qjnZ2dr9zOzooT&#13;&#10;jqH3pCBdJiCQGm96ahV87z4WKxAhajLaekIFFwywrW5vSl0Yf6YvPNWxFRxCodAKuhiHQsrQdOh0&#13;&#10;WPoBiXcHPzodWY6tNKM+c7iz8iFJcul0T/yh0wO+dtgc68kpGNCayWZ18tPI95HS/HMnL09K3d/N&#13;&#10;bxseLxsQEef4fwF/DNwfKi629xOZICzr5/UjWxUssnQNgh2rNGGivYIsB1mV8hqj+gU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BhYSxy4QAAAA4BAAAPAAAAAAAAAAAAAAAAABAEAABk&#13;&#10;cnMvZG93bnJldi54bWxQSwUGAAAAAAQABADzAAAAHgUAAAAA&#13;&#10;" filled="f" stroked="f">
              <v:textbox inset="2.53958mm,1.2694mm,2.53958mm,1.2694mm">
                <w:txbxContent>
                  <w:p w14:paraId="5B02021B" w14:textId="54D3AE93" w:rsidR="00411204" w:rsidRPr="000849E5" w:rsidRDefault="000849E5" w:rsidP="000849E5">
                    <w:pPr>
                      <w:pStyle w:val="Footer"/>
                    </w:pPr>
                    <w:fldSimple w:instr=" TITLE  \* MERGEFORMAT ">
                      <w:r w:rsidR="00DC1D72">
                        <w:t>Adapt or Not</w:t>
                      </w:r>
                    </w:fldSimple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F597C" w14:textId="77777777" w:rsidR="00411204" w:rsidRDefault="004112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8CBAB" w14:textId="77777777" w:rsidR="00C15580" w:rsidRDefault="00C15580">
      <w:pPr>
        <w:spacing w:after="0" w:line="240" w:lineRule="auto"/>
      </w:pPr>
      <w:r>
        <w:separator/>
      </w:r>
    </w:p>
  </w:footnote>
  <w:footnote w:type="continuationSeparator" w:id="0">
    <w:p w14:paraId="5D2604F8" w14:textId="77777777" w:rsidR="00C15580" w:rsidRDefault="00C15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A03E4" w14:textId="77777777" w:rsidR="00411204" w:rsidRDefault="004112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375BB" w14:textId="77777777" w:rsidR="00411204" w:rsidRDefault="004112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426D4" w14:textId="77777777" w:rsidR="00411204" w:rsidRDefault="004112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04"/>
    <w:rsid w:val="00015628"/>
    <w:rsid w:val="000849E5"/>
    <w:rsid w:val="00386F05"/>
    <w:rsid w:val="00411204"/>
    <w:rsid w:val="004D737D"/>
    <w:rsid w:val="00956341"/>
    <w:rsid w:val="0098501E"/>
    <w:rsid w:val="00C15580"/>
    <w:rsid w:val="00DC1D72"/>
    <w:rsid w:val="00DD7E1C"/>
    <w:rsid w:val="00EC3D9C"/>
    <w:rsid w:val="00EE1651"/>
    <w:rsid w:val="00EE71F8"/>
    <w:rsid w:val="00E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56C3D"/>
  <w15:docId w15:val="{F7964353-936F-FF4C-8A88-58A852A2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86F05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6F05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F05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386F05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386F05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6F05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6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6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6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86F05"/>
    <w:rPr>
      <w:b/>
      <w:bCs/>
      <w: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F05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86F05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386F05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6F05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86F05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386F05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86F05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386F05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386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86F05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F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6F05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386F05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6F05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F05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386F05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6F05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6F05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386F05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386F05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ie1D2LlRYZDwbItAYVfoiXdmGw==">CgMxLjAyDWguY2d4enhraTZ1aDI4AHIhMUdEQzZUbWhCbHlnUU9hZWZ4TFM3SmlOWXpUOThabnA4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Adapt or Not</dc:title>
  <dc:subject/>
  <dc:creator>K20 Center</dc:creator>
  <cp:keywords/>
  <dc:description/>
  <cp:lastModifiedBy>Finley-Combs, Elsa C.</cp:lastModifiedBy>
  <cp:revision>3</cp:revision>
  <cp:lastPrinted>2026-06-25T20:22:00Z</cp:lastPrinted>
  <dcterms:created xsi:type="dcterms:W3CDTF">2026-06-25T20:22:00Z</dcterms:created>
  <dcterms:modified xsi:type="dcterms:W3CDTF">2026-06-25T20:22:00Z</dcterms:modified>
  <cp:category/>
</cp:coreProperties>
</file>