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1BCE42" w14:textId="6974A4B6" w:rsidR="006044CD" w:rsidRDefault="00000000">
      <w:pPr>
        <w:pStyle w:val="Title"/>
      </w:pPr>
      <w:r>
        <w:t>DNA KEYCHAIN</w:t>
      </w:r>
      <w:r w:rsidR="00043E13">
        <w:t xml:space="preserve"> INSTRUCTIONS</w:t>
      </w:r>
    </w:p>
    <w:p w14:paraId="6FC48A26" w14:textId="77777777" w:rsidR="006044CD" w:rsidRDefault="00000000">
      <w:pPr>
        <w:spacing w:line="240" w:lineRule="auto"/>
      </w:pPr>
      <w:r>
        <w:rPr>
          <w:b/>
          <w:bCs/>
          <w:color w:val="971D20"/>
          <w:highlight w:val="white"/>
        </w:rPr>
        <w:t>Materials:</w:t>
      </w:r>
    </w:p>
    <w:p w14:paraId="61F4BB47" w14:textId="639FE292" w:rsidR="006044CD" w:rsidRDefault="00000000">
      <w:pPr>
        <w:numPr>
          <w:ilvl w:val="0"/>
          <w:numId w:val="1"/>
        </w:numPr>
        <w:shd w:val="clear" w:color="auto" w:fill="FFFFFF"/>
        <w:spacing w:after="0" w:line="240" w:lineRule="auto"/>
      </w:pPr>
      <w:r>
        <w:t xml:space="preserve">Pony </w:t>
      </w:r>
      <w:r w:rsidR="00043E13">
        <w:t>b</w:t>
      </w:r>
      <w:r>
        <w:t>eads (48 colors; 16 with 4 different colors, 16 black, and 16 white)</w:t>
      </w:r>
    </w:p>
    <w:p w14:paraId="04C18D28" w14:textId="0ED65A7B" w:rsidR="006044CD" w:rsidRDefault="00043E13">
      <w:pPr>
        <w:numPr>
          <w:ilvl w:val="0"/>
          <w:numId w:val="1"/>
        </w:numPr>
        <w:shd w:val="clear" w:color="auto" w:fill="FFFFFF"/>
        <w:spacing w:after="0" w:line="240" w:lineRule="auto"/>
      </w:pPr>
      <w:r>
        <w:t>Two wires (one of each: 36 gauge and 18 gauge)</w:t>
      </w:r>
    </w:p>
    <w:p w14:paraId="1050DC66" w14:textId="67B83A86" w:rsidR="006044CD" w:rsidRDefault="00000000">
      <w:pPr>
        <w:numPr>
          <w:ilvl w:val="0"/>
          <w:numId w:val="1"/>
        </w:numPr>
        <w:shd w:val="clear" w:color="auto" w:fill="FFFFFF"/>
        <w:spacing w:after="0" w:line="240" w:lineRule="auto"/>
      </w:pPr>
      <w:r>
        <w:t xml:space="preserve">Glitter </w:t>
      </w:r>
      <w:r w:rsidR="000D1709">
        <w:t xml:space="preserve">pony </w:t>
      </w:r>
      <w:r w:rsidR="00043E13">
        <w:t>b</w:t>
      </w:r>
      <w:r>
        <w:t>eads (1</w:t>
      </w:r>
      <w:r w:rsidR="00043E13">
        <w:t xml:space="preserve"> to </w:t>
      </w:r>
      <w:r>
        <w:t>4)</w:t>
      </w:r>
    </w:p>
    <w:p w14:paraId="0923F69F" w14:textId="227D51AE" w:rsidR="006044CD" w:rsidRDefault="00000000">
      <w:pPr>
        <w:numPr>
          <w:ilvl w:val="0"/>
          <w:numId w:val="1"/>
        </w:numPr>
        <w:shd w:val="clear" w:color="auto" w:fill="FFFFFF"/>
        <w:spacing w:after="0" w:line="240" w:lineRule="auto"/>
      </w:pPr>
      <w:r>
        <w:t>Key</w:t>
      </w:r>
      <w:r w:rsidR="00043E13">
        <w:t xml:space="preserve"> r</w:t>
      </w:r>
      <w:r>
        <w:t>ing (1)</w:t>
      </w:r>
    </w:p>
    <w:p w14:paraId="43B8E2C4" w14:textId="42DB2CB6" w:rsidR="006044CD" w:rsidRDefault="00000000">
      <w:pPr>
        <w:numPr>
          <w:ilvl w:val="0"/>
          <w:numId w:val="1"/>
        </w:numPr>
        <w:shd w:val="clear" w:color="auto" w:fill="FFFFFF"/>
        <w:spacing w:after="0" w:line="240" w:lineRule="auto"/>
      </w:pPr>
      <w:r>
        <w:t xml:space="preserve">Sharpie for </w:t>
      </w:r>
      <w:r w:rsidR="00043E13">
        <w:t>d</w:t>
      </w:r>
      <w:r>
        <w:t>eletion (1)</w:t>
      </w:r>
    </w:p>
    <w:p w14:paraId="53F45BA4" w14:textId="1FC6EEF5" w:rsidR="00043E13" w:rsidRDefault="00043E13">
      <w:pPr>
        <w:numPr>
          <w:ilvl w:val="0"/>
          <w:numId w:val="1"/>
        </w:numPr>
        <w:shd w:val="clear" w:color="auto" w:fill="FFFFFF"/>
        <w:spacing w:after="0" w:line="240" w:lineRule="auto"/>
      </w:pPr>
      <w:r>
        <w:t>Mutation card (1)</w:t>
      </w:r>
    </w:p>
    <w:p w14:paraId="05ADEC61" w14:textId="79803F73" w:rsidR="006044CD" w:rsidRDefault="00000000" w:rsidP="004C3DFC">
      <w:pPr>
        <w:shd w:val="clear" w:color="auto" w:fill="FFFFFF"/>
        <w:spacing w:before="240" w:after="480" w:line="240" w:lineRule="auto"/>
        <w:rPr>
          <w:b/>
          <w:bCs/>
          <w:color w:val="971D20"/>
          <w:highlight w:val="white"/>
        </w:rPr>
      </w:pPr>
      <w:r>
        <w:rPr>
          <w:b/>
          <w:bCs/>
          <w:color w:val="971D20"/>
          <w:highlight w:val="white"/>
        </w:rPr>
        <w:t>Original DNA: AGCCTGAT</w:t>
      </w:r>
    </w:p>
    <w:p w14:paraId="7C520719" w14:textId="2DC9ED25" w:rsidR="006044CD" w:rsidRDefault="00000000">
      <w:pPr>
        <w:shd w:val="clear" w:color="auto" w:fill="FFFFFF"/>
        <w:spacing w:after="480" w:line="240" w:lineRule="auto"/>
        <w:rPr>
          <w:b/>
          <w:bCs/>
          <w:color w:val="971D20"/>
          <w:highlight w:val="white"/>
        </w:rPr>
      </w:pPr>
      <w:r>
        <w:rPr>
          <w:b/>
          <w:bCs/>
          <w:color w:val="971D20"/>
          <w:highlight w:val="white"/>
        </w:rPr>
        <w:t>Complimentary Strand:</w:t>
      </w:r>
      <w:r w:rsidR="00043E13">
        <w:rPr>
          <w:b/>
          <w:bCs/>
          <w:color w:val="971D20"/>
          <w:highlight w:val="white"/>
        </w:rPr>
        <w:t xml:space="preserve"> </w:t>
      </w:r>
      <w:r>
        <w:rPr>
          <w:b/>
          <w:bCs/>
          <w:color w:val="971D20"/>
          <w:highlight w:val="white"/>
        </w:rPr>
        <w:t>____________________</w:t>
      </w:r>
    </w:p>
    <w:p w14:paraId="71E73D52" w14:textId="6A83AEF3" w:rsidR="006044CD" w:rsidRDefault="004C3DFC">
      <w:pPr>
        <w:shd w:val="clear" w:color="auto" w:fill="FFFFFF"/>
        <w:spacing w:after="480" w:line="240" w:lineRule="auto"/>
        <w:rPr>
          <w:b/>
          <w:bCs/>
          <w:color w:val="971D20"/>
          <w:highlight w:val="white"/>
        </w:rPr>
      </w:pPr>
      <w:r>
        <w:rPr>
          <w:b/>
          <w:bCs/>
          <w:noProof/>
          <w:color w:val="971D20"/>
          <w:highlight w:val="white"/>
        </w:rPr>
        <w:drawing>
          <wp:anchor distT="0" distB="0" distL="114300" distR="114300" simplePos="0" relativeHeight="251664384" behindDoc="0" locked="0" layoutInCell="1" allowOverlap="1" wp14:anchorId="1893A112" wp14:editId="71747195">
            <wp:simplePos x="0" y="0"/>
            <wp:positionH relativeFrom="column">
              <wp:posOffset>0</wp:posOffset>
            </wp:positionH>
            <wp:positionV relativeFrom="paragraph">
              <wp:posOffset>767715</wp:posOffset>
            </wp:positionV>
            <wp:extent cx="3054985" cy="1073150"/>
            <wp:effectExtent l="0" t="0" r="0" b="0"/>
            <wp:wrapTopAndBottom/>
            <wp:docPr id="1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cstate="print">
                      <a:extLst>
                        <a:ext uri="{28A0092B-C50C-407E-A947-70E740481C1C}">
                          <a14:useLocalDpi xmlns:a14="http://schemas.microsoft.com/office/drawing/2010/main" val="0"/>
                        </a:ext>
                      </a:extLst>
                    </a:blip>
                    <a:srcRect t="28142" b="24159"/>
                    <a:stretch>
                      <a:fillRect/>
                    </a:stretch>
                  </pic:blipFill>
                  <pic:spPr>
                    <a:xfrm>
                      <a:off x="0" y="0"/>
                      <a:ext cx="3054985" cy="1073150"/>
                    </a:xfrm>
                    <a:prstGeom prst="rect">
                      <a:avLst/>
                    </a:prstGeom>
                    <a:ln/>
                  </pic:spPr>
                </pic:pic>
              </a:graphicData>
            </a:graphic>
          </wp:anchor>
        </w:drawing>
      </w:r>
      <w:r w:rsidR="00000000">
        <w:t>Retrieve a card for a mutation from your teacher</w:t>
      </w:r>
      <w:r w:rsidR="00043E13">
        <w:t>. I</w:t>
      </w:r>
      <w:r w:rsidR="00000000">
        <w:t>dentify what type of mutation it is below. Using the original DNA strand above, add in the mutation provided on your card to the image below. Identify the colors that will be used for your bases.</w:t>
      </w:r>
    </w:p>
    <w:p w14:paraId="4F285AB7" w14:textId="3946C1C0" w:rsidR="006044CD" w:rsidRDefault="006044CD">
      <w:pPr>
        <w:spacing w:line="240" w:lineRule="auto"/>
        <w:rPr>
          <w:b/>
          <w:bCs/>
          <w:color w:val="971D20"/>
          <w:highlight w:val="white"/>
        </w:rPr>
      </w:pPr>
    </w:p>
    <w:p w14:paraId="5A2CF5EC" w14:textId="39932F02" w:rsidR="006044CD" w:rsidRDefault="00000000">
      <w:pPr>
        <w:spacing w:line="240" w:lineRule="auto"/>
      </w:pPr>
      <w:r>
        <w:rPr>
          <w:b/>
          <w:bCs/>
          <w:color w:val="971D20"/>
          <w:highlight w:val="white"/>
        </w:rPr>
        <w:t>Type of Mutation:</w:t>
      </w:r>
      <w:r w:rsidR="00043E13">
        <w:rPr>
          <w:b/>
          <w:bCs/>
          <w:color w:val="971D20"/>
          <w:highlight w:val="white"/>
        </w:rPr>
        <w:t xml:space="preserve"> </w:t>
      </w:r>
      <w:r>
        <w:rPr>
          <w:b/>
          <w:bCs/>
          <w:color w:val="971D20"/>
          <w:highlight w:val="white"/>
        </w:rPr>
        <w:t>_______________</w:t>
      </w:r>
    </w:p>
    <w:p w14:paraId="09E3379A" w14:textId="4629E50B" w:rsidR="006044CD" w:rsidRDefault="007D7543">
      <w:pPr>
        <w:pStyle w:val="Heading1"/>
      </w:pPr>
      <w:r>
        <w:rPr>
          <w:b w:val="0"/>
          <w:bCs w:val="0"/>
          <w:i/>
          <w:iCs/>
        </w:rPr>
        <w:t>Collect the Wires</w:t>
      </w:r>
    </w:p>
    <w:p w14:paraId="6CD8D2C1" w14:textId="10871435" w:rsidR="006044CD" w:rsidRDefault="000D1709">
      <w:pPr>
        <w:numPr>
          <w:ilvl w:val="0"/>
          <w:numId w:val="6"/>
        </w:numPr>
        <w:spacing w:after="0" w:line="240" w:lineRule="auto"/>
      </w:pPr>
      <w:r>
        <w:t>Collect from your teacher an 18</w:t>
      </w:r>
      <w:r w:rsidR="007D7543">
        <w:t>-</w:t>
      </w:r>
      <w:r>
        <w:t>inch long piece of the heavier gauge wire.</w:t>
      </w:r>
    </w:p>
    <w:p w14:paraId="551A1EB6" w14:textId="12208492" w:rsidR="006044CD" w:rsidRDefault="007D7543">
      <w:pPr>
        <w:numPr>
          <w:ilvl w:val="0"/>
          <w:numId w:val="6"/>
        </w:numPr>
        <w:spacing w:line="240" w:lineRule="auto"/>
      </w:pPr>
      <w:r>
        <w:t>Collect from your teacher a 24-inch long piece of the lighter gauge wire.</w:t>
      </w:r>
    </w:p>
    <w:p w14:paraId="66191BD5" w14:textId="72A300E9" w:rsidR="006044CD" w:rsidRDefault="00000000">
      <w:pPr>
        <w:spacing w:line="240" w:lineRule="auto"/>
      </w:pPr>
      <w:r>
        <w:rPr>
          <w:i/>
          <w:iCs/>
          <w:color w:val="971D20"/>
        </w:rPr>
        <w:t xml:space="preserve">Pick </w:t>
      </w:r>
      <w:r w:rsidR="00043E13">
        <w:rPr>
          <w:i/>
          <w:iCs/>
          <w:color w:val="971D20"/>
        </w:rPr>
        <w:t>Yo</w:t>
      </w:r>
      <w:r>
        <w:rPr>
          <w:i/>
          <w:iCs/>
          <w:color w:val="971D20"/>
        </w:rPr>
        <w:t>ur Beads</w:t>
      </w:r>
    </w:p>
    <w:p w14:paraId="6C4DB3E9" w14:textId="7266ECA4" w:rsidR="006044CD" w:rsidRDefault="004C3DFC">
      <w:pPr>
        <w:numPr>
          <w:ilvl w:val="0"/>
          <w:numId w:val="6"/>
        </w:numPr>
        <w:spacing w:after="0" w:line="240" w:lineRule="auto"/>
      </w:pPr>
      <w:r>
        <w:rPr>
          <w:noProof/>
        </w:rPr>
        <w:drawing>
          <wp:anchor distT="0" distB="0" distL="114300" distR="114300" simplePos="0" relativeHeight="251658240" behindDoc="1" locked="0" layoutInCell="1" allowOverlap="1" wp14:anchorId="2578351F" wp14:editId="0B485869">
            <wp:simplePos x="0" y="0"/>
            <wp:positionH relativeFrom="column">
              <wp:posOffset>3879215</wp:posOffset>
            </wp:positionH>
            <wp:positionV relativeFrom="paragraph">
              <wp:posOffset>29210</wp:posOffset>
            </wp:positionV>
            <wp:extent cx="2458300" cy="1385888"/>
            <wp:effectExtent l="0" t="0" r="0" b="5080"/>
            <wp:wrapTight wrapText="bothSides">
              <wp:wrapPolygon edited="0">
                <wp:start x="0" y="0"/>
                <wp:lineTo x="0" y="21382"/>
                <wp:lineTo x="21427" y="21382"/>
                <wp:lineTo x="21427" y="0"/>
                <wp:lineTo x="0" y="0"/>
              </wp:wrapPolygon>
            </wp:wrapTight>
            <wp:docPr id="1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cstate="print">
                      <a:extLst>
                        <a:ext uri="{28A0092B-C50C-407E-A947-70E740481C1C}">
                          <a14:useLocalDpi xmlns:a14="http://schemas.microsoft.com/office/drawing/2010/main" val="0"/>
                        </a:ext>
                      </a:extLst>
                    </a:blip>
                    <a:srcRect/>
                    <a:stretch>
                      <a:fillRect/>
                    </a:stretch>
                  </pic:blipFill>
                  <pic:spPr>
                    <a:xfrm>
                      <a:off x="0" y="0"/>
                      <a:ext cx="2458300" cy="1385888"/>
                    </a:xfrm>
                    <a:prstGeom prst="rect">
                      <a:avLst/>
                    </a:prstGeom>
                    <a:ln/>
                  </pic:spPr>
                </pic:pic>
              </a:graphicData>
            </a:graphic>
          </wp:anchor>
        </w:drawing>
      </w:r>
      <w:r w:rsidR="00000000">
        <w:t>Gather the black and white beads for the phosphate and sugar on the sides of the DNA.</w:t>
      </w:r>
    </w:p>
    <w:p w14:paraId="7BFBE34F" w14:textId="764AD56E" w:rsidR="006044CD" w:rsidRDefault="00000000">
      <w:pPr>
        <w:numPr>
          <w:ilvl w:val="0"/>
          <w:numId w:val="6"/>
        </w:numPr>
        <w:spacing w:after="0" w:line="240" w:lineRule="auto"/>
      </w:pPr>
      <w:r>
        <w:t>Gather the beads for your mutated strand and its complement, using four colors to represent the base pairs (Adenine-</w:t>
      </w:r>
      <w:r w:rsidR="00043E13">
        <w:t>Thymine) and</w:t>
      </w:r>
      <w:r>
        <w:t xml:space="preserve"> (Guanine-Cytosine)</w:t>
      </w:r>
      <w:r w:rsidR="00043E13">
        <w:t>.</w:t>
      </w:r>
    </w:p>
    <w:p w14:paraId="094C3CAC" w14:textId="1AC568FE" w:rsidR="006044CD" w:rsidRDefault="00043E13">
      <w:pPr>
        <w:numPr>
          <w:ilvl w:val="0"/>
          <w:numId w:val="6"/>
        </w:numPr>
        <w:spacing w:after="0" w:line="240" w:lineRule="auto"/>
      </w:pPr>
      <w:r>
        <w:t xml:space="preserve">Grab the correct number of glitter beads needed according to your mutated strand.  </w:t>
      </w:r>
    </w:p>
    <w:p w14:paraId="4CC04669" w14:textId="4300FA19" w:rsidR="006044CD" w:rsidRDefault="00000000">
      <w:pPr>
        <w:numPr>
          <w:ilvl w:val="0"/>
          <w:numId w:val="6"/>
        </w:numPr>
        <w:spacing w:line="240" w:lineRule="auto"/>
      </w:pPr>
      <w:r>
        <w:t>Use the sharpie for any deleted bases to add an X to those beads.</w:t>
      </w:r>
    </w:p>
    <w:p w14:paraId="0759FF44" w14:textId="603B13DB" w:rsidR="006044CD" w:rsidRDefault="004C3DFC">
      <w:pPr>
        <w:spacing w:line="240" w:lineRule="auto"/>
      </w:pPr>
      <w:r>
        <w:rPr>
          <w:noProof/>
        </w:rPr>
        <w:lastRenderedPageBreak/>
        <w:drawing>
          <wp:anchor distT="0" distB="0" distL="114300" distR="114300" simplePos="0" relativeHeight="251659264" behindDoc="0" locked="0" layoutInCell="1" allowOverlap="1" wp14:anchorId="3C8990FC" wp14:editId="18B4AF01">
            <wp:simplePos x="0" y="0"/>
            <wp:positionH relativeFrom="margin">
              <wp:posOffset>3771900</wp:posOffset>
            </wp:positionH>
            <wp:positionV relativeFrom="paragraph">
              <wp:posOffset>0</wp:posOffset>
            </wp:positionV>
            <wp:extent cx="2377440" cy="1371600"/>
            <wp:effectExtent l="0" t="0" r="3810" b="0"/>
            <wp:wrapSquare wrapText="bothSides"/>
            <wp:docPr id="1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1" cstate="print">
                      <a:extLst>
                        <a:ext uri="{28A0092B-C50C-407E-A947-70E740481C1C}">
                          <a14:useLocalDpi xmlns:a14="http://schemas.microsoft.com/office/drawing/2010/main" val="0"/>
                        </a:ext>
                      </a:extLst>
                    </a:blip>
                    <a:srcRect/>
                    <a:stretch>
                      <a:fillRect/>
                    </a:stretch>
                  </pic:blipFill>
                  <pic:spPr>
                    <a:xfrm>
                      <a:off x="0" y="0"/>
                      <a:ext cx="2377440" cy="1371600"/>
                    </a:xfrm>
                    <a:prstGeom prst="rect">
                      <a:avLst/>
                    </a:prstGeom>
                    <a:ln/>
                  </pic:spPr>
                </pic:pic>
              </a:graphicData>
            </a:graphic>
            <wp14:sizeRelH relativeFrom="margin">
              <wp14:pctWidth>0</wp14:pctWidth>
            </wp14:sizeRelH>
            <wp14:sizeRelV relativeFrom="margin">
              <wp14:pctHeight>0</wp14:pctHeight>
            </wp14:sizeRelV>
          </wp:anchor>
        </w:drawing>
      </w:r>
    </w:p>
    <w:p w14:paraId="22A2945E" w14:textId="4F345E5D" w:rsidR="006044CD" w:rsidRDefault="00000000">
      <w:pPr>
        <w:spacing w:line="240" w:lineRule="auto"/>
        <w:rPr>
          <w:i/>
          <w:iCs/>
          <w:color w:val="971D20"/>
        </w:rPr>
      </w:pPr>
      <w:r>
        <w:rPr>
          <w:i/>
          <w:iCs/>
          <w:color w:val="971D20"/>
        </w:rPr>
        <w:t>Bend the Wires and Start Building</w:t>
      </w:r>
    </w:p>
    <w:p w14:paraId="5222AA9F" w14:textId="2F459918" w:rsidR="006044CD" w:rsidRDefault="00000000">
      <w:pPr>
        <w:numPr>
          <w:ilvl w:val="0"/>
          <w:numId w:val="2"/>
        </w:numPr>
        <w:shd w:val="clear" w:color="auto" w:fill="FFFFFF"/>
        <w:spacing w:after="0" w:line="240" w:lineRule="auto"/>
      </w:pPr>
      <w:r>
        <w:t>Take the thinner wire and bend into a u shape (around the middle).</w:t>
      </w:r>
      <w:r>
        <w:tab/>
      </w:r>
    </w:p>
    <w:p w14:paraId="16F872C0" w14:textId="54AE3F8A" w:rsidR="006044CD" w:rsidRDefault="00000000">
      <w:pPr>
        <w:numPr>
          <w:ilvl w:val="0"/>
          <w:numId w:val="2"/>
        </w:numPr>
        <w:shd w:val="clear" w:color="auto" w:fill="FFFFFF"/>
        <w:spacing w:after="480" w:line="240" w:lineRule="auto"/>
      </w:pPr>
      <w:r>
        <w:t>Add two beads from a bead pair</w:t>
      </w:r>
      <w:r w:rsidR="00043E13">
        <w:t>.</w:t>
      </w:r>
    </w:p>
    <w:p w14:paraId="5456F32F" w14:textId="1B260EE8" w:rsidR="006044CD" w:rsidRDefault="004C3DFC">
      <w:pPr>
        <w:shd w:val="clear" w:color="auto" w:fill="FFFFFF"/>
        <w:spacing w:after="480" w:line="240" w:lineRule="auto"/>
      </w:pPr>
      <w:r>
        <w:rPr>
          <w:noProof/>
        </w:rPr>
        <w:drawing>
          <wp:anchor distT="0" distB="0" distL="114300" distR="114300" simplePos="0" relativeHeight="251660288" behindDoc="0" locked="0" layoutInCell="1" allowOverlap="1" wp14:anchorId="0416A38F" wp14:editId="3212DCFD">
            <wp:simplePos x="0" y="0"/>
            <wp:positionH relativeFrom="margin">
              <wp:posOffset>3771900</wp:posOffset>
            </wp:positionH>
            <wp:positionV relativeFrom="paragraph">
              <wp:posOffset>24130</wp:posOffset>
            </wp:positionV>
            <wp:extent cx="2377440" cy="1371600"/>
            <wp:effectExtent l="0" t="0" r="3810" b="0"/>
            <wp:wrapSquare wrapText="bothSides"/>
            <wp:docPr id="1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2" cstate="print">
                      <a:extLst>
                        <a:ext uri="{28A0092B-C50C-407E-A947-70E740481C1C}">
                          <a14:useLocalDpi xmlns:a14="http://schemas.microsoft.com/office/drawing/2010/main" val="0"/>
                        </a:ext>
                      </a:extLst>
                    </a:blip>
                    <a:srcRect/>
                    <a:stretch>
                      <a:fillRect/>
                    </a:stretch>
                  </pic:blipFill>
                  <pic:spPr>
                    <a:xfrm>
                      <a:off x="0" y="0"/>
                      <a:ext cx="2377440" cy="1371600"/>
                    </a:xfrm>
                    <a:prstGeom prst="rect">
                      <a:avLst/>
                    </a:prstGeom>
                    <a:ln/>
                  </pic:spPr>
                </pic:pic>
              </a:graphicData>
            </a:graphic>
            <wp14:sizeRelH relativeFrom="page">
              <wp14:pctWidth>0</wp14:pctWidth>
            </wp14:sizeRelH>
            <wp14:sizeRelV relativeFrom="page">
              <wp14:pctHeight>0</wp14:pctHeight>
            </wp14:sizeRelV>
          </wp:anchor>
        </w:drawing>
      </w:r>
    </w:p>
    <w:p w14:paraId="26BC3E33" w14:textId="1175F8E2" w:rsidR="006044CD" w:rsidRDefault="00000000">
      <w:pPr>
        <w:numPr>
          <w:ilvl w:val="0"/>
          <w:numId w:val="2"/>
        </w:numPr>
        <w:shd w:val="clear" w:color="auto" w:fill="FFFFFF"/>
        <w:spacing w:after="480" w:line="240" w:lineRule="auto"/>
      </w:pPr>
      <w:r>
        <w:t>Take the thicker wire and the thinner wire and add the phosphate and sugar beads to both wires.</w:t>
      </w:r>
    </w:p>
    <w:p w14:paraId="1EAAE220" w14:textId="1513DFB8" w:rsidR="006044CD" w:rsidRDefault="006044CD">
      <w:pPr>
        <w:shd w:val="clear" w:color="auto" w:fill="FFFFFF"/>
        <w:spacing w:after="480" w:line="240" w:lineRule="auto"/>
      </w:pPr>
    </w:p>
    <w:p w14:paraId="1CB1B6ED" w14:textId="2AB74A03" w:rsidR="006044CD" w:rsidRDefault="00000000">
      <w:pPr>
        <w:pStyle w:val="Heading3"/>
        <w:shd w:val="clear" w:color="auto" w:fill="FFFFFF"/>
        <w:spacing w:before="400" w:after="140" w:line="240" w:lineRule="auto"/>
        <w:rPr>
          <w:rFonts w:ascii="Arial" w:eastAsia="Arial" w:hAnsi="Arial" w:cs="Arial"/>
          <w:i w:val="0"/>
          <w:iCs w:val="0"/>
          <w:sz w:val="26"/>
          <w:szCs w:val="26"/>
        </w:rPr>
      </w:pPr>
      <w:r>
        <w:rPr>
          <w:color w:val="971D20"/>
          <w:sz w:val="24"/>
          <w:szCs w:val="24"/>
        </w:rPr>
        <w:t>Add the First Base Pair</w:t>
      </w:r>
    </w:p>
    <w:p w14:paraId="68C358A5" w14:textId="549F1E72" w:rsidR="006044CD" w:rsidRDefault="00500828">
      <w:pPr>
        <w:numPr>
          <w:ilvl w:val="0"/>
          <w:numId w:val="7"/>
        </w:numPr>
        <w:shd w:val="clear" w:color="auto" w:fill="FFFFFF"/>
        <w:spacing w:after="480" w:line="240" w:lineRule="auto"/>
      </w:pPr>
      <w:r>
        <w:rPr>
          <w:noProof/>
        </w:rPr>
        <w:drawing>
          <wp:anchor distT="0" distB="0" distL="114300" distR="114300" simplePos="0" relativeHeight="251661312" behindDoc="0" locked="0" layoutInCell="1" allowOverlap="1" wp14:anchorId="107A9FCA" wp14:editId="6916FDC8">
            <wp:simplePos x="0" y="0"/>
            <wp:positionH relativeFrom="margin">
              <wp:posOffset>3771900</wp:posOffset>
            </wp:positionH>
            <wp:positionV relativeFrom="paragraph">
              <wp:posOffset>59055</wp:posOffset>
            </wp:positionV>
            <wp:extent cx="2377440" cy="1371600"/>
            <wp:effectExtent l="0" t="0" r="3810" b="0"/>
            <wp:wrapSquare wrapText="bothSides"/>
            <wp:docPr id="1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cstate="print">
                      <a:extLst>
                        <a:ext uri="{28A0092B-C50C-407E-A947-70E740481C1C}">
                          <a14:useLocalDpi xmlns:a14="http://schemas.microsoft.com/office/drawing/2010/main" val="0"/>
                        </a:ext>
                      </a:extLst>
                    </a:blip>
                    <a:srcRect/>
                    <a:stretch>
                      <a:fillRect/>
                    </a:stretch>
                  </pic:blipFill>
                  <pic:spPr>
                    <a:xfrm>
                      <a:off x="0" y="0"/>
                      <a:ext cx="2377440" cy="1371600"/>
                    </a:xfrm>
                    <a:prstGeom prst="rect">
                      <a:avLst/>
                    </a:prstGeom>
                    <a:ln/>
                  </pic:spPr>
                </pic:pic>
              </a:graphicData>
            </a:graphic>
            <wp14:sizeRelH relativeFrom="margin">
              <wp14:pctWidth>0</wp14:pctWidth>
            </wp14:sizeRelH>
            <wp14:sizeRelV relativeFrom="margin">
              <wp14:pctHeight>0</wp14:pctHeight>
            </wp14:sizeRelV>
          </wp:anchor>
        </w:drawing>
      </w:r>
      <w:r w:rsidR="00000000">
        <w:t>Now add another base pair on one side of the thin wire.</w:t>
      </w:r>
    </w:p>
    <w:p w14:paraId="292C94C6" w14:textId="6055467B" w:rsidR="006044CD" w:rsidRDefault="006044CD">
      <w:pPr>
        <w:shd w:val="clear" w:color="auto" w:fill="FFFFFF"/>
        <w:spacing w:after="480" w:line="240" w:lineRule="auto"/>
      </w:pPr>
    </w:p>
    <w:p w14:paraId="68002833" w14:textId="284079F9" w:rsidR="004C3DFC" w:rsidRDefault="004C3DFC">
      <w:pPr>
        <w:shd w:val="clear" w:color="auto" w:fill="FFFFFF"/>
        <w:spacing w:after="480" w:line="240" w:lineRule="auto"/>
      </w:pPr>
      <w:r>
        <w:rPr>
          <w:noProof/>
        </w:rPr>
        <w:drawing>
          <wp:anchor distT="0" distB="0" distL="114300" distR="114300" simplePos="0" relativeHeight="251662336" behindDoc="0" locked="0" layoutInCell="1" allowOverlap="1" wp14:anchorId="75B09CA8" wp14:editId="09A3B9AE">
            <wp:simplePos x="0" y="0"/>
            <wp:positionH relativeFrom="margin">
              <wp:posOffset>3771900</wp:posOffset>
            </wp:positionH>
            <wp:positionV relativeFrom="paragraph">
              <wp:posOffset>321945</wp:posOffset>
            </wp:positionV>
            <wp:extent cx="2377440" cy="1371600"/>
            <wp:effectExtent l="0" t="0" r="3810" b="0"/>
            <wp:wrapSquare wrapText="bothSides"/>
            <wp:docPr id="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cstate="print">
                      <a:extLst>
                        <a:ext uri="{28A0092B-C50C-407E-A947-70E740481C1C}">
                          <a14:useLocalDpi xmlns:a14="http://schemas.microsoft.com/office/drawing/2010/main" val="0"/>
                        </a:ext>
                      </a:extLst>
                    </a:blip>
                    <a:srcRect/>
                    <a:stretch>
                      <a:fillRect/>
                    </a:stretch>
                  </pic:blipFill>
                  <pic:spPr>
                    <a:xfrm>
                      <a:off x="0" y="0"/>
                      <a:ext cx="2377440" cy="1371600"/>
                    </a:xfrm>
                    <a:prstGeom prst="rect">
                      <a:avLst/>
                    </a:prstGeom>
                    <a:ln/>
                  </pic:spPr>
                </pic:pic>
              </a:graphicData>
            </a:graphic>
            <wp14:sizeRelH relativeFrom="page">
              <wp14:pctWidth>0</wp14:pctWidth>
            </wp14:sizeRelH>
            <wp14:sizeRelV relativeFrom="page">
              <wp14:pctHeight>0</wp14:pctHeight>
            </wp14:sizeRelV>
          </wp:anchor>
        </w:drawing>
      </w:r>
    </w:p>
    <w:p w14:paraId="2E5439CF" w14:textId="0E4FD8E5" w:rsidR="006044CD" w:rsidRDefault="00000000">
      <w:pPr>
        <w:numPr>
          <w:ilvl w:val="0"/>
          <w:numId w:val="7"/>
        </w:numPr>
        <w:shd w:val="clear" w:color="auto" w:fill="FFFFFF"/>
        <w:spacing w:after="480" w:line="240" w:lineRule="auto"/>
      </w:pPr>
      <w:r>
        <w:t>Feed the other thin wire through the beads from the opposite direction.</w:t>
      </w:r>
      <w:r w:rsidR="00043E13">
        <w:t xml:space="preserve"> </w:t>
      </w:r>
      <w:r>
        <w:t xml:space="preserve">The wires </w:t>
      </w:r>
      <w:r w:rsidR="00043E13">
        <w:t>should</w:t>
      </w:r>
      <w:r>
        <w:t xml:space="preserve"> cross like laces in a shoe.</w:t>
      </w:r>
    </w:p>
    <w:p w14:paraId="703A97C8" w14:textId="48C0B062" w:rsidR="006044CD" w:rsidRDefault="006044CD">
      <w:pPr>
        <w:shd w:val="clear" w:color="auto" w:fill="FFFFFF"/>
        <w:spacing w:after="480" w:line="240" w:lineRule="auto"/>
      </w:pPr>
    </w:p>
    <w:p w14:paraId="12DDCED7" w14:textId="3930AE30" w:rsidR="006044CD" w:rsidRDefault="00000000">
      <w:pPr>
        <w:numPr>
          <w:ilvl w:val="0"/>
          <w:numId w:val="7"/>
        </w:numPr>
        <w:shd w:val="clear" w:color="auto" w:fill="FFFFFF"/>
        <w:spacing w:after="480" w:line="240" w:lineRule="auto"/>
      </w:pPr>
      <w:r>
        <w:t>Pull the ends of the wires to put the beads together (don’t pull too tightly)</w:t>
      </w:r>
      <w:r w:rsidR="00043E13">
        <w:t>.</w:t>
      </w:r>
    </w:p>
    <w:p w14:paraId="56122561" w14:textId="77777777" w:rsidR="004C3DFC" w:rsidRDefault="004C3DFC">
      <w:pPr>
        <w:rPr>
          <w:i/>
          <w:iCs/>
          <w:color w:val="971D20"/>
        </w:rPr>
      </w:pPr>
      <w:bookmarkStart w:id="0" w:name="_heading=h.qjze6v3wqkqk" w:colFirst="0" w:colLast="0"/>
      <w:bookmarkEnd w:id="0"/>
      <w:r>
        <w:rPr>
          <w:color w:val="971D20"/>
        </w:rPr>
        <w:br w:type="page"/>
      </w:r>
    </w:p>
    <w:p w14:paraId="6254D942" w14:textId="09C6AA4F" w:rsidR="006044CD" w:rsidRDefault="004C3DFC">
      <w:pPr>
        <w:pStyle w:val="Heading3"/>
        <w:shd w:val="clear" w:color="auto" w:fill="FFFFFF"/>
        <w:spacing w:before="400" w:after="140" w:line="240" w:lineRule="auto"/>
        <w:rPr>
          <w:rFonts w:ascii="Arial" w:eastAsia="Arial" w:hAnsi="Arial" w:cs="Arial"/>
          <w:i w:val="0"/>
          <w:iCs w:val="0"/>
          <w:sz w:val="22"/>
          <w:szCs w:val="22"/>
        </w:rPr>
      </w:pPr>
      <w:r>
        <w:rPr>
          <w:noProof/>
        </w:rPr>
        <w:lastRenderedPageBreak/>
        <w:drawing>
          <wp:anchor distT="0" distB="0" distL="114300" distR="114300" simplePos="0" relativeHeight="251663360" behindDoc="0" locked="0" layoutInCell="1" allowOverlap="1" wp14:anchorId="503C72C5" wp14:editId="0427E5B3">
            <wp:simplePos x="0" y="0"/>
            <wp:positionH relativeFrom="margin">
              <wp:posOffset>3765550</wp:posOffset>
            </wp:positionH>
            <wp:positionV relativeFrom="paragraph">
              <wp:posOffset>0</wp:posOffset>
            </wp:positionV>
            <wp:extent cx="2377440" cy="1371600"/>
            <wp:effectExtent l="0" t="0" r="3810" b="0"/>
            <wp:wrapSquare wrapText="bothSides"/>
            <wp:docPr id="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5" cstate="print">
                      <a:extLst>
                        <a:ext uri="{28A0092B-C50C-407E-A947-70E740481C1C}">
                          <a14:useLocalDpi xmlns:a14="http://schemas.microsoft.com/office/drawing/2010/main" val="0"/>
                        </a:ext>
                      </a:extLst>
                    </a:blip>
                    <a:srcRect/>
                    <a:stretch>
                      <a:fillRect/>
                    </a:stretch>
                  </pic:blipFill>
                  <pic:spPr>
                    <a:xfrm>
                      <a:off x="0" y="0"/>
                      <a:ext cx="2377440" cy="1371600"/>
                    </a:xfrm>
                    <a:prstGeom prst="rect">
                      <a:avLst/>
                    </a:prstGeom>
                    <a:ln/>
                  </pic:spPr>
                </pic:pic>
              </a:graphicData>
            </a:graphic>
            <wp14:sizeRelH relativeFrom="page">
              <wp14:pctWidth>0</wp14:pctWidth>
            </wp14:sizeRelH>
            <wp14:sizeRelV relativeFrom="page">
              <wp14:pctHeight>0</wp14:pctHeight>
            </wp14:sizeRelV>
          </wp:anchor>
        </w:drawing>
      </w:r>
      <w:r w:rsidR="00000000">
        <w:rPr>
          <w:color w:val="971D20"/>
          <w:sz w:val="24"/>
          <w:szCs w:val="24"/>
        </w:rPr>
        <w:t xml:space="preserve">Add </w:t>
      </w:r>
      <w:r w:rsidR="00043E13">
        <w:rPr>
          <w:color w:val="971D20"/>
          <w:sz w:val="24"/>
          <w:szCs w:val="24"/>
        </w:rPr>
        <w:t>A</w:t>
      </w:r>
      <w:r w:rsidR="00000000">
        <w:rPr>
          <w:color w:val="971D20"/>
          <w:sz w:val="24"/>
          <w:szCs w:val="24"/>
        </w:rPr>
        <w:t>nother Phosphate and Sugar</w:t>
      </w:r>
    </w:p>
    <w:p w14:paraId="6C1F99EE" w14:textId="08A57181" w:rsidR="006044CD" w:rsidRDefault="00000000">
      <w:pPr>
        <w:numPr>
          <w:ilvl w:val="0"/>
          <w:numId w:val="7"/>
        </w:numPr>
        <w:pBdr>
          <w:top w:val="nil"/>
          <w:left w:val="nil"/>
          <w:bottom w:val="nil"/>
          <w:right w:val="nil"/>
          <w:between w:val="nil"/>
        </w:pBdr>
        <w:shd w:val="clear" w:color="auto" w:fill="FFFFFF"/>
        <w:spacing w:after="0" w:line="240" w:lineRule="auto"/>
      </w:pPr>
      <w:r>
        <w:t>The thin wire should now be aligned with the thick wire.</w:t>
      </w:r>
    </w:p>
    <w:p w14:paraId="15136BAA" w14:textId="31FDBBC2" w:rsidR="006044CD" w:rsidRDefault="00000000" w:rsidP="00500828">
      <w:pPr>
        <w:numPr>
          <w:ilvl w:val="0"/>
          <w:numId w:val="3"/>
        </w:numPr>
        <w:shd w:val="clear" w:color="auto" w:fill="FFFFFF"/>
        <w:spacing w:after="480" w:line="240" w:lineRule="auto"/>
      </w:pPr>
      <w:r>
        <w:t>Another phosphate and sugar molecule go onto both wires.</w:t>
      </w:r>
    </w:p>
    <w:p w14:paraId="251604D1" w14:textId="008CFAD3" w:rsidR="006044CD" w:rsidRDefault="00000000">
      <w:pPr>
        <w:pStyle w:val="Heading3"/>
        <w:shd w:val="clear" w:color="auto" w:fill="FFFFFF"/>
        <w:spacing w:before="400" w:after="140" w:line="240" w:lineRule="auto"/>
        <w:rPr>
          <w:rFonts w:ascii="Arial" w:eastAsia="Arial" w:hAnsi="Arial" w:cs="Arial"/>
          <w:i w:val="0"/>
          <w:iCs w:val="0"/>
          <w:sz w:val="22"/>
          <w:szCs w:val="22"/>
        </w:rPr>
      </w:pPr>
      <w:bookmarkStart w:id="1" w:name="_heading=h.lnbmykfmzptd" w:colFirst="0" w:colLast="0"/>
      <w:bookmarkEnd w:id="1"/>
      <w:r>
        <w:rPr>
          <w:color w:val="971D20"/>
          <w:sz w:val="24"/>
          <w:szCs w:val="24"/>
        </w:rPr>
        <w:t xml:space="preserve">Add </w:t>
      </w:r>
      <w:r w:rsidR="00043E13">
        <w:rPr>
          <w:color w:val="971D20"/>
          <w:sz w:val="24"/>
          <w:szCs w:val="24"/>
        </w:rPr>
        <w:t>A</w:t>
      </w:r>
      <w:r>
        <w:rPr>
          <w:color w:val="971D20"/>
          <w:sz w:val="24"/>
          <w:szCs w:val="24"/>
        </w:rPr>
        <w:t>nother Phosphate and Sugar</w:t>
      </w:r>
    </w:p>
    <w:p w14:paraId="58C39845" w14:textId="55F883CD" w:rsidR="006044CD" w:rsidRDefault="00000000">
      <w:pPr>
        <w:numPr>
          <w:ilvl w:val="0"/>
          <w:numId w:val="7"/>
        </w:numPr>
        <w:pBdr>
          <w:top w:val="nil"/>
          <w:left w:val="nil"/>
          <w:bottom w:val="nil"/>
          <w:right w:val="nil"/>
          <w:between w:val="nil"/>
        </w:pBdr>
        <w:shd w:val="clear" w:color="auto" w:fill="FFFFFF"/>
        <w:spacing w:after="0" w:line="240" w:lineRule="auto"/>
      </w:pPr>
      <w:r>
        <w:t>The thin wire should now be aligned with the thick wire.</w:t>
      </w:r>
    </w:p>
    <w:p w14:paraId="62B580CE" w14:textId="116CEA5C" w:rsidR="006044CD" w:rsidRDefault="00000000">
      <w:pPr>
        <w:numPr>
          <w:ilvl w:val="0"/>
          <w:numId w:val="7"/>
        </w:numPr>
        <w:pBdr>
          <w:top w:val="nil"/>
          <w:left w:val="nil"/>
          <w:bottom w:val="nil"/>
          <w:right w:val="nil"/>
          <w:between w:val="nil"/>
        </w:pBdr>
        <w:shd w:val="clear" w:color="auto" w:fill="FFFFFF"/>
        <w:spacing w:after="480" w:line="240" w:lineRule="auto"/>
      </w:pPr>
      <w:r>
        <w:t>Another phosphate and sugar molecule go onto both wires.</w:t>
      </w:r>
    </w:p>
    <w:p w14:paraId="681B54B2" w14:textId="63AEFA23" w:rsidR="006044CD" w:rsidRDefault="00000000">
      <w:pPr>
        <w:pStyle w:val="Heading3"/>
        <w:shd w:val="clear" w:color="auto" w:fill="FFFFFF"/>
        <w:spacing w:before="400" w:after="140" w:line="240" w:lineRule="auto"/>
        <w:rPr>
          <w:rFonts w:ascii="Arial" w:eastAsia="Arial" w:hAnsi="Arial" w:cs="Arial"/>
          <w:i w:val="0"/>
          <w:iCs w:val="0"/>
          <w:sz w:val="24"/>
          <w:szCs w:val="24"/>
        </w:rPr>
      </w:pPr>
      <w:bookmarkStart w:id="2" w:name="_heading=h.ger6n5q4mvch" w:colFirst="0" w:colLast="0"/>
      <w:bookmarkEnd w:id="2"/>
      <w:r>
        <w:rPr>
          <w:color w:val="971D20"/>
          <w:sz w:val="24"/>
          <w:szCs w:val="24"/>
        </w:rPr>
        <w:t>Continue to Build</w:t>
      </w:r>
    </w:p>
    <w:p w14:paraId="7B8D2626" w14:textId="191F823A" w:rsidR="006044CD" w:rsidRDefault="00500828">
      <w:pPr>
        <w:numPr>
          <w:ilvl w:val="0"/>
          <w:numId w:val="5"/>
        </w:numPr>
        <w:shd w:val="clear" w:color="auto" w:fill="FFFFFF"/>
        <w:spacing w:after="480" w:line="240" w:lineRule="auto"/>
      </w:pPr>
      <w:r>
        <w:rPr>
          <w:noProof/>
        </w:rPr>
        <w:drawing>
          <wp:anchor distT="0" distB="0" distL="114300" distR="114300" simplePos="0" relativeHeight="251665408" behindDoc="0" locked="0" layoutInCell="1" allowOverlap="1" wp14:anchorId="71264D5B" wp14:editId="5135486A">
            <wp:simplePos x="0" y="0"/>
            <wp:positionH relativeFrom="margin">
              <wp:posOffset>3765550</wp:posOffset>
            </wp:positionH>
            <wp:positionV relativeFrom="paragraph">
              <wp:posOffset>558800</wp:posOffset>
            </wp:positionV>
            <wp:extent cx="2377440" cy="1371600"/>
            <wp:effectExtent l="0" t="0" r="3810" b="0"/>
            <wp:wrapSquare wrapText="bothSides"/>
            <wp:docPr id="1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cstate="print">
                      <a:extLst>
                        <a:ext uri="{28A0092B-C50C-407E-A947-70E740481C1C}">
                          <a14:useLocalDpi xmlns:a14="http://schemas.microsoft.com/office/drawing/2010/main" val="0"/>
                        </a:ext>
                      </a:extLst>
                    </a:blip>
                    <a:srcRect/>
                    <a:stretch>
                      <a:fillRect/>
                    </a:stretch>
                  </pic:blipFill>
                  <pic:spPr>
                    <a:xfrm>
                      <a:off x="0" y="0"/>
                      <a:ext cx="2377440" cy="1371600"/>
                    </a:xfrm>
                    <a:prstGeom prst="rect">
                      <a:avLst/>
                    </a:prstGeom>
                    <a:ln/>
                  </pic:spPr>
                </pic:pic>
              </a:graphicData>
            </a:graphic>
            <wp14:sizeRelH relativeFrom="margin">
              <wp14:pctWidth>0</wp14:pctWidth>
            </wp14:sizeRelH>
          </wp:anchor>
        </w:drawing>
      </w:r>
      <w:r w:rsidR="00000000">
        <w:t>Continue steps to add bases to the thin wire and then phosphate and sugar to both wires.</w:t>
      </w:r>
    </w:p>
    <w:p w14:paraId="70FD78D0" w14:textId="5E39DE2E" w:rsidR="006044CD" w:rsidRDefault="00000000">
      <w:pPr>
        <w:pStyle w:val="Heading3"/>
        <w:shd w:val="clear" w:color="auto" w:fill="FFFFFF"/>
        <w:spacing w:before="400" w:after="140" w:line="240" w:lineRule="auto"/>
        <w:rPr>
          <w:rFonts w:ascii="Arial" w:eastAsia="Arial" w:hAnsi="Arial" w:cs="Arial"/>
          <w:i w:val="0"/>
          <w:iCs w:val="0"/>
          <w:sz w:val="22"/>
          <w:szCs w:val="22"/>
        </w:rPr>
      </w:pPr>
      <w:bookmarkStart w:id="3" w:name="_heading=h.tj2m79s9312i" w:colFirst="0" w:colLast="0"/>
      <w:bookmarkEnd w:id="3"/>
      <w:r>
        <w:rPr>
          <w:color w:val="971D20"/>
          <w:sz w:val="24"/>
          <w:szCs w:val="24"/>
        </w:rPr>
        <w:t>Finish the DNA</w:t>
      </w:r>
      <w:r w:rsidR="00043E13">
        <w:rPr>
          <w:color w:val="971D20"/>
          <w:sz w:val="24"/>
          <w:szCs w:val="24"/>
        </w:rPr>
        <w:t xml:space="preserve"> K</w:t>
      </w:r>
      <w:r>
        <w:rPr>
          <w:color w:val="971D20"/>
          <w:sz w:val="24"/>
          <w:szCs w:val="24"/>
        </w:rPr>
        <w:t>eychai</w:t>
      </w:r>
      <w:r w:rsidR="00233CE6">
        <w:rPr>
          <w:color w:val="971D20"/>
          <w:sz w:val="24"/>
          <w:szCs w:val="24"/>
        </w:rPr>
        <w:t>n</w:t>
      </w:r>
    </w:p>
    <w:p w14:paraId="4710AAE3" w14:textId="4B5A4CE3" w:rsidR="006044CD" w:rsidRDefault="00000000">
      <w:pPr>
        <w:numPr>
          <w:ilvl w:val="0"/>
          <w:numId w:val="4"/>
        </w:numPr>
        <w:shd w:val="clear" w:color="auto" w:fill="FFFFFF"/>
        <w:spacing w:after="0" w:line="240" w:lineRule="auto"/>
      </w:pPr>
      <w:r>
        <w:t>End with phosphate and sugar beads.</w:t>
      </w:r>
    </w:p>
    <w:p w14:paraId="6578B2E2" w14:textId="07682DD6" w:rsidR="006044CD" w:rsidRDefault="00000000">
      <w:pPr>
        <w:numPr>
          <w:ilvl w:val="0"/>
          <w:numId w:val="4"/>
        </w:numPr>
        <w:shd w:val="clear" w:color="auto" w:fill="FFFFFF"/>
        <w:spacing w:after="480" w:line="240" w:lineRule="auto"/>
      </w:pPr>
      <w:r>
        <w:t>Wrap the wires around the end bead.</w:t>
      </w:r>
    </w:p>
    <w:p w14:paraId="35EB185A" w14:textId="2601E20F" w:rsidR="004C3DFC" w:rsidRDefault="00500828">
      <w:pPr>
        <w:shd w:val="clear" w:color="auto" w:fill="FFFFFF"/>
        <w:spacing w:after="480" w:line="240" w:lineRule="auto"/>
      </w:pPr>
      <w:r>
        <w:rPr>
          <w:noProof/>
          <w:sz w:val="22"/>
          <w:szCs w:val="22"/>
        </w:rPr>
        <w:drawing>
          <wp:anchor distT="0" distB="0" distL="114300" distR="114300" simplePos="0" relativeHeight="251666432" behindDoc="0" locked="0" layoutInCell="1" allowOverlap="1" wp14:anchorId="7763395C" wp14:editId="26B38D02">
            <wp:simplePos x="0" y="0"/>
            <wp:positionH relativeFrom="margin">
              <wp:posOffset>3765550</wp:posOffset>
            </wp:positionH>
            <wp:positionV relativeFrom="paragraph">
              <wp:posOffset>370840</wp:posOffset>
            </wp:positionV>
            <wp:extent cx="2377440" cy="1371600"/>
            <wp:effectExtent l="0" t="0" r="3810" b="0"/>
            <wp:wrapSquare wrapText="bothSides"/>
            <wp:docPr id="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7" cstate="print">
                      <a:extLst>
                        <a:ext uri="{28A0092B-C50C-407E-A947-70E740481C1C}">
                          <a14:useLocalDpi xmlns:a14="http://schemas.microsoft.com/office/drawing/2010/main" val="0"/>
                        </a:ext>
                      </a:extLst>
                    </a:blip>
                    <a:srcRect/>
                    <a:stretch>
                      <a:fillRect/>
                    </a:stretch>
                  </pic:blipFill>
                  <pic:spPr>
                    <a:xfrm>
                      <a:off x="0" y="0"/>
                      <a:ext cx="2377440" cy="1371600"/>
                    </a:xfrm>
                    <a:prstGeom prst="rect">
                      <a:avLst/>
                    </a:prstGeom>
                    <a:ln/>
                  </pic:spPr>
                </pic:pic>
              </a:graphicData>
            </a:graphic>
            <wp14:sizeRelH relativeFrom="margin">
              <wp14:pctWidth>0</wp14:pctWidth>
            </wp14:sizeRelH>
            <wp14:sizeRelV relativeFrom="margin">
              <wp14:pctHeight>0</wp14:pctHeight>
            </wp14:sizeRelV>
          </wp:anchor>
        </w:drawing>
      </w:r>
    </w:p>
    <w:p w14:paraId="044C9501" w14:textId="66907BBE" w:rsidR="006044CD" w:rsidRDefault="00000000" w:rsidP="004C3DFC">
      <w:pPr>
        <w:pStyle w:val="ListParagraph"/>
        <w:numPr>
          <w:ilvl w:val="0"/>
          <w:numId w:val="8"/>
        </w:numPr>
        <w:shd w:val="clear" w:color="auto" w:fill="FFFFFF"/>
        <w:spacing w:after="0" w:line="240" w:lineRule="auto"/>
      </w:pPr>
      <w:r>
        <w:t>Snip the wire as close to the bead as possible to avoid sharp edges.</w:t>
      </w:r>
    </w:p>
    <w:p w14:paraId="13E5E784" w14:textId="10514B06" w:rsidR="004C3DFC" w:rsidRDefault="00000000" w:rsidP="004C3DFC">
      <w:pPr>
        <w:pStyle w:val="ListParagraph"/>
        <w:numPr>
          <w:ilvl w:val="0"/>
          <w:numId w:val="8"/>
        </w:numPr>
        <w:shd w:val="clear" w:color="auto" w:fill="FFFFFF"/>
        <w:spacing w:after="480" w:line="240" w:lineRule="auto"/>
      </w:pPr>
      <w:r>
        <w:t>Flip the top base pairs to the inside of the thicker wire.</w:t>
      </w:r>
      <w:r w:rsidR="004C3DFC">
        <w:t xml:space="preserve"> </w:t>
      </w:r>
    </w:p>
    <w:p w14:paraId="49D67603" w14:textId="6FED5E02" w:rsidR="006044CD" w:rsidRDefault="00500828" w:rsidP="004C3DFC">
      <w:pPr>
        <w:pStyle w:val="ListParagraph"/>
        <w:numPr>
          <w:ilvl w:val="0"/>
          <w:numId w:val="8"/>
        </w:numPr>
        <w:shd w:val="clear" w:color="auto" w:fill="FFFFFF"/>
        <w:spacing w:after="480" w:line="240" w:lineRule="auto"/>
      </w:pPr>
      <w:r>
        <w:rPr>
          <w:noProof/>
        </w:rPr>
        <w:drawing>
          <wp:anchor distT="0" distB="0" distL="114300" distR="114300" simplePos="0" relativeHeight="251667456" behindDoc="0" locked="0" layoutInCell="1" allowOverlap="1" wp14:anchorId="709EC9DF" wp14:editId="003C5C74">
            <wp:simplePos x="0" y="0"/>
            <wp:positionH relativeFrom="margin">
              <wp:posOffset>3765550</wp:posOffset>
            </wp:positionH>
            <wp:positionV relativeFrom="paragraph">
              <wp:posOffset>511175</wp:posOffset>
            </wp:positionV>
            <wp:extent cx="2377440" cy="1371600"/>
            <wp:effectExtent l="0" t="0" r="3810" b="0"/>
            <wp:wrapSquare wrapText="bothSides"/>
            <wp:docPr id="1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8" cstate="print">
                      <a:extLst>
                        <a:ext uri="{28A0092B-C50C-407E-A947-70E740481C1C}">
                          <a14:useLocalDpi xmlns:a14="http://schemas.microsoft.com/office/drawing/2010/main" val="0"/>
                        </a:ext>
                      </a:extLst>
                    </a:blip>
                    <a:srcRect/>
                    <a:stretch>
                      <a:fillRect/>
                    </a:stretch>
                  </pic:blipFill>
                  <pic:spPr>
                    <a:xfrm>
                      <a:off x="0" y="0"/>
                      <a:ext cx="2377440" cy="1371600"/>
                    </a:xfrm>
                    <a:prstGeom prst="rect">
                      <a:avLst/>
                    </a:prstGeom>
                    <a:ln/>
                  </pic:spPr>
                </pic:pic>
              </a:graphicData>
            </a:graphic>
            <wp14:sizeRelH relativeFrom="margin">
              <wp14:pctWidth>0</wp14:pctWidth>
            </wp14:sizeRelH>
            <wp14:sizeRelV relativeFrom="margin">
              <wp14:pctHeight>0</wp14:pctHeight>
            </wp14:sizeRelV>
          </wp:anchor>
        </w:drawing>
      </w:r>
      <w:r w:rsidR="00000000">
        <w:t>Attach the key ring.</w:t>
      </w:r>
    </w:p>
    <w:p w14:paraId="318D8005" w14:textId="3F59B7CF" w:rsidR="00500828" w:rsidRDefault="00000000" w:rsidP="00500828">
      <w:pPr>
        <w:shd w:val="clear" w:color="auto" w:fill="FFFFFF"/>
        <w:spacing w:after="480" w:line="240" w:lineRule="auto"/>
        <w:rPr>
          <w:color w:val="000000"/>
        </w:rPr>
      </w:pPr>
      <w:r>
        <w:rPr>
          <w:color w:val="000000"/>
        </w:rPr>
        <w:t>You can lightly twist to represent the shape of DNA in the alpha helix.</w:t>
      </w:r>
    </w:p>
    <w:p w14:paraId="2C0CA1C6" w14:textId="77777777" w:rsidR="00500828" w:rsidRDefault="00043E13" w:rsidP="00500828">
      <w:pPr>
        <w:shd w:val="clear" w:color="auto" w:fill="FFFFFF"/>
        <w:spacing w:after="0" w:line="240" w:lineRule="auto"/>
        <w:ind w:left="720" w:hanging="720"/>
        <w:rPr>
          <w:sz w:val="20"/>
          <w:szCs w:val="20"/>
        </w:rPr>
      </w:pPr>
      <w:r w:rsidRPr="00500828">
        <w:rPr>
          <w:sz w:val="20"/>
          <w:szCs w:val="20"/>
        </w:rPr>
        <w:t>Adapted from:</w:t>
      </w:r>
      <w:r w:rsidR="00500828">
        <w:rPr>
          <w:sz w:val="20"/>
          <w:szCs w:val="20"/>
        </w:rPr>
        <w:t xml:space="preserve"> </w:t>
      </w:r>
    </w:p>
    <w:p w14:paraId="057F47CB" w14:textId="0FB19E25" w:rsidR="00043E13" w:rsidRPr="00500828" w:rsidRDefault="00043E13" w:rsidP="00500828">
      <w:pPr>
        <w:shd w:val="clear" w:color="auto" w:fill="FFFFFF"/>
        <w:spacing w:after="480" w:line="240" w:lineRule="auto"/>
        <w:ind w:left="720" w:hanging="720"/>
        <w:rPr>
          <w:sz w:val="20"/>
          <w:szCs w:val="20"/>
        </w:rPr>
      </w:pPr>
      <w:r w:rsidRPr="00500828">
        <w:rPr>
          <w:i/>
          <w:iCs/>
          <w:sz w:val="20"/>
          <w:szCs w:val="20"/>
        </w:rPr>
        <w:t xml:space="preserve">Kim. (n.d.). How to make a DNA model the kids can carry with them. The Learning Hypothesis. </w:t>
      </w:r>
      <w:hyperlink r:id="rId19" w:history="1">
        <w:r w:rsidR="00233CE6" w:rsidRPr="00500828">
          <w:rPr>
            <w:i/>
            <w:iCs/>
            <w:sz w:val="20"/>
            <w:szCs w:val="20"/>
          </w:rPr>
          <w:t>https://learninghypothesis.com/dna-model/</w:t>
        </w:r>
      </w:hyperlink>
      <w:r w:rsidR="00233CE6" w:rsidRPr="00500828">
        <w:rPr>
          <w:i/>
          <w:iCs/>
          <w:sz w:val="20"/>
          <w:szCs w:val="20"/>
        </w:rPr>
        <w:t xml:space="preserve"> </w:t>
      </w:r>
    </w:p>
    <w:sectPr w:rsidR="00043E13" w:rsidRPr="00500828">
      <w:headerReference w:type="even" r:id="rId20"/>
      <w:headerReference w:type="default" r:id="rId21"/>
      <w:footerReference w:type="even" r:id="rId22"/>
      <w:footerReference w:type="default" r:id="rId23"/>
      <w:headerReference w:type="first" r:id="rId24"/>
      <w:footerReference w:type="first" r:id="rId25"/>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077D44" w14:textId="77777777" w:rsidR="00F67710" w:rsidRDefault="00F67710">
      <w:pPr>
        <w:spacing w:after="0" w:line="240" w:lineRule="auto"/>
      </w:pPr>
      <w:r>
        <w:separator/>
      </w:r>
    </w:p>
  </w:endnote>
  <w:endnote w:type="continuationSeparator" w:id="0">
    <w:p w14:paraId="7293FF45" w14:textId="77777777" w:rsidR="00F67710" w:rsidRDefault="00F677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0BEC5A76-1FD3-4AB3-B11B-0641D152C349}"/>
    <w:embedBold r:id="rId2" w:fontKey="{20797588-DA48-4670-89D1-4E85D9D7B9BF}"/>
    <w:embedItalic r:id="rId3" w:fontKey="{6E38974A-B333-48E3-B40B-E1050B49A26D}"/>
  </w:font>
  <w:font w:name="Cambria">
    <w:panose1 w:val="02040503050406030204"/>
    <w:charset w:val="00"/>
    <w:family w:val="roman"/>
    <w:pitch w:val="variable"/>
    <w:sig w:usb0="E00006FF" w:usb1="420024FF" w:usb2="02000000" w:usb3="00000000" w:csb0="0000019F" w:csb1="00000000"/>
    <w:embedRegular r:id="rId4" w:fontKey="{D5490D27-9792-43E6-BCEE-CB12A5315B8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C5535F" w14:textId="77777777" w:rsidR="006044CD" w:rsidRDefault="006044CD">
    <w:pPr>
      <w:pBdr>
        <w:top w:val="nil"/>
        <w:left w:val="nil"/>
        <w:bottom w:val="nil"/>
        <w:right w:val="nil"/>
        <w:between w:val="nil"/>
      </w:pBdr>
      <w:tabs>
        <w:tab w:val="left" w:pos="934"/>
      </w:tabs>
      <w:spacing w:after="0" w:line="240" w:lineRule="auto"/>
      <w:rPr>
        <w:b/>
        <w:bCs/>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9849CA" w14:textId="6794790F" w:rsidR="006044CD" w:rsidRDefault="006C3073">
    <w:pPr>
      <w:pBdr>
        <w:top w:val="nil"/>
        <w:left w:val="nil"/>
        <w:bottom w:val="nil"/>
        <w:right w:val="nil"/>
        <w:between w:val="nil"/>
      </w:pBdr>
      <w:tabs>
        <w:tab w:val="left" w:pos="934"/>
      </w:tabs>
      <w:spacing w:after="0" w:line="240" w:lineRule="auto"/>
      <w:rPr>
        <w:b/>
        <w:bCs/>
        <w:color w:val="000000"/>
      </w:rPr>
    </w:pPr>
    <w:r>
      <w:rPr>
        <w:noProof/>
      </w:rPr>
      <mc:AlternateContent>
        <mc:Choice Requires="wps">
          <w:drawing>
            <wp:anchor distT="0" distB="0" distL="114300" distR="114300" simplePos="0" relativeHeight="251659264" behindDoc="0" locked="0" layoutInCell="1" hidden="0" allowOverlap="1" wp14:anchorId="7CFD9492" wp14:editId="04A0736F">
              <wp:simplePos x="0" y="0"/>
              <wp:positionH relativeFrom="column">
                <wp:posOffset>2571433</wp:posOffset>
              </wp:positionH>
              <wp:positionV relativeFrom="paragraph">
                <wp:posOffset>-18415</wp:posOffset>
              </wp:positionV>
              <wp:extent cx="2823845" cy="509270"/>
              <wp:effectExtent l="0" t="0" r="0" b="5080"/>
              <wp:wrapSquare wrapText="bothSides" distT="0" distB="0" distL="114300" distR="114300"/>
              <wp:docPr id="5" name="Rectangle 5"/>
              <wp:cNvGraphicFramePr/>
              <a:graphic xmlns:a="http://schemas.openxmlformats.org/drawingml/2006/main">
                <a:graphicData uri="http://schemas.microsoft.com/office/word/2010/wordprocessingShape">
                  <wps:wsp>
                    <wps:cNvSpPr/>
                    <wps:spPr>
                      <a:xfrm>
                        <a:off x="0" y="0"/>
                        <a:ext cx="2823845" cy="509270"/>
                      </a:xfrm>
                      <a:prstGeom prst="rect">
                        <a:avLst/>
                      </a:prstGeom>
                      <a:noFill/>
                      <a:ln>
                        <a:noFill/>
                      </a:ln>
                    </wps:spPr>
                    <wps:txbx>
                      <w:txbxContent>
                        <w:p w14:paraId="6A0F070F" w14:textId="77777777" w:rsidR="006044CD" w:rsidRDefault="00000000">
                          <w:pPr>
                            <w:spacing w:after="0" w:line="240" w:lineRule="auto"/>
                            <w:jc w:val="right"/>
                            <w:textDirection w:val="btLr"/>
                          </w:pPr>
                          <w:r>
                            <w:rPr>
                              <w:b/>
                              <w:color w:val="000000"/>
                            </w:rPr>
                            <w:t>WHEN MUTATIONS MAKE YOU MIGHTY</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7CFD9492" id="Rectangle 5" o:spid="_x0000_s1026" style="position:absolute;margin-left:202.5pt;margin-top:-1.45pt;width:222.35pt;height:40.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" filled="f" stroked="f">
              <v:textbox inset="2.53958mm,1.2694mm,2.53958mm,1.2694mm">
                <w:txbxContent>
                  <w:p w14:paraId="6A0F070F" w14:textId="77777777" w:rsidR="006044CD" w:rsidRDefault="00000000">
                    <w:pPr>
                      <w:spacing w:after="0" w:line="240" w:lineRule="auto"/>
                      <w:jc w:val="right"/>
                      <w:textDirection w:val="btLr"/>
                    </w:pPr>
                    <w:r>
                      <w:rPr>
                        <w:b/>
                        <w:color w:val="000000"/>
                      </w:rPr>
                      <w:t>WHEN MUTATIONS MAKE YOU MIGHTY</w:t>
                    </w:r>
                  </w:p>
                </w:txbxContent>
              </v:textbox>
              <w10:wrap type="square"/>
            </v:rect>
          </w:pict>
        </mc:Fallback>
      </mc:AlternateContent>
    </w:r>
    <w:r>
      <w:rPr>
        <w:noProof/>
      </w:rPr>
      <w:drawing>
        <wp:anchor distT="0" distB="0" distL="0" distR="0" simplePos="0" relativeHeight="251658240" behindDoc="0" locked="0" layoutInCell="1" hidden="0" allowOverlap="1" wp14:anchorId="199CD45D" wp14:editId="7CA1EDC5">
          <wp:simplePos x="0" y="0"/>
          <wp:positionH relativeFrom="column">
            <wp:posOffset>1518920</wp:posOffset>
          </wp:positionH>
          <wp:positionV relativeFrom="paragraph">
            <wp:posOffset>-9208</wp:posOffset>
          </wp:positionV>
          <wp:extent cx="4902200" cy="508000"/>
          <wp:effectExtent l="0" t="0" r="0" b="0"/>
          <wp:wrapNone/>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4902200" cy="508000"/>
                  </a:xfrm>
                  <a:prstGeom prst="rect">
                    <a:avLst/>
                  </a:prstGeom>
                  <a:ln/>
                </pic:spPr>
              </pic:pic>
            </a:graphicData>
          </a:graphic>
        </wp:anchor>
      </w:drawing>
    </w:r>
    <w:r>
      <w:rPr>
        <w:b/>
        <w:bCs/>
        <w:color w:val="000000"/>
      </w:rPr>
      <w:tab/>
    </w:r>
    <w:r>
      <w:rPr>
        <w:b/>
        <w:bCs/>
        <w:color w:val="000000"/>
      </w:rPr>
      <w:tab/>
    </w:r>
    <w:r>
      <w:rPr>
        <w:b/>
        <w:bCs/>
        <w:color w:val="000000"/>
      </w:rPr>
      <w:tab/>
    </w:r>
    <w:r>
      <w:rPr>
        <w:b/>
        <w:bCs/>
        <w:color w:val="000000"/>
      </w:rPr>
      <w:tab/>
    </w:r>
    <w:r>
      <w:rPr>
        <w:b/>
        <w:bCs/>
        <w:color w:val="000000"/>
      </w:rPr>
      <w:tab/>
    </w:r>
    <w:r>
      <w:rPr>
        <w:b/>
        <w:bCs/>
        <w:color w:val="000000"/>
      </w:rPr>
      <w:tab/>
    </w:r>
    <w:r>
      <w:rPr>
        <w:b/>
        <w:bCs/>
        <w:color w:val="000000"/>
      </w:rPr>
      <w:tab/>
    </w:r>
    <w:r>
      <w:rPr>
        <w:b/>
        <w:bCs/>
        <w:color w:val="000000"/>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E638A6" w14:textId="77777777" w:rsidR="006044CD" w:rsidRDefault="006044CD">
    <w:pPr>
      <w:pBdr>
        <w:top w:val="nil"/>
        <w:left w:val="nil"/>
        <w:bottom w:val="nil"/>
        <w:right w:val="nil"/>
        <w:between w:val="nil"/>
      </w:pBdr>
      <w:tabs>
        <w:tab w:val="left" w:pos="934"/>
      </w:tabs>
      <w:spacing w:after="0" w:line="240" w:lineRule="auto"/>
      <w:rPr>
        <w:b/>
        <w:bCs/>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519563" w14:textId="77777777" w:rsidR="00F67710" w:rsidRDefault="00F67710">
      <w:pPr>
        <w:spacing w:after="0" w:line="240" w:lineRule="auto"/>
      </w:pPr>
      <w:r>
        <w:separator/>
      </w:r>
    </w:p>
  </w:footnote>
  <w:footnote w:type="continuationSeparator" w:id="0">
    <w:p w14:paraId="61AD1931" w14:textId="77777777" w:rsidR="00F67710" w:rsidRDefault="00F6771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B331E8" w14:textId="77777777" w:rsidR="006044CD" w:rsidRDefault="006044CD">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CC921D" w14:textId="77777777" w:rsidR="006044CD" w:rsidRDefault="006044CD">
    <w:pPr>
      <w:pBdr>
        <w:top w:val="nil"/>
        <w:left w:val="nil"/>
        <w:bottom w:val="nil"/>
        <w:right w:val="nil"/>
        <w:between w:val="nil"/>
      </w:pBdr>
      <w:tabs>
        <w:tab w:val="center" w:pos="4680"/>
        <w:tab w:val="right" w:pos="9360"/>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23AF27" w14:textId="77777777" w:rsidR="006044CD" w:rsidRDefault="006044CD">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0B11B0"/>
    <w:multiLevelType w:val="hybridMultilevel"/>
    <w:tmpl w:val="38B60580"/>
    <w:lvl w:ilvl="0" w:tplc="52EA6768">
      <w:start w:val="1"/>
      <w:numFmt w:val="bullet"/>
      <w:lvlText w:val=""/>
      <w:lvlJc w:val="left"/>
      <w:pPr>
        <w:ind w:left="720" w:hanging="360"/>
      </w:pPr>
      <w:rPr>
        <w:rFonts w:ascii="Symbol" w:hAnsi="Symbol"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8FB0A87"/>
    <w:multiLevelType w:val="multilevel"/>
    <w:tmpl w:val="003C56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2C72E56"/>
    <w:multiLevelType w:val="multilevel"/>
    <w:tmpl w:val="C2DACE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B17341F"/>
    <w:multiLevelType w:val="multilevel"/>
    <w:tmpl w:val="8B2ED2EA"/>
    <w:lvl w:ilvl="0">
      <w:start w:val="1"/>
      <w:numFmt w:val="bullet"/>
      <w:lvlText w:val="●"/>
      <w:lvlJc w:val="left"/>
      <w:pPr>
        <w:ind w:left="720" w:hanging="360"/>
      </w:pPr>
      <w:rPr>
        <w:rFonts w:ascii="Arial" w:eastAsia="Arial" w:hAnsi="Arial" w:cs="Arial"/>
        <w:sz w:val="27"/>
        <w:szCs w:val="2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E242EE0"/>
    <w:multiLevelType w:val="multilevel"/>
    <w:tmpl w:val="02FA6F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C2E55A5"/>
    <w:multiLevelType w:val="multilevel"/>
    <w:tmpl w:val="AB30CB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E882B4D"/>
    <w:multiLevelType w:val="multilevel"/>
    <w:tmpl w:val="DDF219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4647EA9"/>
    <w:multiLevelType w:val="multilevel"/>
    <w:tmpl w:val="DAF215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97300553">
    <w:abstractNumId w:val="3"/>
  </w:num>
  <w:num w:numId="2" w16cid:durableId="1580016996">
    <w:abstractNumId w:val="5"/>
  </w:num>
  <w:num w:numId="3" w16cid:durableId="468593894">
    <w:abstractNumId w:val="4"/>
  </w:num>
  <w:num w:numId="4" w16cid:durableId="1061947029">
    <w:abstractNumId w:val="1"/>
  </w:num>
  <w:num w:numId="5" w16cid:durableId="1146163817">
    <w:abstractNumId w:val="2"/>
  </w:num>
  <w:num w:numId="6" w16cid:durableId="259143005">
    <w:abstractNumId w:val="6"/>
  </w:num>
  <w:num w:numId="7" w16cid:durableId="724908821">
    <w:abstractNumId w:val="7"/>
  </w:num>
  <w:num w:numId="8" w16cid:durableId="1996323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44CD"/>
    <w:rsid w:val="00043E13"/>
    <w:rsid w:val="000D1709"/>
    <w:rsid w:val="00233CE6"/>
    <w:rsid w:val="002F552A"/>
    <w:rsid w:val="003E6B6A"/>
    <w:rsid w:val="004C3DFC"/>
    <w:rsid w:val="00500828"/>
    <w:rsid w:val="006044CD"/>
    <w:rsid w:val="006C3073"/>
    <w:rsid w:val="007D7543"/>
    <w:rsid w:val="00880615"/>
    <w:rsid w:val="00A501B9"/>
    <w:rsid w:val="00BD184A"/>
    <w:rsid w:val="00C6502B"/>
    <w:rsid w:val="00E5297E"/>
    <w:rsid w:val="00E64D70"/>
    <w:rsid w:val="00F300B8"/>
    <w:rsid w:val="00F677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04DA48"/>
  <w15:docId w15:val="{C074914F-1245-4830-BA0B-95A90A5F34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before="200" w:after="120" w:line="240" w:lineRule="auto"/>
      <w:outlineLvl w:val="0"/>
    </w:pPr>
    <w:rPr>
      <w:b/>
      <w:bCs/>
      <w:color w:val="971D20"/>
      <w:highlight w:val="white"/>
    </w:rPr>
  </w:style>
  <w:style w:type="paragraph" w:styleId="Heading2">
    <w:name w:val="heading 2"/>
    <w:basedOn w:val="Normal"/>
    <w:next w:val="Normal"/>
    <w:uiPriority w:val="9"/>
    <w:unhideWhenUsed/>
    <w:qFormat/>
    <w:pPr>
      <w:outlineLvl w:val="1"/>
    </w:pPr>
    <w:rPr>
      <w:i/>
      <w:iCs/>
      <w:color w:val="971D20"/>
    </w:rPr>
  </w:style>
  <w:style w:type="paragraph" w:styleId="Heading3">
    <w:name w:val="heading 3"/>
    <w:basedOn w:val="Normal"/>
    <w:next w:val="Normal"/>
    <w:uiPriority w:val="9"/>
    <w:unhideWhenUsed/>
    <w:qFormat/>
    <w:pPr>
      <w:outlineLvl w:val="2"/>
    </w:pPr>
    <w:rPr>
      <w:i/>
      <w:iCs/>
      <w:sz w:val="18"/>
      <w:szCs w:val="18"/>
    </w:rPr>
  </w:style>
  <w:style w:type="paragraph" w:styleId="Heading4">
    <w:name w:val="heading 4"/>
    <w:basedOn w:val="Normal"/>
    <w:next w:val="Normal"/>
    <w:uiPriority w:val="9"/>
    <w:semiHidden/>
    <w:unhideWhenUsed/>
    <w:qFormat/>
    <w:pPr>
      <w:outlineLvl w:val="3"/>
    </w:pPr>
    <w:rPr>
      <w:color w:val="D30F7F"/>
    </w:rPr>
  </w:style>
  <w:style w:type="paragraph" w:styleId="Heading5">
    <w:name w:val="heading 5"/>
    <w:basedOn w:val="Normal"/>
    <w:next w:val="Normal"/>
    <w:uiPriority w:val="9"/>
    <w:semiHidden/>
    <w:unhideWhenUsed/>
    <w:qFormat/>
    <w:pPr>
      <w:keepNext/>
      <w:keepLines/>
      <w:spacing w:before="80" w:after="40"/>
      <w:outlineLvl w:val="4"/>
    </w:pPr>
    <w:rPr>
      <w:color w:val="1D6792"/>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rPr>
      <w:b/>
      <w:bCs/>
      <w:smallCaps/>
      <w:sz w:val="32"/>
      <w:szCs w:val="32"/>
    </w:rPr>
  </w:style>
  <w:style w:type="table" w:customStyle="1" w:styleId="TableNormal1">
    <w:name w:val="TableNormal"/>
    <w:tblPr>
      <w:tblCellMar>
        <w:top w:w="0" w:type="dxa"/>
        <w:left w:w="0" w:type="dxa"/>
        <w:bottom w:w="0" w:type="dxa"/>
        <w:right w:w="0" w:type="dxa"/>
      </w:tblCellMar>
    </w:tblPr>
  </w:style>
  <w:style w:type="table" w:customStyle="1" w:styleId="a">
    <w:basedOn w:val="TableNormal1"/>
    <w:tblPr>
      <w:tblStyleRowBandSize w:val="1"/>
      <w:tblStyleColBandSize w:val="1"/>
      <w:tblCellMar>
        <w:top w:w="15" w:type="dxa"/>
        <w:left w:w="15" w:type="dxa"/>
        <w:bottom w:w="15" w:type="dxa"/>
        <w:right w:w="15" w:type="dxa"/>
      </w:tblCellMar>
    </w:tblPr>
  </w:style>
  <w:style w:type="paragraph" w:styleId="Subtitle">
    <w:name w:val="Subtitle"/>
    <w:basedOn w:val="Normal"/>
    <w:next w:val="Normal"/>
    <w:uiPriority w:val="11"/>
    <w:qFormat/>
    <w:rsid w:val="00233CE6"/>
  </w:style>
  <w:style w:type="character" w:styleId="Hyperlink">
    <w:name w:val="Hyperlink"/>
    <w:basedOn w:val="DefaultParagraphFont"/>
    <w:uiPriority w:val="99"/>
    <w:unhideWhenUsed/>
    <w:rsid w:val="00233CE6"/>
    <w:rPr>
      <w:color w:val="0000FF" w:themeColor="hyperlink"/>
      <w:u w:val="single"/>
    </w:rPr>
  </w:style>
  <w:style w:type="character" w:styleId="UnresolvedMention">
    <w:name w:val="Unresolved Mention"/>
    <w:basedOn w:val="DefaultParagraphFont"/>
    <w:uiPriority w:val="99"/>
    <w:semiHidden/>
    <w:unhideWhenUsed/>
    <w:rsid w:val="00233CE6"/>
    <w:rPr>
      <w:color w:val="605E5C"/>
      <w:shd w:val="clear" w:color="auto" w:fill="E1DFDD"/>
    </w:rPr>
  </w:style>
  <w:style w:type="paragraph" w:styleId="ListParagraph">
    <w:name w:val="List Paragraph"/>
    <w:basedOn w:val="Normal"/>
    <w:uiPriority w:val="34"/>
    <w:qFormat/>
    <w:rsid w:val="004C3DF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hyperlink" Target="https://learninghypothesis.com/dna-model/"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1.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DPqWsiQytmRRrVdt31K+OMFuTgw==">CgMxLjAyDmguZm93Yzl4Y3Q2a2E0Mg5oLnFqemU2djN3cWtxazIOaC5sbmJteWtmbXpwdGQyDmguZ2VyNm41cTRtdmNoMg5oLnRqMm03OXM5MzEyaTgAaicKFHN1Z2dlc3QudzZzcmduY2J0Nzg2Eg9Ccml0dGFueSBCb3dlbnNyITFfSmVHM0VFTThRYlBXNmFmTW1Lb1FQdmhMMkdDajBwSg==</go:docsCustomData>
</go:gDocsCustomXmlDataStorage>
</file>

<file path=customXml/itemProps1.xml><?xml version="1.0" encoding="utf-8"?>
<ds:datastoreItem xmlns:ds="http://schemas.openxmlformats.org/officeDocument/2006/customXml" ds:itemID="{C44B1707-56E2-406E-A7AD-A07DE935F674}">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56</TotalTime>
  <Pages>3</Pages>
  <Words>389</Words>
  <Characters>2219</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When Mutations Make You Mighty</vt:lpstr>
    </vt:vector>
  </TitlesOfParts>
  <Company/>
  <LinksUpToDate>false</LinksUpToDate>
  <CharactersWithSpaces>2603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When Mutations Make You Mighty</dc:title>
  <dc:creator>k20center@ou.edu</dc:creator>
  <cp:lastModifiedBy>K20 Center</cp:lastModifiedBy>
  <cp:revision>8</cp:revision>
  <dcterms:created xsi:type="dcterms:W3CDTF">2026-04-22T19:58:00Z</dcterms:created>
  <dcterms:modified xsi:type="dcterms:W3CDTF">2026-05-27T17:35:00Z</dcterms:modified>
</cp:coreProperties>
</file>