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FDE0" w14:textId="77777777" w:rsidR="00C21723" w:rsidRDefault="00000000">
      <w:pPr>
        <w:pStyle w:val="Title"/>
      </w:pPr>
      <w:r>
        <w:t>TEXT ANALYSIS </w:t>
      </w:r>
    </w:p>
    <w:p w14:paraId="2E1F5497" w14:textId="6A4652EF" w:rsidR="00C21723" w:rsidRDefault="00000000">
      <w:pPr>
        <w:spacing w:after="0" w:line="276" w:lineRule="auto"/>
      </w:pPr>
      <w:bookmarkStart w:id="0" w:name="_Hlk208567603"/>
      <w:r>
        <w:t xml:space="preserve">For each row, select a topic and a style element to focus on. Find a quote from the text </w:t>
      </w:r>
      <w:r w:rsidR="00001CA7">
        <w:t xml:space="preserve">about your chosen topic that is also an example of your chosen style element. Write the </w:t>
      </w:r>
      <w:r>
        <w:t xml:space="preserve">quote </w:t>
      </w:r>
      <w:r w:rsidR="00001CA7">
        <w:t>in the “Text Examples” column</w:t>
      </w:r>
      <w:r>
        <w:t xml:space="preserve">. In the </w:t>
      </w:r>
      <w:r w:rsidR="00001CA7">
        <w:t>“Style Purpose”</w:t>
      </w:r>
      <w:r>
        <w:t xml:space="preserve"> column, explain the purpose of the style element in that quote. In the </w:t>
      </w:r>
      <w:r w:rsidR="00001CA7">
        <w:t>“Perspective”</w:t>
      </w:r>
      <w:r>
        <w:t xml:space="preserve"> column, </w:t>
      </w:r>
      <w:r w:rsidR="00001CA7">
        <w:t>how</w:t>
      </w:r>
      <w:r>
        <w:t xml:space="preserve"> </w:t>
      </w:r>
      <w:r w:rsidR="00001CA7">
        <w:t xml:space="preserve">the style element in the quote shows </w:t>
      </w:r>
      <w:r>
        <w:t>what ideas</w:t>
      </w:r>
      <w:r w:rsidR="00001CA7">
        <w:t xml:space="preserve">, </w:t>
      </w:r>
      <w:r>
        <w:t>fears</w:t>
      </w:r>
      <w:r w:rsidR="00001CA7">
        <w:t xml:space="preserve">, or general </w:t>
      </w:r>
      <w:r>
        <w:t>perspectives of the time period</w:t>
      </w:r>
      <w:r w:rsidR="00001CA7">
        <w:t xml:space="preserve">. </w:t>
      </w:r>
      <w:r>
        <w:t>The first row contains an example.</w:t>
      </w:r>
    </w:p>
    <w:bookmarkEnd w:id="0"/>
    <w:p w14:paraId="02FCF302" w14:textId="77777777" w:rsidR="00C21723" w:rsidRDefault="00C21723">
      <w:pPr>
        <w:spacing w:after="0" w:line="276" w:lineRule="auto"/>
      </w:pPr>
    </w:p>
    <w:tbl>
      <w:tblPr>
        <w:tblStyle w:val="a"/>
        <w:tblW w:w="13050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20" w:firstRow="1" w:lastRow="0" w:firstColumn="0" w:lastColumn="0" w:noHBand="1" w:noVBand="1"/>
      </w:tblPr>
      <w:tblGrid>
        <w:gridCol w:w="1785"/>
        <w:gridCol w:w="1770"/>
        <w:gridCol w:w="3315"/>
        <w:gridCol w:w="3090"/>
        <w:gridCol w:w="3090"/>
      </w:tblGrid>
      <w:tr w:rsidR="00C21723" w14:paraId="5BBAAED2" w14:textId="77777777" w:rsidTr="00054AC7">
        <w:trPr>
          <w:trHeight w:val="470"/>
          <w:tblHeader/>
        </w:trPr>
        <w:tc>
          <w:tcPr>
            <w:tcW w:w="3555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35883" w14:textId="39CD2D4F" w:rsidR="00C21723" w:rsidRDefault="007D6A15" w:rsidP="007D6A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Characteristics</w:t>
            </w:r>
          </w:p>
        </w:tc>
        <w:tc>
          <w:tcPr>
            <w:tcW w:w="331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6769B1" w14:textId="0E11B338" w:rsidR="00C21723" w:rsidRDefault="007D6A15" w:rsidP="007D6A15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Text Examples</w:t>
            </w:r>
          </w:p>
        </w:tc>
        <w:tc>
          <w:tcPr>
            <w:tcW w:w="309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4E7C73" w14:textId="3F79D6DF" w:rsidR="00C21723" w:rsidRDefault="007D6A15" w:rsidP="007D6A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Style Purpose</w:t>
            </w:r>
          </w:p>
        </w:tc>
        <w:tc>
          <w:tcPr>
            <w:tcW w:w="309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0916C1" w14:textId="4D95AD0A" w:rsidR="00C21723" w:rsidRDefault="007D6A15" w:rsidP="007D6A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Perspective</w:t>
            </w:r>
          </w:p>
        </w:tc>
      </w:tr>
      <w:tr w:rsidR="00C21723" w14:paraId="092EBF85" w14:textId="77777777" w:rsidTr="00054AC7">
        <w:tc>
          <w:tcPr>
            <w:tcW w:w="178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D19DC9" w14:textId="77777777" w:rsidR="00C21723" w:rsidRDefault="00000000" w:rsidP="007D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Topic</w:t>
            </w:r>
          </w:p>
        </w:tc>
        <w:tc>
          <w:tcPr>
            <w:tcW w:w="177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9EE649" w14:textId="31229870" w:rsidR="00C21723" w:rsidRDefault="00000000" w:rsidP="007D6A15">
            <w:pPr>
              <w:spacing w:after="0" w:line="240" w:lineRule="auto"/>
              <w:jc w:val="center"/>
            </w:pPr>
            <w:r>
              <w:rPr>
                <w:b/>
                <w:color w:val="90192A"/>
              </w:rPr>
              <w:t>Style Element</w:t>
            </w:r>
          </w:p>
        </w:tc>
        <w:tc>
          <w:tcPr>
            <w:tcW w:w="3315" w:type="dxa"/>
            <w:shd w:val="clear" w:color="auto" w:fill="D5EB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5562F" w14:textId="77777777" w:rsidR="00C21723" w:rsidRDefault="00000000" w:rsidP="007D6A15">
            <w:pPr>
              <w:widowControl w:val="0"/>
              <w:spacing w:after="0" w:line="240" w:lineRule="auto"/>
            </w:pPr>
            <w:r>
              <w:t>Example from “There Will Come Soft Rains”</w:t>
            </w:r>
          </w:p>
        </w:tc>
        <w:tc>
          <w:tcPr>
            <w:tcW w:w="3090" w:type="dxa"/>
            <w:shd w:val="clear" w:color="auto" w:fill="D5EB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836D8" w14:textId="77777777" w:rsidR="00C21723" w:rsidRDefault="00000000" w:rsidP="007D6A15">
            <w:pPr>
              <w:widowControl w:val="0"/>
              <w:spacing w:after="0" w:line="240" w:lineRule="auto"/>
            </w:pPr>
            <w:r>
              <w:t>What is the purpose of the style element in this example?</w:t>
            </w:r>
          </w:p>
        </w:tc>
        <w:tc>
          <w:tcPr>
            <w:tcW w:w="3090" w:type="dxa"/>
            <w:shd w:val="clear" w:color="auto" w:fill="D5EBF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CDA47" w14:textId="77777777" w:rsidR="00C21723" w:rsidRDefault="00000000" w:rsidP="007D6A15">
            <w:pPr>
              <w:spacing w:after="0" w:line="240" w:lineRule="auto"/>
            </w:pPr>
            <w:r>
              <w:t>How does this reflect a cultural/historical perspective about the topic?</w:t>
            </w:r>
          </w:p>
        </w:tc>
      </w:tr>
      <w:tr w:rsidR="00C21723" w14:paraId="7E38AF87" w14:textId="77777777" w:rsidTr="00054AC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6101B" w14:textId="77777777" w:rsidR="00C21723" w:rsidRDefault="00000000">
            <w:pPr>
              <w:numPr>
                <w:ilvl w:val="0"/>
                <w:numId w:val="2"/>
              </w:numPr>
              <w:spacing w:after="0" w:line="360" w:lineRule="auto"/>
              <w:ind w:left="360" w:right="30"/>
            </w:pPr>
            <w:r>
              <w:t>Technology</w:t>
            </w:r>
          </w:p>
          <w:p w14:paraId="0954BDE5" w14:textId="0887E3BF" w:rsidR="00C21723" w:rsidRDefault="00001CA7">
            <w:pPr>
              <w:numPr>
                <w:ilvl w:val="0"/>
                <w:numId w:val="2"/>
              </w:numPr>
              <w:spacing w:after="0" w:line="360" w:lineRule="auto"/>
              <w:ind w:left="360" w:right="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3F41A5" wp14:editId="4948674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222885</wp:posOffset>
                      </wp:positionV>
                      <wp:extent cx="704850" cy="317500"/>
                      <wp:effectExtent l="0" t="0" r="19050" b="25400"/>
                      <wp:wrapNone/>
                      <wp:docPr id="174265069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17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5AE23D" id="Oval 2" o:spid="_x0000_s1026" style="position:absolute;margin-left:5.5pt;margin-top:17.55pt;width:55.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" filled="f" strokecolor="black [3213]" strokeweight="2pt"/>
                  </w:pict>
                </mc:Fallback>
              </mc:AlternateContent>
            </w:r>
            <w:r>
              <w:t>The Future</w:t>
            </w:r>
          </w:p>
          <w:p w14:paraId="1305A4C1" w14:textId="2A428C1B" w:rsidR="00C21723" w:rsidRDefault="00000000">
            <w:pPr>
              <w:numPr>
                <w:ilvl w:val="0"/>
                <w:numId w:val="2"/>
              </w:numPr>
              <w:spacing w:line="360" w:lineRule="auto"/>
              <w:ind w:left="360" w:right="30"/>
            </w:pPr>
            <w:r>
              <w:t>Nature</w:t>
            </w:r>
          </w:p>
        </w:tc>
        <w:tc>
          <w:tcPr>
            <w:tcW w:w="1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8E3A2E" w14:textId="2B2EFAFA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Diction</w:t>
            </w:r>
          </w:p>
          <w:p w14:paraId="1D5AEE26" w14:textId="1DB2602A" w:rsidR="00C21723" w:rsidRDefault="00001CA7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739AC6" wp14:editId="7F51E91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527050</wp:posOffset>
                      </wp:positionV>
                      <wp:extent cx="806450" cy="317500"/>
                      <wp:effectExtent l="0" t="0" r="12700" b="25400"/>
                      <wp:wrapNone/>
                      <wp:docPr id="14164450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0" cy="317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C8F9D" id="Oval 2" o:spid="_x0000_s1026" style="position:absolute;margin-left:5pt;margin-top:41.5pt;width:63.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" filled="f" strokecolor="black [3213]" strokeweight="2pt"/>
                  </w:pict>
                </mc:Fallback>
              </mc:AlternateContent>
            </w:r>
            <w:r>
              <w:t>Figurative Language</w:t>
            </w:r>
          </w:p>
          <w:p w14:paraId="446EEFD0" w14:textId="2373E1F5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Imagery</w:t>
            </w:r>
          </w:p>
        </w:tc>
        <w:tc>
          <w:tcPr>
            <w:tcW w:w="331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2C764" w14:textId="08F759DA" w:rsidR="00C21723" w:rsidRDefault="00000000" w:rsidP="007D6A15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>“If a sparrow brushed a window, the shade snapped up. The bird, startled, flew off! No, not even a bird must touch the house!”</w:t>
            </w:r>
          </w:p>
        </w:tc>
        <w:tc>
          <w:tcPr>
            <w:tcW w:w="30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D83672" w14:textId="77777777" w:rsidR="00C21723" w:rsidRDefault="00000000" w:rsidP="007D6A15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This use of imagery shows that the house is hostile toward the natural world. </w:t>
            </w:r>
          </w:p>
        </w:tc>
        <w:tc>
          <w:tcPr>
            <w:tcW w:w="30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D9BA3" w14:textId="6351C60B" w:rsidR="00C21723" w:rsidRDefault="00000000" w:rsidP="007D6A15">
            <w:pPr>
              <w:spacing w:after="0" w:line="276" w:lineRule="auto"/>
              <w:rPr>
                <w:i/>
              </w:rPr>
            </w:pPr>
            <w:r>
              <w:rPr>
                <w:i/>
              </w:rPr>
              <w:t xml:space="preserve">This reflects the cultural perspective that nature is unwanted and should be kept out of </w:t>
            </w:r>
            <w:r w:rsidR="007D6A15">
              <w:rPr>
                <w:i/>
              </w:rPr>
              <w:t>people’s</w:t>
            </w:r>
            <w:r>
              <w:rPr>
                <w:i/>
              </w:rPr>
              <w:t xml:space="preserve"> living environments. </w:t>
            </w:r>
          </w:p>
        </w:tc>
      </w:tr>
      <w:tr w:rsidR="00C21723" w14:paraId="2BF06D93" w14:textId="77777777" w:rsidTr="00054AC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B2BCDC" w14:textId="77777777" w:rsidR="00C21723" w:rsidRDefault="00000000">
            <w:pPr>
              <w:numPr>
                <w:ilvl w:val="0"/>
                <w:numId w:val="2"/>
              </w:numPr>
              <w:spacing w:after="0" w:line="360" w:lineRule="auto"/>
              <w:ind w:left="360" w:right="30"/>
            </w:pPr>
            <w:r>
              <w:t>Technology</w:t>
            </w:r>
          </w:p>
          <w:p w14:paraId="670436A3" w14:textId="77777777" w:rsidR="00C21723" w:rsidRDefault="00000000">
            <w:pPr>
              <w:numPr>
                <w:ilvl w:val="0"/>
                <w:numId w:val="2"/>
              </w:numPr>
              <w:spacing w:after="0" w:line="360" w:lineRule="auto"/>
              <w:ind w:left="360" w:right="30"/>
            </w:pPr>
            <w:r>
              <w:t>The Future</w:t>
            </w:r>
          </w:p>
          <w:p w14:paraId="27B0E894" w14:textId="77777777" w:rsidR="00C21723" w:rsidRDefault="00000000">
            <w:pPr>
              <w:numPr>
                <w:ilvl w:val="0"/>
                <w:numId w:val="2"/>
              </w:numPr>
              <w:spacing w:line="360" w:lineRule="auto"/>
              <w:ind w:left="360" w:right="30"/>
            </w:pPr>
            <w:r>
              <w:t>Nature</w:t>
            </w:r>
          </w:p>
        </w:tc>
        <w:tc>
          <w:tcPr>
            <w:tcW w:w="1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735AE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Diction</w:t>
            </w:r>
          </w:p>
          <w:p w14:paraId="03332BBB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Figurative Language</w:t>
            </w:r>
          </w:p>
          <w:p w14:paraId="5D215E67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Imagery</w:t>
            </w:r>
          </w:p>
        </w:tc>
        <w:tc>
          <w:tcPr>
            <w:tcW w:w="33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F7B79" w14:textId="5AD41F63" w:rsidR="00C21723" w:rsidRDefault="00C21723"/>
          <w:p w14:paraId="0CA0AA93" w14:textId="511E97CC" w:rsidR="00C21723" w:rsidRDefault="00C21723"/>
          <w:p w14:paraId="0ABC862C" w14:textId="77777777" w:rsidR="00C21723" w:rsidRDefault="00C21723"/>
          <w:p w14:paraId="7D74055F" w14:textId="77777777" w:rsidR="00C21723" w:rsidRDefault="00C21723"/>
          <w:p w14:paraId="66FF00F9" w14:textId="77777777" w:rsidR="00C21723" w:rsidRDefault="00C21723"/>
          <w:p w14:paraId="5FD54D36" w14:textId="77777777" w:rsidR="00C21723" w:rsidRDefault="00C21723"/>
        </w:tc>
        <w:tc>
          <w:tcPr>
            <w:tcW w:w="30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FFB05" w14:textId="77777777" w:rsidR="00C21723" w:rsidRDefault="00C21723"/>
        </w:tc>
        <w:tc>
          <w:tcPr>
            <w:tcW w:w="30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D9F98" w14:textId="77777777" w:rsidR="00C21723" w:rsidRDefault="00C21723"/>
        </w:tc>
      </w:tr>
      <w:tr w:rsidR="00C21723" w14:paraId="0FEC7167" w14:textId="77777777" w:rsidTr="00054AC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5926E7" w14:textId="77777777" w:rsidR="00054AC7" w:rsidRDefault="00054AC7" w:rsidP="00054AC7">
            <w:pPr>
              <w:numPr>
                <w:ilvl w:val="0"/>
                <w:numId w:val="2"/>
              </w:numPr>
              <w:spacing w:after="0" w:line="360" w:lineRule="auto"/>
              <w:ind w:left="360" w:right="30"/>
            </w:pPr>
            <w:r>
              <w:lastRenderedPageBreak/>
              <w:t>Technology</w:t>
            </w:r>
          </w:p>
          <w:p w14:paraId="7F3632B9" w14:textId="77777777" w:rsidR="00054AC7" w:rsidRDefault="00054AC7" w:rsidP="00054AC7">
            <w:pPr>
              <w:numPr>
                <w:ilvl w:val="0"/>
                <w:numId w:val="2"/>
              </w:numPr>
              <w:spacing w:after="0" w:line="360" w:lineRule="auto"/>
              <w:ind w:left="360" w:right="30"/>
            </w:pPr>
            <w:r>
              <w:t>The Future</w:t>
            </w:r>
          </w:p>
          <w:p w14:paraId="4F43B1A5" w14:textId="5D44D5FF" w:rsidR="00C21723" w:rsidRDefault="00054AC7" w:rsidP="00054AC7">
            <w:pPr>
              <w:numPr>
                <w:ilvl w:val="0"/>
                <w:numId w:val="2"/>
              </w:numPr>
              <w:spacing w:line="360" w:lineRule="auto"/>
              <w:ind w:left="360" w:right="30"/>
            </w:pPr>
            <w:r>
              <w:t>Nature</w:t>
            </w:r>
          </w:p>
        </w:tc>
        <w:tc>
          <w:tcPr>
            <w:tcW w:w="1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02DFE1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Diction</w:t>
            </w:r>
          </w:p>
          <w:p w14:paraId="5053ABE1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Figurative Language</w:t>
            </w:r>
          </w:p>
          <w:p w14:paraId="34F5BB5E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Imagery</w:t>
            </w:r>
          </w:p>
        </w:tc>
        <w:tc>
          <w:tcPr>
            <w:tcW w:w="33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21DCD0" w14:textId="77777777" w:rsidR="00C21723" w:rsidRDefault="00C21723"/>
          <w:p w14:paraId="78210554" w14:textId="77777777" w:rsidR="00C21723" w:rsidRDefault="00C21723"/>
          <w:p w14:paraId="25D66BB1" w14:textId="77777777" w:rsidR="00C21723" w:rsidRDefault="00C21723"/>
          <w:p w14:paraId="2DEE28AA" w14:textId="77777777" w:rsidR="00C21723" w:rsidRDefault="00C21723"/>
          <w:p w14:paraId="249AC08D" w14:textId="77777777" w:rsidR="00C21723" w:rsidRDefault="00C21723"/>
          <w:p w14:paraId="5FD99CF0" w14:textId="77777777" w:rsidR="00C21723" w:rsidRDefault="00C21723"/>
        </w:tc>
        <w:tc>
          <w:tcPr>
            <w:tcW w:w="30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669A79" w14:textId="77777777" w:rsidR="00C21723" w:rsidRDefault="00C21723"/>
        </w:tc>
        <w:tc>
          <w:tcPr>
            <w:tcW w:w="30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40F465" w14:textId="77777777" w:rsidR="00C21723" w:rsidRDefault="00C21723"/>
        </w:tc>
      </w:tr>
      <w:tr w:rsidR="00C21723" w14:paraId="220B0CCD" w14:textId="77777777" w:rsidTr="00054AC7"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C7446C" w14:textId="77777777" w:rsidR="00C21723" w:rsidRDefault="00000000">
            <w:pPr>
              <w:numPr>
                <w:ilvl w:val="0"/>
                <w:numId w:val="2"/>
              </w:numPr>
              <w:spacing w:after="0" w:line="360" w:lineRule="auto"/>
              <w:ind w:left="360" w:right="30"/>
            </w:pPr>
            <w:r>
              <w:t>Technology</w:t>
            </w:r>
          </w:p>
          <w:p w14:paraId="0398D26F" w14:textId="77777777" w:rsidR="00C21723" w:rsidRDefault="00000000">
            <w:pPr>
              <w:numPr>
                <w:ilvl w:val="0"/>
                <w:numId w:val="2"/>
              </w:numPr>
              <w:spacing w:after="0" w:line="360" w:lineRule="auto"/>
              <w:ind w:left="360" w:right="30"/>
            </w:pPr>
            <w:r>
              <w:t>The Future</w:t>
            </w:r>
          </w:p>
          <w:p w14:paraId="18CD8EB8" w14:textId="77777777" w:rsidR="00C21723" w:rsidRDefault="00000000">
            <w:pPr>
              <w:numPr>
                <w:ilvl w:val="0"/>
                <w:numId w:val="2"/>
              </w:numPr>
              <w:spacing w:line="360" w:lineRule="auto"/>
              <w:ind w:left="360" w:right="30"/>
            </w:pPr>
            <w:r>
              <w:t>Nature</w:t>
            </w:r>
          </w:p>
        </w:tc>
        <w:tc>
          <w:tcPr>
            <w:tcW w:w="1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8EAA2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Diction</w:t>
            </w:r>
          </w:p>
          <w:p w14:paraId="227E0EC3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Figurative Language</w:t>
            </w:r>
          </w:p>
          <w:p w14:paraId="5909145F" w14:textId="77777777" w:rsidR="00C21723" w:rsidRDefault="00000000">
            <w:pPr>
              <w:numPr>
                <w:ilvl w:val="0"/>
                <w:numId w:val="1"/>
              </w:numPr>
              <w:spacing w:after="0" w:line="360" w:lineRule="auto"/>
              <w:ind w:left="360"/>
            </w:pPr>
            <w:r>
              <w:t>Imagery</w:t>
            </w:r>
          </w:p>
        </w:tc>
        <w:tc>
          <w:tcPr>
            <w:tcW w:w="33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5F6FEE" w14:textId="77777777" w:rsidR="00C21723" w:rsidRDefault="00C21723"/>
          <w:p w14:paraId="0455DB20" w14:textId="77777777" w:rsidR="00C21723" w:rsidRDefault="00C21723"/>
          <w:p w14:paraId="6CC4100C" w14:textId="77777777" w:rsidR="00C21723" w:rsidRDefault="00C21723"/>
          <w:p w14:paraId="38A889C1" w14:textId="77777777" w:rsidR="00C21723" w:rsidRDefault="00C21723"/>
          <w:p w14:paraId="34B99272" w14:textId="77777777" w:rsidR="00C21723" w:rsidRDefault="00C21723"/>
          <w:p w14:paraId="4E33F761" w14:textId="77777777" w:rsidR="00C21723" w:rsidRDefault="00C21723"/>
        </w:tc>
        <w:tc>
          <w:tcPr>
            <w:tcW w:w="30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A62785" w14:textId="77777777" w:rsidR="00C21723" w:rsidRDefault="00C21723"/>
        </w:tc>
        <w:tc>
          <w:tcPr>
            <w:tcW w:w="30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46E6A5" w14:textId="77777777" w:rsidR="00C21723" w:rsidRDefault="00C21723"/>
        </w:tc>
      </w:tr>
    </w:tbl>
    <w:p w14:paraId="1CF6EB8B" w14:textId="77777777" w:rsidR="00C21723" w:rsidRDefault="00C21723"/>
    <w:sectPr w:rsidR="00C21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AB72" w14:textId="77777777" w:rsidR="00FE10DA" w:rsidRDefault="00FE10DA">
      <w:pPr>
        <w:spacing w:after="0" w:line="240" w:lineRule="auto"/>
      </w:pPr>
      <w:r>
        <w:separator/>
      </w:r>
    </w:p>
  </w:endnote>
  <w:endnote w:type="continuationSeparator" w:id="0">
    <w:p w14:paraId="0318FF9A" w14:textId="77777777" w:rsidR="00FE10DA" w:rsidRDefault="00FE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3EAC" w14:textId="77777777" w:rsidR="00C21723" w:rsidRDefault="00C2172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E883" w14:textId="257555DC" w:rsidR="00C21723" w:rsidRDefault="00054AC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D419EF" wp14:editId="0F3ABB84">
              <wp:simplePos x="0" y="0"/>
              <wp:positionH relativeFrom="column">
                <wp:posOffset>3803015</wp:posOffset>
              </wp:positionH>
              <wp:positionV relativeFrom="paragraph">
                <wp:posOffset>-232410</wp:posOffset>
              </wp:positionV>
              <wp:extent cx="3655060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506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81F42" w14:textId="023FE775" w:rsidR="00C21723" w:rsidRDefault="00054AC7" w:rsidP="00054AC7">
                          <w:pPr>
                            <w:pStyle w:val="Footer"/>
                          </w:pPr>
                          <w:fldSimple w:instr=" TITLE  \* MERGEFORMAT ">
                            <w:r>
                              <w:t>Ghosts in the Machine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D419EF" id="Rectangle 1" o:spid="_x0000_s1026" style="position:absolute;margin-left:299.45pt;margin-top:-18.3pt;width:287.8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" filled="f" stroked="f">
              <v:textbox inset="2.53958mm,1.2694mm,2.53958mm,1.2694mm">
                <w:txbxContent>
                  <w:p w14:paraId="5B081F42" w14:textId="023FE775" w:rsidR="00C21723" w:rsidRDefault="00054AC7" w:rsidP="00054AC7">
                    <w:pPr>
                      <w:pStyle w:val="Footer"/>
                    </w:pPr>
                    <w:fldSimple w:instr=" TITLE  \* MERGEFORMAT ">
                      <w:r>
                        <w:t>Ghosts in the Machine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7469D814" wp14:editId="0BF58D46">
          <wp:simplePos x="0" y="0"/>
          <wp:positionH relativeFrom="column">
            <wp:posOffset>3534410</wp:posOffset>
          </wp:positionH>
          <wp:positionV relativeFrom="paragraph">
            <wp:posOffset>-224155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378C" w14:textId="77777777" w:rsidR="00C21723" w:rsidRDefault="00C2172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2428" w14:textId="77777777" w:rsidR="00FE10DA" w:rsidRDefault="00FE10DA">
      <w:pPr>
        <w:spacing w:after="0" w:line="240" w:lineRule="auto"/>
      </w:pPr>
      <w:r>
        <w:separator/>
      </w:r>
    </w:p>
  </w:footnote>
  <w:footnote w:type="continuationSeparator" w:id="0">
    <w:p w14:paraId="7CFF8E0F" w14:textId="77777777" w:rsidR="00FE10DA" w:rsidRDefault="00FE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62B5" w14:textId="77777777" w:rsidR="00C21723" w:rsidRDefault="00C21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BC6A" w14:textId="77777777" w:rsidR="00C21723" w:rsidRDefault="00C21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D09B" w14:textId="77777777" w:rsidR="00C21723" w:rsidRDefault="00C217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25C6"/>
    <w:multiLevelType w:val="multilevel"/>
    <w:tmpl w:val="C7106CD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B4022C"/>
    <w:multiLevelType w:val="multilevel"/>
    <w:tmpl w:val="E4E47CC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915673260">
    <w:abstractNumId w:val="0"/>
  </w:num>
  <w:num w:numId="2" w16cid:durableId="38656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23"/>
    <w:rsid w:val="00001CA7"/>
    <w:rsid w:val="00054AC7"/>
    <w:rsid w:val="00406C3A"/>
    <w:rsid w:val="005B523D"/>
    <w:rsid w:val="007D6A15"/>
    <w:rsid w:val="00C21723"/>
    <w:rsid w:val="00CD696E"/>
    <w:rsid w:val="00F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C1330"/>
  <w15:docId w15:val="{E47469AD-3A2A-4B17-97B9-7E52958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54AC7"/>
    <w:pPr>
      <w:tabs>
        <w:tab w:val="center" w:pos="4680"/>
        <w:tab w:val="right" w:pos="9360"/>
      </w:tabs>
      <w:spacing w:after="0" w:line="240" w:lineRule="auto"/>
      <w:jc w:val="right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sid w:val="00054AC7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1136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 in the Machine</dc:title>
  <dc:subject/>
  <dc:creator>K20 Center</dc:creator>
  <cp:keywords/>
  <dc:description/>
  <cp:lastModifiedBy>Gracia, Ann M.</cp:lastModifiedBy>
  <cp:revision>3</cp:revision>
  <cp:lastPrinted>2025-09-15T19:54:00Z</cp:lastPrinted>
  <dcterms:created xsi:type="dcterms:W3CDTF">2025-09-15T19:54:00Z</dcterms:created>
  <dcterms:modified xsi:type="dcterms:W3CDTF">2025-09-15T19:54:00Z</dcterms:modified>
  <cp:category/>
</cp:coreProperties>
</file>