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4DE64D" w14:textId="0AFAD22C" w:rsidR="00446C13" w:rsidRPr="00DC7A6D" w:rsidRDefault="007F0BCA" w:rsidP="00DC7A6D">
      <w:pPr>
        <w:pStyle w:val="Title"/>
        <w:bidi w:val="0"/>
      </w:pPr>
      <w:r>
        <w:rPr>
          <w:lang w:val="es"/>
          <w:b w:val="1"/>
          <w:bCs w:val="1"/>
          <w:i w:val="0"/>
          <w:iCs w:val="0"/>
          <w:u w:val="none"/>
          <w:vertAlign w:val="baseline"/>
          <w:rtl w:val="0"/>
        </w:rPr>
        <w:t xml:space="preserve">El poder de las palabras</w:t>
      </w:r>
    </w:p>
    <w:p w14:paraId="47EF9621" w14:textId="77777777" w:rsidR="007F0BCA" w:rsidRDefault="007F0BCA" w:rsidP="007F0BCA">
      <w:pPr>
        <w:spacing w:before="169"/>
        <w:rPr>
          <w:szCs w:val="24"/>
        </w:rPr>
        <w:bidi w:val="0"/>
      </w:pPr>
      <w:r>
        <w:rPr>
          <w:szCs w:val="24"/>
          <w:lang w:val="es"/>
          <w:b w:val="0"/>
          <w:bCs w:val="0"/>
          <w:i w:val="0"/>
          <w:iCs w:val="0"/>
          <w:u w:val="none"/>
          <w:vertAlign w:val="baseline"/>
          <w:rtl w:val="0"/>
        </w:rPr>
        <w:t xml:space="preserve">Esta hoja de apuntes está diseñada para ayudarte a explorar el poder de las palabras. Dedica un momento para leer las siguientes oraciones. Debajo de la oración, se provee una casilla para que dibujes lo que leíste. Crea una imagen basada en la información proporcionada en cada oración.</w:t>
      </w:r>
    </w:p>
    <w:p w14:paraId="384B67D7" w14:textId="1230188F" w:rsidR="00C73EA1" w:rsidRDefault="00CE336D" w:rsidP="00D106FF">
      <w:pPr>
        <w:rPr>
          <w:noProof/>
        </w:rPr>
        <w:bidi w:val="0"/>
      </w:pPr>
      <w:r>
        <w:rPr>
          <w:lang w:val="es"/>
          <w:b w:val="0"/>
          <w:bCs w:val="0"/>
          <w:i w:val="0"/>
          <w:iCs w:val="0"/>
          <w:u w:val="none"/>
          <w:vertAlign w:val="baseline"/>
          <w:rtl w:val="0"/>
        </w:rPr>
        <w:t xml:space="preserve"> </w:t>
      </w:r>
    </w:p>
    <w:tbl>
      <w:tblPr>
        <w:tblStyle w:val="TableGrid"/>
        <w:tblW w:w="980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310"/>
        <w:gridCol w:w="5490"/>
      </w:tblGrid>
      <w:tr w:rsidR="007F0BCA" w14:paraId="7267156E" w14:textId="77777777" w:rsidTr="007F0BCA">
        <w:trPr>
          <w:cantSplit/>
          <w:tblHeader/>
        </w:trPr>
        <w:tc>
          <w:tcPr>
            <w:tcW w:w="4310" w:type="dxa"/>
            <w:shd w:val="clear" w:color="auto" w:fill="3E5C61" w:themeFill="accent2"/>
          </w:tcPr>
          <w:p w14:paraId="3FDB7A66" w14:textId="3B3A13E3" w:rsidR="007F0BCA" w:rsidRPr="0053328A" w:rsidRDefault="007F0BCA" w:rsidP="0053328A">
            <w:pPr>
              <w:pStyle w:val="TableColumnHeaders"/>
              <w:bidi w:val="0"/>
            </w:pPr>
            <w:r>
              <w:rPr>
                <w:lang w:val="es"/>
                <w:b w:val="1"/>
                <w:bCs w:val="1"/>
                <w:i w:val="0"/>
                <w:iCs w:val="0"/>
                <w:u w:val="none"/>
                <w:vertAlign w:val="baseline"/>
                <w:rtl w:val="0"/>
              </w:rPr>
              <w:t xml:space="preserve">Oración original</w:t>
            </w:r>
          </w:p>
        </w:tc>
        <w:tc>
          <w:tcPr>
            <w:tcW w:w="5490" w:type="dxa"/>
            <w:shd w:val="clear" w:color="auto" w:fill="3E5C61" w:themeFill="accent2"/>
          </w:tcPr>
          <w:p w14:paraId="61F365FB" w14:textId="0A519853" w:rsidR="007F0BCA" w:rsidRPr="0053328A" w:rsidRDefault="007F0BCA" w:rsidP="0053328A">
            <w:pPr>
              <w:pStyle w:val="TableColumnHeaders"/>
              <w:bidi w:val="0"/>
            </w:pPr>
            <w:r>
              <w:rPr>
                <w:lang w:val="es"/>
                <w:b w:val="1"/>
                <w:bCs w:val="1"/>
                <w:i w:val="0"/>
                <w:iCs w:val="0"/>
                <w:u w:val="none"/>
                <w:vertAlign w:val="baseline"/>
                <w:rtl w:val="0"/>
              </w:rPr>
              <w:t xml:space="preserve">Reescritura</w:t>
            </w:r>
          </w:p>
        </w:tc>
      </w:tr>
      <w:tr w:rsidR="007F0BCA" w14:paraId="03B46DB6" w14:textId="77777777" w:rsidTr="007F0BCA">
        <w:tc>
          <w:tcPr>
            <w:tcW w:w="4310" w:type="dxa"/>
          </w:tcPr>
          <w:p w14:paraId="77AE13B8" w14:textId="2A599B66" w:rsidR="007F0BCA" w:rsidRDefault="007F0BCA" w:rsidP="006B4CC2">
            <w:pPr>
              <w:pStyle w:val="RowHeader"/>
              <w:bidi w:val="0"/>
            </w:pPr>
            <w:r>
              <w:rPr>
                <w:color w:val="910D28"/>
                <w:szCs w:val="24"/>
                <w:highlight w:val="white"/>
                <w:lang w:val="es"/>
                <w:b w:val="1"/>
                <w:bCs w:val="1"/>
                <w:i w:val="0"/>
                <w:iCs w:val="0"/>
                <w:u w:val="none"/>
                <w:vertAlign w:val="baseline"/>
                <w:rtl w:val="0"/>
              </w:rPr>
              <w:t xml:space="preserve">La pareja se sentó en la banca del parque.</w:t>
            </w:r>
          </w:p>
        </w:tc>
        <w:tc>
          <w:tcPr>
            <w:tcW w:w="5490" w:type="dxa"/>
          </w:tcPr>
          <w:p w14:paraId="6C37764C" w14:textId="3E8F3B1F" w:rsidR="007F0BCA" w:rsidRPr="007F0BCA" w:rsidRDefault="007F0BCA" w:rsidP="006B4CC2">
            <w:pPr>
              <w:pStyle w:val="TableData"/>
              <w:rPr>
                <w:b/>
                <w:bCs/>
              </w:rPr>
              <w:bidi w:val="0"/>
            </w:pPr>
            <w:r>
              <w:rPr>
                <w:color w:val="910D28"/>
                <w:szCs w:val="24"/>
                <w:highlight w:val="white"/>
                <w:lang w:val="es"/>
                <w:b w:val="1"/>
                <w:bCs w:val="1"/>
                <w:i w:val="0"/>
                <w:iCs w:val="0"/>
                <w:u w:val="none"/>
                <w:vertAlign w:val="baseline"/>
                <w:rtl w:val="0"/>
              </w:rPr>
              <w:t xml:space="preserve">La pareja de ancianos se sentó en silencio en la banca roja brillante del parque cubierta de nieve.</w:t>
            </w:r>
          </w:p>
        </w:tc>
      </w:tr>
      <w:tr w:rsidR="007F0BCA" w14:paraId="0D9D45F9" w14:textId="77777777" w:rsidTr="007F0BCA">
        <w:trPr>
          <w:trHeight w:val="3285"/>
        </w:trPr>
        <w:tc>
          <w:tcPr>
            <w:tcW w:w="4310" w:type="dxa"/>
          </w:tcPr>
          <w:p w14:paraId="3BE19D75" w14:textId="4D90C98C" w:rsidR="007F0BCA" w:rsidRPr="006B4CC2" w:rsidRDefault="007F0BCA" w:rsidP="006B4CC2">
            <w:pPr>
              <w:pStyle w:val="RowHeader"/>
              <w:rPr>
                <w:rFonts w:cstheme="minorHAnsi"/>
              </w:rPr>
              <w:bidi w:val="0"/>
            </w:pPr>
            <w:r>
              <w:rPr>
                <w:noProof/>
                <w:color w:val="910D28"/>
                <w:szCs w:val="24"/>
                <w:highlight w:val="white"/>
                <w:lang w:val="es"/>
                <w:b w:val="1"/>
                <w:bCs w:val="1"/>
                <w:i w:val="0"/>
                <w:iCs w:val="0"/>
                <w:u w:val="none"/>
                <w:vertAlign w:val="baseline"/>
                <w:rtl w:val="0"/>
              </w:rPr>
              <w:drawing>
                <wp:inline distT="114300" distB="114300" distL="114300" distR="114300" wp14:anchorId="12CF90A7" wp14:editId="3FED1B15">
                  <wp:extent cx="1677988" cy="1677988"/>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7988" cy="1677988"/>
                          </a:xfrm>
                          <a:prstGeom prst="rect">
                            <a:avLst/>
                          </a:prstGeom>
                          <a:ln/>
                        </pic:spPr>
                      </pic:pic>
                    </a:graphicData>
                  </a:graphic>
                </wp:inline>
              </w:drawing>
            </w:r>
          </w:p>
        </w:tc>
        <w:tc>
          <w:tcPr>
            <w:tcW w:w="5490" w:type="dxa"/>
          </w:tcPr>
          <w:p w14:paraId="59627023" w14:textId="77777777" w:rsidR="007F0BCA" w:rsidRDefault="007F0BCA" w:rsidP="006B4CC2">
            <w:pPr>
              <w:pStyle w:val="TableData"/>
            </w:pPr>
          </w:p>
        </w:tc>
      </w:tr>
    </w:tbl>
    <w:p w14:paraId="297F2C20" w14:textId="77777777" w:rsidR="007F0BCA" w:rsidRDefault="007F0BCA" w:rsidP="007F0BCA">
      <w:pPr>
        <w:pStyle w:val="Heading1"/>
        <w:rPr>
          <w:szCs w:val="24"/>
        </w:rPr>
        <w:bidi w:val="0"/>
      </w:pPr>
      <w:r>
        <w:rPr>
          <w:color w:val="910D28"/>
          <w:szCs w:val="24"/>
          <w:highlight w:val="white"/>
          <w:lang w:val="es"/>
          <w:b w:val="1"/>
          <w:bCs w:val="1"/>
          <w:i w:val="0"/>
          <w:iCs w:val="0"/>
          <w:u w:val="none"/>
          <w:vertAlign w:val="baseline"/>
          <w:rtl w:val="0"/>
        </w:rPr>
        <w:t xml:space="preserve">Reflexión:</w:t>
      </w:r>
    </w:p>
    <w:p w14:paraId="0ECC9ACC" w14:textId="77777777" w:rsidR="007F0BCA" w:rsidRDefault="007F0BCA" w:rsidP="007F0BCA">
      <w:pPr>
        <w:ind w:left="438" w:right="233"/>
        <w:rPr>
          <w:szCs w:val="24"/>
        </w:rPr>
        <w:bidi w:val="0"/>
      </w:pPr>
      <w:r>
        <w:rPr>
          <w:szCs w:val="24"/>
          <w:lang w:val="es"/>
          <w:b w:val="0"/>
          <w:bCs w:val="0"/>
          <w:i w:val="0"/>
          <w:iCs w:val="0"/>
          <w:u w:val="none"/>
          <w:vertAlign w:val="baseline"/>
          <w:rtl w:val="0"/>
        </w:rPr>
        <w:t xml:space="preserve">Observa cómo las dos oraciones anteriores tratan de la misma información básica, pero la segunda aporta algunos adjetivos y adverbios más para ayudar al lector a hacerse una mejor idea.</w:t>
      </w:r>
    </w:p>
    <w:p w14:paraId="5A5B4F69" w14:textId="4CE96952" w:rsidR="007F0BCA" w:rsidRDefault="007F0BCA">
      <w:pPr>
        <w:spacing w:after="160" w:line="259" w:lineRule="auto"/>
        <w:rPr>
          <w:b/>
          <w:szCs w:val="24"/>
        </w:rPr>
        <w:bidi w:val="0"/>
      </w:pPr>
      <w:r>
        <w:rPr>
          <w:szCs w:val="24"/>
          <w:lang w:val="es"/>
          <w:b w:val="1"/>
          <w:bCs w:val="1"/>
          <w:i w:val="0"/>
          <w:iCs w:val="0"/>
          <w:u w:val="none"/>
          <w:vertAlign w:val="baseline"/>
          <w:rtl w:val="0"/>
        </w:rPr>
        <w:br w:type="page"/>
      </w:r>
    </w:p>
    <w:p w14:paraId="7C025E09" w14:textId="77777777" w:rsidR="007F0BCA" w:rsidRDefault="007F0BCA" w:rsidP="007F0BCA">
      <w:pPr>
        <w:jc w:val="both"/>
        <w:rPr>
          <w:color w:val="910D28"/>
          <w:szCs w:val="24"/>
        </w:rPr>
        <w:bidi w:val="0"/>
      </w:pPr>
      <w:r>
        <w:rPr>
          <w:color w:val="910D28"/>
          <w:szCs w:val="24"/>
          <w:lang w:val="es"/>
          <w:b w:val="1"/>
          <w:bCs w:val="1"/>
          <w:i w:val="0"/>
          <w:iCs w:val="0"/>
          <w:u w:val="none"/>
          <w:vertAlign w:val="baseline"/>
          <w:rtl w:val="0"/>
        </w:rPr>
        <w:t xml:space="preserve">Instrucciones:</w:t>
      </w:r>
    </w:p>
    <w:p w14:paraId="01DE78E2" w14:textId="77777777" w:rsidR="007F0BCA" w:rsidRDefault="007F0BCA" w:rsidP="007F0BCA">
      <w:pPr>
        <w:ind w:left="438" w:right="233"/>
        <w:rPr>
          <w:szCs w:val="24"/>
        </w:rPr>
        <w:bidi w:val="0"/>
      </w:pPr>
      <w:r>
        <w:rPr>
          <w:szCs w:val="24"/>
          <w:lang w:val="es"/>
          <w:b w:val="0"/>
          <w:bCs w:val="0"/>
          <w:i w:val="0"/>
          <w:iCs w:val="0"/>
          <w:u w:val="none"/>
          <w:vertAlign w:val="baseline"/>
          <w:rtl w:val="0"/>
        </w:rPr>
        <w:t xml:space="preserve">Ahora inténtalo tú. Dibuja la primera oración simple que se da a continuación. Después, en el espacio de la derecha, reescribe la oración añadiendo detalles con adjetivos, adverbios y verbos.</w:t>
      </w:r>
    </w:p>
    <w:p w14:paraId="4ED02215" w14:textId="3C1E7034" w:rsidR="007F0BCA" w:rsidRDefault="007F0BCA" w:rsidP="007F0BCA">
      <w:pPr>
        <w:spacing w:before="3"/>
        <w:ind w:left="438" w:right="233"/>
        <w:rPr>
          <w:szCs w:val="24"/>
        </w:rPr>
        <w:bidi w:val="0"/>
      </w:pPr>
      <w:r>
        <w:rPr>
          <w:szCs w:val="24"/>
          <w:lang w:val="es"/>
          <w:b w:val="0"/>
          <w:bCs w:val="0"/>
          <w:i w:val="0"/>
          <w:iCs w:val="0"/>
          <w:u w:val="none"/>
          <w:vertAlign w:val="baseline"/>
          <w:rtl w:val="0"/>
        </w:rPr>
        <w:t xml:space="preserve">Por último, dibuja la imagen que has creado en tu nueva oración. Observarás que las imágenes tienen un aspecto bastante diferente.</w:t>
      </w:r>
    </w:p>
    <w:p w14:paraId="76C349DD" w14:textId="77777777" w:rsidR="007F0BCA" w:rsidRPr="007F0BCA" w:rsidRDefault="007F0BCA" w:rsidP="007F0BCA">
      <w:pPr>
        <w:pStyle w:val="BodyText"/>
      </w:pPr>
    </w:p>
    <w:tbl>
      <w:tblPr>
        <w:tblStyle w:val="TableGrid"/>
        <w:tblW w:w="9805" w:type="dxa"/>
        <w:tblInd w:w="-5"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310"/>
        <w:gridCol w:w="5495"/>
      </w:tblGrid>
      <w:tr w:rsidR="007F0BCA" w14:paraId="028D9100" w14:textId="77777777" w:rsidTr="007F0BCA">
        <w:trPr>
          <w:cantSplit/>
          <w:tblHeader/>
        </w:trPr>
        <w:tc>
          <w:tcPr>
            <w:tcW w:w="4310" w:type="dxa"/>
            <w:shd w:val="clear" w:color="auto" w:fill="3E5C61" w:themeFill="accent2"/>
          </w:tcPr>
          <w:p w14:paraId="520D316D" w14:textId="77777777" w:rsidR="007F0BCA" w:rsidRPr="0053328A" w:rsidRDefault="007F0BCA" w:rsidP="005C49F5">
            <w:pPr>
              <w:pStyle w:val="TableColumnHeaders"/>
              <w:bidi w:val="0"/>
            </w:pPr>
            <w:r>
              <w:rPr>
                <w:lang w:val="es"/>
                <w:b w:val="1"/>
                <w:bCs w:val="1"/>
                <w:i w:val="0"/>
                <w:iCs w:val="0"/>
                <w:u w:val="none"/>
                <w:vertAlign w:val="baseline"/>
                <w:rtl w:val="0"/>
              </w:rPr>
              <w:t xml:space="preserve">Oración original</w:t>
            </w:r>
          </w:p>
        </w:tc>
        <w:tc>
          <w:tcPr>
            <w:tcW w:w="5495" w:type="dxa"/>
            <w:shd w:val="clear" w:color="auto" w:fill="3E5C61" w:themeFill="accent2"/>
          </w:tcPr>
          <w:p w14:paraId="5F2DFE9C" w14:textId="77777777" w:rsidR="007F0BCA" w:rsidRPr="0053328A" w:rsidRDefault="007F0BCA" w:rsidP="005C49F5">
            <w:pPr>
              <w:pStyle w:val="TableColumnHeaders"/>
              <w:bidi w:val="0"/>
            </w:pPr>
            <w:r>
              <w:rPr>
                <w:lang w:val="es"/>
                <w:b w:val="1"/>
                <w:bCs w:val="1"/>
                <w:i w:val="0"/>
                <w:iCs w:val="0"/>
                <w:u w:val="none"/>
                <w:vertAlign w:val="baseline"/>
                <w:rtl w:val="0"/>
              </w:rPr>
              <w:t xml:space="preserve">Reescritura</w:t>
            </w:r>
          </w:p>
        </w:tc>
      </w:tr>
      <w:tr w:rsidR="007F0BCA" w14:paraId="54E519C3" w14:textId="77777777" w:rsidTr="007F0BCA">
        <w:trPr>
          <w:trHeight w:val="1044"/>
        </w:trPr>
        <w:tc>
          <w:tcPr>
            <w:tcW w:w="4310" w:type="dxa"/>
          </w:tcPr>
          <w:p w14:paraId="3C73607F" w14:textId="77777777" w:rsidR="007F0BCA" w:rsidRDefault="007F0BCA" w:rsidP="007F0BCA">
            <w:pPr>
              <w:pStyle w:val="RowHeader"/>
              <w:jc w:val="both"/>
              <w:rPr>
                <w:color w:val="910D28"/>
                <w:szCs w:val="24"/>
                <w:highlight w:val="white"/>
              </w:rPr>
            </w:pPr>
          </w:p>
          <w:p w14:paraId="0C0056D0" w14:textId="2EE9050C" w:rsidR="007F0BCA" w:rsidRDefault="007F0BCA" w:rsidP="007F0BCA">
            <w:pPr>
              <w:pStyle w:val="RowHeader"/>
              <w:jc w:val="both"/>
              <w:bidi w:val="0"/>
            </w:pPr>
            <w:r>
              <w:rPr>
                <w:color w:val="910D28"/>
                <w:szCs w:val="24"/>
                <w:highlight w:val="white"/>
                <w:lang w:val="es"/>
                <w:b w:val="1"/>
                <w:bCs w:val="1"/>
                <w:i w:val="0"/>
                <w:iCs w:val="0"/>
                <w:u w:val="none"/>
                <w:vertAlign w:val="baseline"/>
                <w:rtl w:val="0"/>
              </w:rPr>
              <w:t xml:space="preserve">El perro estaba junto al árbol.</w:t>
            </w:r>
          </w:p>
        </w:tc>
        <w:tc>
          <w:tcPr>
            <w:tcW w:w="5495" w:type="dxa"/>
          </w:tcPr>
          <w:p w14:paraId="305819FB" w14:textId="77777777" w:rsidR="007F0BCA" w:rsidRDefault="007F0BCA" w:rsidP="007F0BCA">
            <w:pPr>
              <w:pStyle w:val="Heading1"/>
              <w:jc w:val="both"/>
              <w:outlineLvl w:val="0"/>
              <w:rPr>
                <w:color w:val="910D28"/>
                <w:szCs w:val="24"/>
                <w:highlight w:val="white"/>
              </w:rPr>
              <w:bidi w:val="0"/>
            </w:pPr>
            <w:r>
              <w:rPr>
                <w:color w:val="910D28"/>
                <w:szCs w:val="24"/>
                <w:highlight w:val="white"/>
                <w:lang w:val="es"/>
                <w:b w:val="1"/>
                <w:bCs w:val="1"/>
                <w:i w:val="0"/>
                <w:iCs w:val="0"/>
                <w:u w:val="none"/>
                <w:vertAlign w:val="baseline"/>
                <w:rtl w:val="0"/>
              </w:rPr>
              <w:t xml:space="preserve">El </w:t>
            </w:r>
            <w:r>
              <w:rPr>
                <w:color w:val="910D28"/>
                <w:szCs w:val="24"/>
                <w:highlight w:val="white"/>
                <w:lang w:val="es"/>
                <w:b w:val="0"/>
                <w:bCs w:val="0"/>
                <w:i w:val="1"/>
                <w:iCs w:val="1"/>
                <w:u w:val="single"/>
                <w:vertAlign w:val="baseline"/>
                <w:rtl w:val="0"/>
              </w:rPr>
              <w:t xml:space="preserve">adjetivo</w:t>
            </w:r>
            <w:r>
              <w:rPr>
                <w:color w:val="910D28"/>
                <w:szCs w:val="24"/>
                <w:highlight w:val="white"/>
                <w:lang w:val="es"/>
                <w:b w:val="0"/>
                <w:bCs w:val="0"/>
                <w:i w:val="1"/>
                <w:iCs w:val="1"/>
                <w:u w:val="none"/>
                <w:vertAlign w:val="baseline"/>
                <w:rtl w:val="0"/>
              </w:rPr>
              <w:t xml:space="preserve"> </w:t>
            </w:r>
            <w:r>
              <w:rPr>
                <w:color w:val="910D28"/>
                <w:szCs w:val="24"/>
                <w:highlight w:val="white"/>
                <w:lang w:val="es"/>
                <w:b w:val="1"/>
                <w:bCs w:val="1"/>
                <w:i w:val="0"/>
                <w:iCs w:val="0"/>
                <w:u w:val="none"/>
                <w:vertAlign w:val="baseline"/>
                <w:rtl w:val="0"/>
              </w:rPr>
              <w:t xml:space="preserve">perro estaba </w:t>
            </w:r>
            <w:r>
              <w:rPr>
                <w:color w:val="910D28"/>
                <w:szCs w:val="24"/>
                <w:highlight w:val="white"/>
                <w:lang w:val="es"/>
                <w:b w:val="0"/>
                <w:bCs w:val="0"/>
                <w:i w:val="1"/>
                <w:iCs w:val="1"/>
                <w:u w:val="single"/>
                <w:vertAlign w:val="baseline"/>
                <w:rtl w:val="0"/>
              </w:rPr>
              <w:t xml:space="preserve">adverbio</w:t>
            </w:r>
            <w:r>
              <w:rPr>
                <w:color w:val="910D28"/>
                <w:szCs w:val="24"/>
                <w:highlight w:val="white"/>
                <w:lang w:val="es"/>
                <w:b w:val="0"/>
                <w:bCs w:val="0"/>
                <w:i w:val="1"/>
                <w:iCs w:val="1"/>
                <w:u w:val="none"/>
                <w:vertAlign w:val="baseline"/>
                <w:rtl w:val="0"/>
              </w:rPr>
              <w:t xml:space="preserve">, </w:t>
            </w:r>
            <w:r>
              <w:rPr>
                <w:color w:val="910D28"/>
                <w:szCs w:val="24"/>
                <w:highlight w:val="white"/>
                <w:lang w:val="es"/>
                <w:b w:val="0"/>
                <w:bCs w:val="0"/>
                <w:i w:val="1"/>
                <w:iCs w:val="1"/>
                <w:u w:val="single"/>
                <w:vertAlign w:val="baseline"/>
                <w:rtl w:val="0"/>
              </w:rPr>
              <w:t xml:space="preserve">verbo</w:t>
            </w:r>
            <w:r>
              <w:rPr>
                <w:color w:val="910D28"/>
                <w:szCs w:val="24"/>
                <w:highlight w:val="white"/>
                <w:lang w:val="es"/>
                <w:b w:val="0"/>
                <w:bCs w:val="0"/>
                <w:i w:val="1"/>
                <w:iCs w:val="1"/>
                <w:u w:val="none"/>
                <w:vertAlign w:val="baseline"/>
                <w:rtl w:val="0"/>
              </w:rPr>
              <w:t xml:space="preserve"> </w:t>
            </w:r>
            <w:r>
              <w:rPr>
                <w:color w:val="910D28"/>
                <w:szCs w:val="24"/>
                <w:highlight w:val="white"/>
                <w:lang w:val="es"/>
                <w:b w:val="1"/>
                <w:bCs w:val="1"/>
                <w:i w:val="0"/>
                <w:iCs w:val="0"/>
                <w:u w:val="none"/>
                <w:vertAlign w:val="baseline"/>
                <w:rtl w:val="0"/>
              </w:rPr>
              <w:t xml:space="preserve">junto al árbol </w:t>
            </w:r>
            <w:r>
              <w:rPr>
                <w:color w:val="910D28"/>
                <w:szCs w:val="24"/>
                <w:highlight w:val="white"/>
                <w:lang w:val="es"/>
                <w:b w:val="0"/>
                <w:bCs w:val="0"/>
                <w:i w:val="1"/>
                <w:iCs w:val="1"/>
                <w:u w:val="single"/>
                <w:vertAlign w:val="baseline"/>
                <w:rtl w:val="0"/>
              </w:rPr>
              <w:t xml:space="preserve">adjetivo</w:t>
            </w:r>
            <w:r>
              <w:rPr>
                <w:color w:val="910D28"/>
                <w:szCs w:val="24"/>
                <w:highlight w:val="white"/>
                <w:lang w:val="es"/>
                <w:b w:val="0"/>
                <w:bCs w:val="0"/>
                <w:i w:val="1"/>
                <w:iCs w:val="1"/>
                <w:u w:val="none"/>
                <w:vertAlign w:val="baseline"/>
                <w:rtl w:val="0"/>
              </w:rPr>
              <w:t xml:space="preserve">, </w:t>
            </w:r>
            <w:r>
              <w:rPr>
                <w:color w:val="910D28"/>
                <w:szCs w:val="24"/>
                <w:highlight w:val="white"/>
                <w:lang w:val="es"/>
                <w:b w:val="0"/>
                <w:bCs w:val="0"/>
                <w:i w:val="1"/>
                <w:iCs w:val="1"/>
                <w:u w:val="single"/>
                <w:vertAlign w:val="baseline"/>
                <w:rtl w:val="0"/>
              </w:rPr>
              <w:t xml:space="preserve">adjetivo</w:t>
            </w:r>
            <w:r>
              <w:rPr>
                <w:color w:val="910D28"/>
                <w:szCs w:val="24"/>
                <w:highlight w:val="white"/>
                <w:lang w:val="es"/>
                <w:b w:val="1"/>
                <w:bCs w:val="1"/>
                <w:i w:val="0"/>
                <w:iCs w:val="0"/>
                <w:u w:val="none"/>
                <w:vertAlign w:val="baseline"/>
                <w:rtl w:val="0"/>
              </w:rPr>
              <w:t xml:space="preserve">.</w:t>
            </w:r>
          </w:p>
          <w:p w14:paraId="040F2AAE" w14:textId="1B4139EE" w:rsidR="007F0BCA" w:rsidRPr="007F0BCA" w:rsidRDefault="007F0BCA" w:rsidP="007F0BCA">
            <w:pPr>
              <w:pStyle w:val="TableData"/>
              <w:jc w:val="both"/>
              <w:rPr>
                <w:b/>
                <w:bCs/>
              </w:rPr>
            </w:pPr>
          </w:p>
        </w:tc>
      </w:tr>
      <w:tr w:rsidR="007F0BCA" w14:paraId="760E2739" w14:textId="77777777" w:rsidTr="007F0BCA">
        <w:trPr>
          <w:trHeight w:val="4275"/>
        </w:trPr>
        <w:tc>
          <w:tcPr>
            <w:tcW w:w="4310" w:type="dxa"/>
          </w:tcPr>
          <w:p w14:paraId="741A2023" w14:textId="3CF58E5C" w:rsidR="007F0BCA" w:rsidRPr="006B4CC2" w:rsidRDefault="007F0BCA" w:rsidP="005C49F5">
            <w:pPr>
              <w:pStyle w:val="RowHeader"/>
              <w:rPr>
                <w:rFonts w:cstheme="minorHAnsi"/>
              </w:rPr>
            </w:pPr>
          </w:p>
        </w:tc>
        <w:tc>
          <w:tcPr>
            <w:tcW w:w="5495" w:type="dxa"/>
          </w:tcPr>
          <w:p w14:paraId="294FD0E8" w14:textId="77777777" w:rsidR="007F0BCA" w:rsidRDefault="007F0BCA" w:rsidP="005C49F5">
            <w:pPr>
              <w:pStyle w:val="TableData"/>
            </w:pPr>
          </w:p>
        </w:tc>
      </w:tr>
    </w:tbl>
    <w:p w14:paraId="0A1FA086" w14:textId="6F730DA1" w:rsidR="0036040A" w:rsidRPr="0036040A" w:rsidRDefault="0036040A" w:rsidP="00F72D02"/>
    <w:sectPr w:rsidR="0036040A" w:rsidRPr="003604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2D56" w14:textId="77777777" w:rsidR="0017455E" w:rsidRDefault="0017455E" w:rsidP="00293785">
      <w:pPr>
        <w:spacing w:after="0" w:line="240" w:lineRule="auto"/>
      </w:pPr>
      <w:r>
        <w:separator/>
      </w:r>
    </w:p>
  </w:endnote>
  <w:endnote w:type="continuationSeparator" w:id="0">
    <w:p w14:paraId="1AB9DD95" w14:textId="77777777" w:rsidR="0017455E" w:rsidRDefault="0017455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BFDC" w14:textId="77777777" w:rsidR="00A97372" w:rsidRDefault="00A9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0038"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4FD418B4" wp14:editId="16C49D1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5D9C02" w14:textId="3CA3B18E" w:rsidR="00293785" w:rsidRDefault="0017455E" w:rsidP="00D106FF">
                          <w:pPr>
                            <w:pStyle w:val="LessonFooter"/>
                            <w:bidi w:val="0"/>
                          </w:pPr>
                          <w:sdt>
                            <w:sdtPr>
                              <w:alias w:val="Title"/>
                              <w:tag w:val=""/>
                              <w:id w:val="1281607793"/>
                              <w:placeholder>
                                <w:docPart w:val="9D62A89AF963450D93C1239B5DC3873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War of the Words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418B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6B5D9C02" w14:textId="3CA3B18E" w:rsidR="00293785" w:rsidRDefault="00D64CE6" w:rsidP="00D106FF">
                    <w:pPr>
                      <w:pStyle w:val="LessonFooter"/>
                      <w:bidi w:val="0"/>
                    </w:pPr>
                    <w:sdt>
                      <w:sdtPr>
                        <w:alias w:val="Title"/>
                        <w:tag w:val=""/>
                        <w:id w:val="1281607793"/>
                        <w:placeholder>
                          <w:docPart w:val="9D62A89AF963450D93C1239B5DC3873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War of the Words</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0FCA4954" wp14:editId="5E6BDF2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35B" w14:textId="77777777" w:rsidR="00A97372" w:rsidRDefault="00A9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10E5" w14:textId="77777777" w:rsidR="0017455E" w:rsidRDefault="0017455E" w:rsidP="00293785">
      <w:pPr>
        <w:spacing w:after="0" w:line="240" w:lineRule="auto"/>
      </w:pPr>
      <w:r>
        <w:separator/>
      </w:r>
    </w:p>
  </w:footnote>
  <w:footnote w:type="continuationSeparator" w:id="0">
    <w:p w14:paraId="1359D86C" w14:textId="77777777" w:rsidR="0017455E" w:rsidRDefault="0017455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E252" w14:textId="77777777" w:rsidR="00A97372" w:rsidRDefault="00A97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BEDA" w14:textId="77777777" w:rsidR="00A97372" w:rsidRDefault="00A97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86C4" w14:textId="77777777" w:rsidR="00A97372" w:rsidRDefault="00A97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A"/>
    <w:rsid w:val="0004006F"/>
    <w:rsid w:val="00053775"/>
    <w:rsid w:val="0005619A"/>
    <w:rsid w:val="0008589D"/>
    <w:rsid w:val="0011259B"/>
    <w:rsid w:val="00116FDD"/>
    <w:rsid w:val="00125621"/>
    <w:rsid w:val="00127ED0"/>
    <w:rsid w:val="0017455E"/>
    <w:rsid w:val="001D0BBF"/>
    <w:rsid w:val="001E1F85"/>
    <w:rsid w:val="001F125D"/>
    <w:rsid w:val="002345CC"/>
    <w:rsid w:val="00293785"/>
    <w:rsid w:val="002C0879"/>
    <w:rsid w:val="002C37B4"/>
    <w:rsid w:val="0036040A"/>
    <w:rsid w:val="00397FA9"/>
    <w:rsid w:val="00446C13"/>
    <w:rsid w:val="004A1BDA"/>
    <w:rsid w:val="005078B4"/>
    <w:rsid w:val="0053328A"/>
    <w:rsid w:val="00540FC6"/>
    <w:rsid w:val="005511B6"/>
    <w:rsid w:val="00553C98"/>
    <w:rsid w:val="005A7635"/>
    <w:rsid w:val="005F26D9"/>
    <w:rsid w:val="00645D7F"/>
    <w:rsid w:val="00656940"/>
    <w:rsid w:val="00665274"/>
    <w:rsid w:val="00666C03"/>
    <w:rsid w:val="00686DAB"/>
    <w:rsid w:val="006B4CC2"/>
    <w:rsid w:val="006E1542"/>
    <w:rsid w:val="00721EA4"/>
    <w:rsid w:val="00797CB5"/>
    <w:rsid w:val="007B055F"/>
    <w:rsid w:val="007E6F1D"/>
    <w:rsid w:val="007F0BCA"/>
    <w:rsid w:val="00880013"/>
    <w:rsid w:val="008920A4"/>
    <w:rsid w:val="008F5386"/>
    <w:rsid w:val="00913172"/>
    <w:rsid w:val="00981E19"/>
    <w:rsid w:val="009B52E4"/>
    <w:rsid w:val="009D6E8D"/>
    <w:rsid w:val="00A101E8"/>
    <w:rsid w:val="00A97372"/>
    <w:rsid w:val="00AC349E"/>
    <w:rsid w:val="00B92DBF"/>
    <w:rsid w:val="00BD119F"/>
    <w:rsid w:val="00C73EA1"/>
    <w:rsid w:val="00C8524A"/>
    <w:rsid w:val="00CC4F77"/>
    <w:rsid w:val="00CD3CF6"/>
    <w:rsid w:val="00CE336D"/>
    <w:rsid w:val="00D106FF"/>
    <w:rsid w:val="00D626EB"/>
    <w:rsid w:val="00D64CE6"/>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00757"/>
  <w15:docId w15:val="{08232239-B9A9-4656-ABB1-C5D3A6EE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1" Type="http://schemas.openxmlformats.org/officeDocument/2006/relationships/image" Target="media/image2.jp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2A89AF963450D93C1239B5DC38730"/>
        <w:category>
          <w:name w:val="General"/>
          <w:gallery w:val="placeholder"/>
        </w:category>
        <w:types>
          <w:type w:val="bbPlcHdr"/>
        </w:types>
        <w:behaviors>
          <w:behavior w:val="content"/>
        </w:behaviors>
        <w:guid w:val="{146DF64C-6C20-413F-9826-C990676C1E61}"/>
      </w:docPartPr>
      <w:docPartBody>
        <w:p w:rsidR="00863F8C" w:rsidRDefault="00220950">
          <w:pPr>
            <w:pStyle w:val="9D62A89AF963450D93C1239B5DC3873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50"/>
    <w:rsid w:val="00220950"/>
    <w:rsid w:val="005140D0"/>
    <w:rsid w:val="00863F8C"/>
    <w:rsid w:val="00C6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62A89AF963450D93C1239B5DC38730">
    <w:name w:val="9D62A89AF963450D93C1239B5DC38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War on Words</vt:lpstr>
    </vt:vector>
  </TitlesOfParts>
  <Manager/>
  <Company/>
  <LinksUpToDate>false</LinksUpToDate>
  <CharactersWithSpaces>1078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the Words</dc:title>
  <dc:subject/>
  <dc:creator>K20 Center</dc:creator>
  <cp:keywords/>
  <dc:description/>
  <cp:lastModifiedBy>Lee, Brooke L.</cp:lastModifiedBy>
  <cp:revision>5</cp:revision>
  <cp:lastPrinted>2021-07-13T19:34:00Z</cp:lastPrinted>
  <dcterms:created xsi:type="dcterms:W3CDTF">2021-06-17T18:58:00Z</dcterms:created>
  <dcterms:modified xsi:type="dcterms:W3CDTF">2021-07-13T19:34:00Z</dcterms:modified>
  <cp:category/>
</cp:coreProperties>
</file>